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240" w:lineRule="atLeast"/>
        <w:jc w:val="both"/>
        <w:textAlignment w:val="center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pStyle w:val="13"/>
        <w:spacing w:before="312" w:beforeLines="100" w:after="312" w:afterLines="100"/>
        <w:jc w:val="center"/>
        <w:rPr>
          <w:color w:val="auto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鄂托克前旗拟出让建筑用砂采矿权规划区块信息表</w:t>
      </w:r>
    </w:p>
    <w:tbl>
      <w:tblPr>
        <w:tblStyle w:val="8"/>
        <w:tblW w:w="46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26"/>
        <w:gridCol w:w="5819"/>
        <w:gridCol w:w="1077"/>
        <w:gridCol w:w="1010"/>
        <w:gridCol w:w="1118"/>
        <w:gridCol w:w="954"/>
        <w:gridCol w:w="996"/>
        <w:gridCol w:w="1009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34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名称</w:t>
            </w:r>
          </w:p>
        </w:tc>
        <w:tc>
          <w:tcPr>
            <w:tcW w:w="1983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区块坐标</w:t>
            </w:r>
          </w:p>
        </w:tc>
        <w:tc>
          <w:tcPr>
            <w:tcW w:w="367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区块面积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（km</w:t>
            </w:r>
            <w:r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>）</w:t>
            </w:r>
          </w:p>
        </w:tc>
        <w:tc>
          <w:tcPr>
            <w:tcW w:w="344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可采资源量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（万m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）</w:t>
            </w:r>
          </w:p>
        </w:tc>
        <w:tc>
          <w:tcPr>
            <w:tcW w:w="381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生产</w:t>
            </w:r>
            <w:r>
              <w:rPr>
                <w:color w:val="auto"/>
              </w:rPr>
              <w:t>规模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（万m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）</w:t>
            </w:r>
          </w:p>
        </w:tc>
        <w:tc>
          <w:tcPr>
            <w:tcW w:w="325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开采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标高</w:t>
            </w:r>
          </w:p>
        </w:tc>
        <w:tc>
          <w:tcPr>
            <w:tcW w:w="339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出让起始价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（万元）</w:t>
            </w:r>
          </w:p>
        </w:tc>
        <w:tc>
          <w:tcPr>
            <w:tcW w:w="343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交易保证金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（万元）</w:t>
            </w:r>
          </w:p>
        </w:tc>
        <w:tc>
          <w:tcPr>
            <w:tcW w:w="406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" w:type="pct"/>
            <w:vAlign w:val="center"/>
          </w:tcPr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鄂托克前旗敖勒召其镇1号区块建筑用砂矿</w:t>
            </w:r>
          </w:p>
        </w:tc>
        <w:tc>
          <w:tcPr>
            <w:tcW w:w="1983" w:type="pct"/>
            <w:vAlign w:val="center"/>
          </w:tcPr>
          <w:tbl>
            <w:tblPr>
              <w:tblStyle w:val="7"/>
              <w:tblpPr w:leftFromText="180" w:rightFromText="180" w:vertAnchor="text" w:horzAnchor="page" w:tblpXSpec="center" w:tblpY="-2975"/>
              <w:tblOverlap w:val="never"/>
              <w:tblW w:w="5759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10"/>
              <w:gridCol w:w="1421"/>
              <w:gridCol w:w="1687"/>
              <w:gridCol w:w="1441"/>
            </w:tblGrid>
            <w:tr>
              <w:trPr>
                <w:trHeight w:val="717" w:hRule="atLeast"/>
                <w:jc w:val="center"/>
              </w:trPr>
              <w:tc>
                <w:tcPr>
                  <w:tcW w:w="263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2000国家大地坐标系（3°带）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eastAsia="仿宋"/>
                      <w:kern w:val="0"/>
                      <w:szCs w:val="21"/>
                      <w:lang w:bidi="ar"/>
                    </w:rPr>
                    <w:t>经纬度坐标（2000）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X</w:t>
                  </w:r>
                </w:p>
              </w:tc>
              <w:tc>
                <w:tcPr>
                  <w:tcW w:w="14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Y</w:t>
                  </w:r>
                </w:p>
              </w:tc>
              <w:tc>
                <w:tcPr>
                  <w:tcW w:w="3128" w:type="dxa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4220064.81</w:t>
                  </w:r>
                </w:p>
              </w:tc>
              <w:tc>
                <w:tcPr>
                  <w:tcW w:w="14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36453664.92</w:t>
                  </w:r>
                </w:p>
              </w:tc>
              <w:tc>
                <w:tcPr>
                  <w:tcW w:w="1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107°28'17.967"</w:t>
                  </w:r>
                </w:p>
              </w:tc>
              <w:tc>
                <w:tcPr>
                  <w:tcW w:w="1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38°06'43.304"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4219834.27</w:t>
                  </w:r>
                </w:p>
              </w:tc>
              <w:tc>
                <w:tcPr>
                  <w:tcW w:w="14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36453962.55</w:t>
                  </w:r>
                </w:p>
              </w:tc>
              <w:tc>
                <w:tcPr>
                  <w:tcW w:w="1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107°28'30.238"</w:t>
                  </w:r>
                </w:p>
              </w:tc>
              <w:tc>
                <w:tcPr>
                  <w:tcW w:w="1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38°06'35.882"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4219014.02</w:t>
                  </w:r>
                </w:p>
              </w:tc>
              <w:tc>
                <w:tcPr>
                  <w:tcW w:w="14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36453349.34</w:t>
                  </w:r>
                </w:p>
              </w:tc>
              <w:tc>
                <w:tcPr>
                  <w:tcW w:w="1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107°28'05.261"</w:t>
                  </w:r>
                </w:p>
              </w:tc>
              <w:tc>
                <w:tcPr>
                  <w:tcW w:w="1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38°06'09.167"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4219239.57</w:t>
                  </w:r>
                </w:p>
              </w:tc>
              <w:tc>
                <w:tcPr>
                  <w:tcW w:w="14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auto"/>
                    </w:rPr>
                    <w:t>36453047.99</w:t>
                  </w:r>
                </w:p>
              </w:tc>
              <w:tc>
                <w:tcPr>
                  <w:tcW w:w="1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107°27'52.839"</w:t>
                  </w:r>
                </w:p>
              </w:tc>
              <w:tc>
                <w:tcPr>
                  <w:tcW w:w="1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14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38°06'16.426"</w:t>
                  </w:r>
                </w:p>
              </w:tc>
            </w:tr>
          </w:tbl>
          <w:p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0.3867</w:t>
            </w:r>
          </w:p>
        </w:tc>
        <w:tc>
          <w:tcPr>
            <w:tcW w:w="344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312.08</w:t>
            </w:r>
          </w:p>
        </w:tc>
        <w:tc>
          <w:tcPr>
            <w:tcW w:w="381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5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13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米</w:t>
            </w:r>
          </w:p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—</w:t>
            </w:r>
          </w:p>
          <w:p>
            <w:pPr>
              <w:pStyle w:val="14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13</w:t>
            </w:r>
            <w:r>
              <w:rPr>
                <w:rFonts w:hint="eastAsia"/>
                <w:color w:val="auto"/>
                <w:lang w:val="en-US" w:eastAsia="zh-CN"/>
              </w:rPr>
              <w:t>38米</w:t>
            </w:r>
          </w:p>
        </w:tc>
        <w:tc>
          <w:tcPr>
            <w:tcW w:w="339" w:type="pct"/>
            <w:vAlign w:val="center"/>
          </w:tcPr>
          <w:p>
            <w:pPr>
              <w:pStyle w:val="14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630.88</w:t>
            </w:r>
          </w:p>
        </w:tc>
        <w:tc>
          <w:tcPr>
            <w:tcW w:w="343" w:type="pct"/>
            <w:vAlign w:val="center"/>
          </w:tcPr>
          <w:p>
            <w:pPr>
              <w:pStyle w:val="14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600</w:t>
            </w:r>
          </w:p>
        </w:tc>
        <w:tc>
          <w:tcPr>
            <w:tcW w:w="406" w:type="pct"/>
            <w:vAlign w:val="center"/>
          </w:tcPr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评估价格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color w:val="auto"/>
              </w:rPr>
              <w:t>598.91</w:t>
            </w:r>
            <w:r>
              <w:rPr>
                <w:rFonts w:hint="eastAsia"/>
                <w:color w:val="auto"/>
                <w:lang w:eastAsia="zh-CN"/>
              </w:rPr>
              <w:t>万元；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财政出资勘查投入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  <w:r>
              <w:rPr>
                <w:color w:val="auto"/>
              </w:rPr>
              <w:t>31.97</w:t>
            </w:r>
            <w:r>
              <w:rPr>
                <w:rFonts w:hint="eastAsia"/>
                <w:color w:val="auto"/>
                <w:lang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59" w:type="pct"/>
            <w:vAlign w:val="center"/>
          </w:tcPr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4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鄂托克前旗城川镇区块建筑用砂矿</w:t>
            </w:r>
          </w:p>
        </w:tc>
        <w:tc>
          <w:tcPr>
            <w:tcW w:w="1983" w:type="pct"/>
            <w:vAlign w:val="center"/>
          </w:tcPr>
          <w:tbl>
            <w:tblPr>
              <w:tblStyle w:val="7"/>
              <w:tblpPr w:leftFromText="180" w:rightFromText="180" w:vertAnchor="text" w:horzAnchor="page" w:tblpX="-1" w:tblpY="3"/>
              <w:tblOverlap w:val="never"/>
              <w:tblW w:w="60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2"/>
              <w:gridCol w:w="1381"/>
              <w:gridCol w:w="1611"/>
              <w:gridCol w:w="17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2733" w:type="dxa"/>
                  <w:gridSpan w:val="2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2000国家大地坐标系</w:t>
                  </w:r>
                </w:p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lang w:bidi="ar"/>
                    </w:rPr>
                    <w:t>（3°带）</w:t>
                  </w:r>
                </w:p>
              </w:tc>
              <w:tc>
                <w:tcPr>
                  <w:tcW w:w="3346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lang w:bidi="ar"/>
                    </w:rPr>
                  </w:pPr>
                  <w:r>
                    <w:rPr>
                      <w:rFonts w:eastAsia="仿宋"/>
                      <w:kern w:val="0"/>
                      <w:szCs w:val="21"/>
                      <w:lang w:bidi="ar"/>
                    </w:rPr>
                    <w:t>经纬度坐标（2000）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352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38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346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99" w:hRule="atLeast"/>
              </w:trPr>
              <w:tc>
                <w:tcPr>
                  <w:tcW w:w="1352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4170588.63</w:t>
                  </w:r>
                </w:p>
              </w:tc>
              <w:tc>
                <w:tcPr>
                  <w:tcW w:w="1381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36508588.40</w:t>
                  </w:r>
                </w:p>
              </w:tc>
              <w:tc>
                <w:tcPr>
                  <w:tcW w:w="1611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108°05'50.437"</w:t>
                  </w:r>
                </w:p>
              </w:tc>
              <w:tc>
                <w:tcPr>
                  <w:tcW w:w="1735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37°40'02.722"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1352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4170588.63</w:t>
                  </w:r>
                </w:p>
              </w:tc>
              <w:tc>
                <w:tcPr>
                  <w:tcW w:w="1381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36509267.73</w:t>
                  </w:r>
                </w:p>
              </w:tc>
              <w:tc>
                <w:tcPr>
                  <w:tcW w:w="1611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108°06'18.156"</w:t>
                  </w:r>
                </w:p>
              </w:tc>
              <w:tc>
                <w:tcPr>
                  <w:tcW w:w="1735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37°40'02.698"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1352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4169605.09</w:t>
                  </w:r>
                </w:p>
              </w:tc>
              <w:tc>
                <w:tcPr>
                  <w:tcW w:w="1381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36509267.73</w:t>
                  </w:r>
                </w:p>
              </w:tc>
              <w:tc>
                <w:tcPr>
                  <w:tcW w:w="1611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108°06'18.111"</w:t>
                  </w:r>
                </w:p>
              </w:tc>
              <w:tc>
                <w:tcPr>
                  <w:tcW w:w="1735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37°39'30.797"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352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4169605.09</w:t>
                  </w:r>
                </w:p>
              </w:tc>
              <w:tc>
                <w:tcPr>
                  <w:tcW w:w="1381" w:type="dxa"/>
                  <w:shd w:val="clear" w:color="auto" w:fill="auto"/>
                  <w:noWrap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36508592.36</w:t>
                  </w:r>
                </w:p>
              </w:tc>
              <w:tc>
                <w:tcPr>
                  <w:tcW w:w="1611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108°05'50.557"</w:t>
                  </w:r>
                </w:p>
              </w:tc>
              <w:tc>
                <w:tcPr>
                  <w:tcW w:w="1735" w:type="dxa"/>
                  <w:vAlign w:val="center"/>
                </w:tcPr>
                <w:p>
                  <w:pPr>
                    <w:pStyle w:val="18"/>
                    <w:jc w:val="center"/>
                    <w:rPr>
                      <w:rFonts w:ascii="Times New Roman" w:hAnsi="Times New Roman" w:eastAsia="仿宋" w:cs="Times New Roman"/>
                      <w:snapToGrid w:val="0"/>
                      <w:kern w:val="0"/>
                      <w:sz w:val="21"/>
                      <w:szCs w:val="28"/>
                      <w:lang w:val="en-US" w:eastAsia="zh-CN" w:bidi="ar-SA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37°39'30.821"</w:t>
                  </w:r>
                </w:p>
              </w:tc>
            </w:tr>
          </w:tbl>
          <w:p>
            <w:pPr>
              <w:pStyle w:val="14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0.6662</w:t>
            </w:r>
          </w:p>
        </w:tc>
        <w:tc>
          <w:tcPr>
            <w:tcW w:w="344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601.20</w:t>
            </w:r>
          </w:p>
        </w:tc>
        <w:tc>
          <w:tcPr>
            <w:tcW w:w="381" w:type="pct"/>
            <w:vAlign w:val="center"/>
          </w:tcPr>
          <w:p>
            <w:pPr>
              <w:pStyle w:val="14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325" w:type="pct"/>
            <w:vAlign w:val="center"/>
          </w:tcPr>
          <w:p>
            <w:pPr>
              <w:pStyle w:val="1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405</w:t>
            </w:r>
            <w:r>
              <w:rPr>
                <w:rFonts w:hint="eastAsia"/>
                <w:color w:val="auto"/>
                <w:lang w:eastAsia="zh-CN"/>
              </w:rPr>
              <w:t>米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—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13</w:t>
            </w:r>
            <w:r>
              <w:rPr>
                <w:rFonts w:hint="eastAsia"/>
                <w:color w:val="auto"/>
                <w:lang w:val="en-US" w:eastAsia="zh-CN"/>
              </w:rPr>
              <w:t>82</w:t>
            </w:r>
            <w:r>
              <w:rPr>
                <w:rFonts w:hint="eastAsia"/>
                <w:color w:val="auto"/>
                <w:lang w:eastAsia="zh-CN"/>
              </w:rPr>
              <w:t>米</w:t>
            </w:r>
          </w:p>
        </w:tc>
        <w:tc>
          <w:tcPr>
            <w:tcW w:w="339" w:type="pct"/>
            <w:vAlign w:val="center"/>
          </w:tcPr>
          <w:p>
            <w:pPr>
              <w:pStyle w:val="14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1188.23</w:t>
            </w:r>
          </w:p>
        </w:tc>
        <w:tc>
          <w:tcPr>
            <w:tcW w:w="343" w:type="pct"/>
            <w:vAlign w:val="center"/>
          </w:tcPr>
          <w:p>
            <w:pPr>
              <w:pStyle w:val="14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1000</w:t>
            </w:r>
          </w:p>
        </w:tc>
        <w:tc>
          <w:tcPr>
            <w:tcW w:w="406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评估价格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color w:val="auto"/>
              </w:rPr>
              <w:t>1145.05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万元；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财政出资勘查投入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  <w:r>
              <w:rPr>
                <w:color w:val="auto"/>
              </w:rPr>
              <w:t>43.18</w:t>
            </w:r>
            <w:r>
              <w:rPr>
                <w:rFonts w:hint="eastAsia"/>
                <w:color w:val="auto"/>
                <w:lang w:eastAsia="zh-CN"/>
              </w:rPr>
              <w:t>万元。</w:t>
            </w:r>
          </w:p>
        </w:tc>
      </w:tr>
    </w:tbl>
    <w:p/>
    <w:sectPr>
      <w:pgSz w:w="16838" w:h="11906" w:orient="landscape"/>
      <w:pgMar w:top="550" w:right="720" w:bottom="55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YTQzZWRhYWI3MzdlYjQzMmNlZmI5MTRmOGVmMTIifQ=="/>
  </w:docVars>
  <w:rsids>
    <w:rsidRoot w:val="00B7640D"/>
    <w:rsid w:val="000722A0"/>
    <w:rsid w:val="00173180"/>
    <w:rsid w:val="00174B26"/>
    <w:rsid w:val="001A5007"/>
    <w:rsid w:val="002143D3"/>
    <w:rsid w:val="00250DEC"/>
    <w:rsid w:val="002C3277"/>
    <w:rsid w:val="003908B2"/>
    <w:rsid w:val="00406AB5"/>
    <w:rsid w:val="00414822"/>
    <w:rsid w:val="00424112"/>
    <w:rsid w:val="00435C6C"/>
    <w:rsid w:val="004A51FB"/>
    <w:rsid w:val="00511F7C"/>
    <w:rsid w:val="00523282"/>
    <w:rsid w:val="00564A87"/>
    <w:rsid w:val="00581041"/>
    <w:rsid w:val="00596C67"/>
    <w:rsid w:val="005C3502"/>
    <w:rsid w:val="005F53E3"/>
    <w:rsid w:val="00673B6E"/>
    <w:rsid w:val="00675AD6"/>
    <w:rsid w:val="00712187"/>
    <w:rsid w:val="007B1BA4"/>
    <w:rsid w:val="008A00ED"/>
    <w:rsid w:val="00924A67"/>
    <w:rsid w:val="0094225B"/>
    <w:rsid w:val="0094338E"/>
    <w:rsid w:val="00973C6C"/>
    <w:rsid w:val="00995BDC"/>
    <w:rsid w:val="009E14F0"/>
    <w:rsid w:val="00A02DC5"/>
    <w:rsid w:val="00A12AAF"/>
    <w:rsid w:val="00AA0B89"/>
    <w:rsid w:val="00AA210C"/>
    <w:rsid w:val="00AD4448"/>
    <w:rsid w:val="00B7640D"/>
    <w:rsid w:val="00B91C5D"/>
    <w:rsid w:val="00BE5CCE"/>
    <w:rsid w:val="00C02823"/>
    <w:rsid w:val="00C51903"/>
    <w:rsid w:val="00C65A5E"/>
    <w:rsid w:val="00CB2ECA"/>
    <w:rsid w:val="00CE5529"/>
    <w:rsid w:val="00DA4A67"/>
    <w:rsid w:val="00DC1C73"/>
    <w:rsid w:val="00E2085D"/>
    <w:rsid w:val="00E20D04"/>
    <w:rsid w:val="00E905C2"/>
    <w:rsid w:val="00E95A19"/>
    <w:rsid w:val="00F958B9"/>
    <w:rsid w:val="00FA5D21"/>
    <w:rsid w:val="00FC0407"/>
    <w:rsid w:val="0E053975"/>
    <w:rsid w:val="11B220AD"/>
    <w:rsid w:val="1C0E2F29"/>
    <w:rsid w:val="1FAA4E04"/>
    <w:rsid w:val="34617FC9"/>
    <w:rsid w:val="7C9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表标题"/>
    <w:basedOn w:val="1"/>
    <w:qFormat/>
    <w:uiPriority w:val="0"/>
    <w:pPr>
      <w:widowControl/>
      <w:adjustRightInd w:val="0"/>
      <w:snapToGrid w:val="0"/>
      <w:spacing w:before="50" w:beforeLines="50"/>
      <w:jc w:val="center"/>
      <w:textAlignment w:val="center"/>
    </w:pPr>
    <w:rPr>
      <w:rFonts w:eastAsia="黑体"/>
      <w:color w:val="7030A0"/>
      <w:kern w:val="0"/>
      <w:sz w:val="24"/>
    </w:rPr>
  </w:style>
  <w:style w:type="paragraph" w:customStyle="1" w:styleId="14">
    <w:name w:val="图表内容"/>
    <w:basedOn w:val="1"/>
    <w:qFormat/>
    <w:uiPriority w:val="0"/>
    <w:pPr>
      <w:widowControl/>
      <w:adjustRightInd w:val="0"/>
      <w:snapToGrid w:val="0"/>
      <w:jc w:val="center"/>
      <w:textAlignment w:val="center"/>
    </w:pPr>
    <w:rPr>
      <w:rFonts w:eastAsia="仿宋"/>
      <w:color w:val="C45911"/>
      <w:kern w:val="0"/>
      <w:szCs w:val="21"/>
    </w:rPr>
  </w:style>
  <w:style w:type="character" w:customStyle="1" w:styleId="15">
    <w:name w:val="标题 6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6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8">
    <w:name w:val="new表中文字"/>
    <w:qFormat/>
    <w:uiPriority w:val="0"/>
    <w:pPr>
      <w:widowControl w:val="0"/>
    </w:pPr>
    <w:rPr>
      <w:rFonts w:ascii="Times New Roman" w:hAnsi="Times New Roman" w:eastAsia="仿宋" w:cs="Times New Roman"/>
      <w:snapToGrid w:val="0"/>
      <w:kern w:val="0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1262</Characters>
  <Lines>18</Lines>
  <Paragraphs>5</Paragraphs>
  <TotalTime>0</TotalTime>
  <ScaleCrop>false</ScaleCrop>
  <LinksUpToDate>false</LinksUpToDate>
  <CharactersWithSpaces>1284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2022-07-24T11:14:00Z</dcterms:created>
  <dc:creator>PC202006021951</dc:creator>
  <cp:lastModifiedBy>承信评估</cp:lastModifiedBy>
  <dcterms:modified xsi:type="dcterms:W3CDTF">2023-03-30T07:11:11Z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C9875EE8176944348D3821AECDDFF3AF</vt:lpwstr>
  </property>
</Properties>
</file>