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012" w:firstLineChars="1250"/>
        <w:jc w:val="left"/>
        <w:rPr>
          <w:rFonts w:ascii="宋体" w:hAnsi="宋体" w:cs="Courier New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b/>
          <w:bCs/>
          <w:color w:val="000000"/>
          <w:kern w:val="0"/>
          <w:sz w:val="24"/>
          <w:szCs w:val="24"/>
        </w:rPr>
        <w:t>投标货物分项报价明细表</w:t>
      </w:r>
    </w:p>
    <w:p>
      <w:pPr>
        <w:adjustRightInd w:val="0"/>
        <w:snapToGrid w:val="0"/>
        <w:spacing w:line="360" w:lineRule="auto"/>
        <w:ind w:firstLine="3000" w:firstLineChars="1250"/>
        <w:jc w:val="left"/>
        <w:rPr>
          <w:rFonts w:hAnsi="宋体"/>
          <w:bCs/>
          <w:color w:val="000000"/>
          <w:sz w:val="24"/>
          <w:szCs w:val="24"/>
        </w:rPr>
      </w:pP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88"/>
        <w:gridCol w:w="1300"/>
        <w:gridCol w:w="1437"/>
        <w:gridCol w:w="938"/>
        <w:gridCol w:w="1525"/>
        <w:gridCol w:w="1512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高频电刀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通产美伦</w:t>
            </w: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MB8010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2套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149000.00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298000.00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麻醉机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科曼</w:t>
            </w: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AX-500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248600.00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248600.00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产床</w:t>
            </w: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康贝得</w:t>
            </w: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DH-C101A06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2套</w:t>
            </w: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197100.00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394200.00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00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3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大写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玖拾肆万零捌佰元整  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940800.00</w:t>
            </w:r>
          </w:p>
        </w:tc>
        <w:tc>
          <w:tcPr>
            <w:tcW w:w="100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说明：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1．供货内容尽可能详细，涉及配件、备品、备件的应在备注中列出。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Courier New"/>
          <w:color w:val="000000"/>
          <w:kern w:val="0"/>
          <w:sz w:val="24"/>
          <w:szCs w:val="24"/>
        </w:rPr>
      </w:pPr>
      <w:r>
        <w:rPr>
          <w:rFonts w:hint="eastAsia" w:ascii="宋体" w:hAnsi="宋体" w:cs="Courier New"/>
          <w:color w:val="000000"/>
          <w:kern w:val="0"/>
          <w:sz w:val="24"/>
          <w:szCs w:val="24"/>
        </w:rPr>
        <w:t>2．此表将随中标结果公告一并公示，请投标人认真填写。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此表电子版（另以EXCLE格式）随投标文件电子版密封递交。</w:t>
      </w:r>
      <w:r>
        <w:rPr>
          <w:sz w:val="24"/>
          <w:szCs w:val="24"/>
        </w:rPr>
        <w:br w:type="page"/>
      </w: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投标货物情况介绍表</w:t>
      </w:r>
    </w:p>
    <w:p>
      <w:pPr>
        <w:pStyle w:val="2"/>
      </w:pPr>
    </w:p>
    <w:tbl>
      <w:tblPr>
        <w:tblStyle w:val="5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13"/>
        <w:gridCol w:w="1312"/>
        <w:gridCol w:w="1525"/>
        <w:gridCol w:w="2588"/>
        <w:gridCol w:w="1262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25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生产厂家</w:t>
            </w: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生产产地</w:t>
            </w:r>
          </w:p>
        </w:tc>
        <w:tc>
          <w:tcPr>
            <w:tcW w:w="80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高频电刀</w:t>
            </w: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通产美伦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MB8010</w:t>
            </w:r>
          </w:p>
        </w:tc>
        <w:tc>
          <w:tcPr>
            <w:tcW w:w="25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通产美伦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Medrange Corporation</w:t>
            </w: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美国</w:t>
            </w:r>
          </w:p>
        </w:tc>
        <w:tc>
          <w:tcPr>
            <w:tcW w:w="80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麻醉机</w:t>
            </w: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科曼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AX-500</w:t>
            </w:r>
          </w:p>
        </w:tc>
        <w:tc>
          <w:tcPr>
            <w:tcW w:w="25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深圳市科曼医疗设备有限公司</w:t>
            </w: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广东深圳</w:t>
            </w:r>
          </w:p>
        </w:tc>
        <w:tc>
          <w:tcPr>
            <w:tcW w:w="80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产床</w:t>
            </w: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康贝得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DH-C101A06</w:t>
            </w:r>
          </w:p>
        </w:tc>
        <w:tc>
          <w:tcPr>
            <w:tcW w:w="25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康辉医疗科技（苏州）有限公司</w:t>
            </w: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江苏太仓</w:t>
            </w:r>
          </w:p>
        </w:tc>
        <w:tc>
          <w:tcPr>
            <w:tcW w:w="80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13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118" w:leftChars="-42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A0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line="240" w:lineRule="auto"/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line="360" w:lineRule="auto"/>
    </w:pPr>
    <w:rPr>
      <w:sz w:val="24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2020-04-20T02:55:02Z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