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line="360" w:lineRule="auto"/>
        <w:ind w:right="356" w:rightChars="127"/>
        <w:jc w:val="center"/>
        <w:rPr>
          <w:rFonts w:hint="eastAsia" w:ascii="宋体" w:hAnsi="宋体" w:eastAsia="宋体"/>
          <w:color w:val="000000"/>
          <w:szCs w:val="28"/>
          <w:lang w:eastAsia="zh-CN"/>
        </w:rPr>
      </w:pPr>
      <w:r>
        <w:rPr>
          <w:rFonts w:hint="eastAsia" w:ascii="宋体" w:hAnsi="宋体"/>
          <w:b/>
          <w:color w:val="000000"/>
          <w:szCs w:val="28"/>
          <w:lang w:eastAsia="zh-CN"/>
        </w:rPr>
        <w:t>最低评标价法</w:t>
      </w:r>
    </w:p>
    <w:p>
      <w:pPr>
        <w:tabs>
          <w:tab w:val="left" w:pos="315"/>
          <w:tab w:val="left" w:pos="8820"/>
        </w:tabs>
        <w:spacing w:line="360" w:lineRule="auto"/>
        <w:ind w:right="356" w:rightChars="127"/>
        <w:rPr>
          <w:rFonts w:ascii="宋体" w:hAnsi="宋体"/>
          <w:color w:val="000000"/>
          <w:szCs w:val="28"/>
        </w:rPr>
      </w:pPr>
    </w:p>
    <w:p>
      <w:pPr>
        <w:pStyle w:val="33"/>
        <w:spacing w:line="360" w:lineRule="auto"/>
        <w:ind w:firstLine="562" w:firstLineChars="200"/>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准格尔旗教育体育局采购准职中、准二中、准五中、准七中智慧黑板项目</w:t>
      </w:r>
    </w:p>
    <w:p>
      <w:pPr>
        <w:widowControl/>
        <w:wordWrap w:val="0"/>
        <w:ind w:firstLine="562" w:firstLineChars="200"/>
        <w:rPr>
          <w:rFonts w:hint="eastAsia" w:ascii="宋体" w:hAnsi="宋体"/>
          <w:b/>
          <w:color w:val="000000"/>
          <w:szCs w:val="28"/>
        </w:rPr>
      </w:pPr>
      <w:r>
        <w:rPr>
          <w:rFonts w:hint="eastAsia" w:ascii="宋体" w:hAnsi="宋体"/>
          <w:b/>
          <w:color w:val="000000"/>
          <w:szCs w:val="28"/>
        </w:rPr>
        <w:t>项目编号：</w:t>
      </w:r>
      <w:r>
        <w:rPr>
          <w:rFonts w:hint="eastAsia" w:ascii="宋体" w:hAnsi="宋体"/>
          <w:b/>
          <w:color w:val="000000"/>
          <w:szCs w:val="28"/>
          <w:lang w:val="en-US" w:eastAsia="zh-CN"/>
        </w:rPr>
        <w:t>CG2019HGK2346</w:t>
      </w:r>
    </w:p>
    <w:p>
      <w:pPr>
        <w:widowControl/>
        <w:wordWrap w:val="0"/>
        <w:ind w:firstLine="562" w:firstLineChars="200"/>
        <w:rPr>
          <w:rFonts w:hint="eastAsia" w:ascii="宋体" w:hAnsi="宋体" w:eastAsia="宋体"/>
          <w:b/>
          <w:color w:val="000000"/>
          <w:szCs w:val="28"/>
          <w:lang w:eastAsia="zh-CN"/>
        </w:rPr>
      </w:pPr>
    </w:p>
    <w:p>
      <w:pPr>
        <w:pStyle w:val="33"/>
        <w:spacing w:line="360" w:lineRule="auto"/>
        <w:rPr>
          <w:rFonts w:ascii="宋体" w:hAnsi="宋体" w:eastAsia="宋体"/>
          <w:color w:val="000000"/>
          <w:szCs w:val="28"/>
        </w:rPr>
      </w:pPr>
    </w:p>
    <w:p>
      <w:pPr>
        <w:pStyle w:val="33"/>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w:t>
      </w:r>
      <w:r>
        <w:rPr>
          <w:rFonts w:hint="eastAsia" w:ascii="宋体" w:hAnsi="宋体"/>
          <w:color w:val="000000"/>
          <w:szCs w:val="28"/>
          <w:lang w:val="en-US" w:eastAsia="zh-CN"/>
        </w:rPr>
        <w:t>20</w:t>
      </w:r>
      <w:r>
        <w:rPr>
          <w:rFonts w:hint="eastAsia" w:ascii="宋体" w:hAnsi="宋体"/>
          <w:color w:val="000000"/>
          <w:szCs w:val="28"/>
        </w:rPr>
        <w:t>年</w:t>
      </w:r>
      <w:r>
        <w:rPr>
          <w:rFonts w:hint="eastAsia" w:ascii="宋体" w:hAnsi="宋体"/>
          <w:color w:val="000000"/>
          <w:szCs w:val="28"/>
          <w:lang w:val="en-US" w:eastAsia="zh-CN"/>
        </w:rPr>
        <w:t>04</w:t>
      </w:r>
      <w:r>
        <w:rPr>
          <w:rFonts w:hint="eastAsia" w:ascii="宋体" w:hAnsi="宋体"/>
          <w:color w:val="000000"/>
          <w:szCs w:val="28"/>
        </w:rPr>
        <w:t>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3"/>
        <w:spacing w:before="0" w:line="360" w:lineRule="auto"/>
        <w:jc w:val="center"/>
        <w:rPr>
          <w:rFonts w:ascii="宋体" w:hAnsi="宋体"/>
          <w:color w:val="000000"/>
          <w:lang w:val="zh-CN"/>
        </w:rPr>
      </w:pPr>
      <w:r>
        <w:rPr>
          <w:rFonts w:hint="eastAsia" w:ascii="宋体" w:hAnsi="宋体"/>
          <w:color w:val="000000"/>
          <w:lang w:val="zh-CN"/>
        </w:rPr>
        <w:t>目   录</w:t>
      </w:r>
    </w:p>
    <w:p>
      <w:pPr>
        <w:pStyle w:val="12"/>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3"/>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3"/>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3"/>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3"/>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3"/>
          <w:rFonts w:hint="eastAsia" w:ascii="宋体" w:hAnsi="宋体"/>
          <w:kern w:val="44"/>
        </w:rPr>
        <w:t>第五章投标人资格证明及相关文件要求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3"/>
          <w:rFonts w:hint="eastAsia" w:ascii="宋体" w:hAnsi="宋体"/>
          <w:kern w:val="44"/>
        </w:rPr>
        <w:t>第六章评标办法（</w:t>
      </w:r>
      <w:r>
        <w:rPr>
          <w:rStyle w:val="23"/>
          <w:rFonts w:hint="eastAsia" w:ascii="宋体" w:hAnsi="宋体"/>
          <w:kern w:val="44"/>
          <w:lang w:eastAsia="zh-CN"/>
        </w:rPr>
        <w:t>最低评标价法</w:t>
      </w:r>
      <w:r>
        <w:rPr>
          <w:rStyle w:val="23"/>
          <w:rFonts w:hint="eastAsia" w:ascii="宋体" w:hAnsi="宋体"/>
          <w:kern w:val="44"/>
        </w:rPr>
        <w:t>）</w:t>
      </w:r>
      <w:r>
        <w:tab/>
      </w:r>
      <w:r>
        <w:fldChar w:fldCharType="begin"/>
      </w:r>
      <w:r>
        <w:instrText xml:space="preserve"> PAGEREF _Toc497408662 \h </w:instrText>
      </w:r>
      <w:r>
        <w:fldChar w:fldCharType="separate"/>
      </w:r>
      <w:r>
        <w:t>23</w:t>
      </w:r>
      <w:r>
        <w:fldChar w:fldCharType="end"/>
      </w:r>
      <w: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3"/>
          <w:rFonts w:hint="eastAsia" w:ascii="宋体" w:hAnsi="宋体"/>
        </w:rPr>
        <w:t>第七章投标文件格式与要求</w:t>
      </w:r>
      <w:r>
        <w:tab/>
      </w:r>
      <w:r>
        <w:fldChar w:fldCharType="begin"/>
      </w:r>
      <w:r>
        <w:instrText xml:space="preserve"> PAGEREF _Toc497408663 \h </w:instrText>
      </w:r>
      <w:r>
        <w:fldChar w:fldCharType="separate"/>
      </w:r>
      <w:r>
        <w:t>28</w:t>
      </w:r>
      <w:r>
        <w:fldChar w:fldCharType="end"/>
      </w:r>
      <w: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3"/>
          <w:rFonts w:hint="eastAsia" w:ascii="宋体" w:hAnsi="宋体"/>
        </w:rPr>
        <w:t>温馨提示</w:t>
      </w:r>
      <w:r>
        <w:tab/>
      </w:r>
      <w:r>
        <w:fldChar w:fldCharType="begin"/>
      </w:r>
      <w:r>
        <w:instrText xml:space="preserve"> PAGEREF _Toc497408664 \h </w:instrText>
      </w:r>
      <w:r>
        <w:fldChar w:fldCharType="separate"/>
      </w:r>
      <w:r>
        <w:t>54</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lang w:eastAsia="zh-CN"/>
        </w:rPr>
        <w:t>准格尔旗教育体育局采购准职中、准二中、准五中、准七中智慧黑板项目</w:t>
      </w:r>
      <w:r>
        <w:rPr>
          <w:rFonts w:hint="eastAsia" w:ascii="宋体" w:hAnsi="宋体"/>
          <w:b/>
          <w:sz w:val="24"/>
          <w:szCs w:val="24"/>
        </w:rPr>
        <w:t>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w:t>
      </w:r>
      <w:r>
        <w:rPr>
          <w:rFonts w:hint="eastAsia" w:ascii="宋体" w:hAnsi="宋体"/>
          <w:sz w:val="24"/>
          <w:szCs w:val="24"/>
          <w:lang w:eastAsia="zh-CN"/>
        </w:rPr>
        <w:t>准格尔旗教育体育局</w:t>
      </w:r>
      <w:r>
        <w:rPr>
          <w:rFonts w:hint="eastAsia" w:ascii="宋体" w:hAnsi="宋体"/>
          <w:sz w:val="24"/>
          <w:szCs w:val="24"/>
        </w:rPr>
        <w:t>委托，采用公开招标方式组织采购</w:t>
      </w:r>
      <w:r>
        <w:rPr>
          <w:rFonts w:hint="eastAsia" w:ascii="宋体" w:hAnsi="宋体"/>
          <w:sz w:val="24"/>
          <w:szCs w:val="24"/>
          <w:lang w:eastAsia="zh-CN"/>
        </w:rPr>
        <w:t>准职中、准二中、准五中、准七中智慧黑板项目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2"/>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left="476" w:leftChars="170" w:firstLine="0" w:firstLineChars="0"/>
        <w:jc w:val="left"/>
        <w:rPr>
          <w:rFonts w:hint="eastAsia" w:ascii="宋体" w:hAnsi="宋体"/>
          <w:sz w:val="24"/>
          <w:szCs w:val="24"/>
          <w:lang w:eastAsia="zh-CN"/>
        </w:rPr>
      </w:pPr>
      <w:r>
        <w:rPr>
          <w:rFonts w:hint="eastAsia" w:ascii="宋体" w:hAnsi="宋体"/>
          <w:sz w:val="24"/>
          <w:szCs w:val="24"/>
        </w:rPr>
        <w:t>项目名称：</w:t>
      </w:r>
      <w:r>
        <w:rPr>
          <w:rFonts w:hint="eastAsia" w:ascii="宋体" w:hAnsi="宋体"/>
          <w:sz w:val="24"/>
          <w:szCs w:val="24"/>
          <w:lang w:eastAsia="zh-CN"/>
        </w:rPr>
        <w:t>准格尔旗教育体育局采购准职中、准二中、准五中、准七中智慧黑板项目</w:t>
      </w:r>
    </w:p>
    <w:p>
      <w:pPr>
        <w:spacing w:line="360" w:lineRule="auto"/>
        <w:ind w:firstLine="480" w:firstLineChars="200"/>
        <w:jc w:val="left"/>
        <w:rPr>
          <w:rFonts w:hint="eastAsia" w:ascii="宋体" w:hAnsi="宋体"/>
          <w:sz w:val="24"/>
          <w:szCs w:val="24"/>
        </w:rPr>
      </w:pPr>
      <w:r>
        <w:rPr>
          <w:rFonts w:hint="eastAsia" w:ascii="宋体" w:hAnsi="宋体"/>
          <w:sz w:val="24"/>
          <w:szCs w:val="24"/>
        </w:rPr>
        <w:t>采购文件编号：</w:t>
      </w:r>
      <w:r>
        <w:rPr>
          <w:rFonts w:hint="eastAsia" w:ascii="宋体" w:hAnsi="宋体"/>
          <w:sz w:val="24"/>
          <w:szCs w:val="24"/>
          <w:lang w:val="en-US" w:eastAsia="zh-CN"/>
        </w:rPr>
        <w:t>CG2019HGK2346</w:t>
      </w:r>
    </w:p>
    <w:p>
      <w:pPr>
        <w:spacing w:line="360" w:lineRule="auto"/>
        <w:ind w:firstLine="480" w:firstLineChars="200"/>
        <w:jc w:val="left"/>
        <w:rPr>
          <w:rFonts w:ascii="宋体" w:hAnsi="宋体"/>
          <w:color w:val="000000"/>
          <w:sz w:val="24"/>
          <w:szCs w:val="24"/>
        </w:rPr>
      </w:pPr>
      <w:bookmarkStart w:id="29" w:name="_GoBack"/>
      <w:bookmarkEnd w:id="29"/>
      <w:r>
        <w:rPr>
          <w:rFonts w:hint="eastAsia" w:ascii="宋体" w:hAnsi="宋体"/>
          <w:color w:val="000000"/>
          <w:sz w:val="24"/>
          <w:szCs w:val="24"/>
        </w:rPr>
        <w:t>2.内容及分包情况（技术规格、参数及要求）</w:t>
      </w:r>
    </w:p>
    <w:tbl>
      <w:tblPr>
        <w:tblStyle w:val="17"/>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 xml:space="preserve"> </w:t>
            </w:r>
            <w:r>
              <w:rPr>
                <w:rFonts w:hint="eastAsia" w:ascii="宋体" w:hAnsi="宋体"/>
                <w:sz w:val="24"/>
                <w:szCs w:val="24"/>
                <w:lang w:eastAsia="zh-CN"/>
              </w:rPr>
              <w:t>智慧黑板</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449.5000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04</w:t>
      </w:r>
      <w:r>
        <w:rPr>
          <w:rFonts w:hint="eastAsia" w:ascii="宋体" w:hAnsi="宋体"/>
          <w:sz w:val="24"/>
          <w:szCs w:val="24"/>
        </w:rPr>
        <w:t>月</w:t>
      </w:r>
      <w:r>
        <w:rPr>
          <w:rFonts w:hint="eastAsia" w:ascii="宋体" w:hAnsi="宋体"/>
          <w:sz w:val="24"/>
          <w:szCs w:val="24"/>
          <w:lang w:val="en-US" w:eastAsia="zh-CN"/>
        </w:rPr>
        <w:t>01</w:t>
      </w:r>
      <w:r>
        <w:rPr>
          <w:rFonts w:hint="eastAsia" w:ascii="宋体" w:hAnsi="宋体"/>
          <w:sz w:val="24"/>
          <w:szCs w:val="24"/>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w:t>
      </w:r>
      <w:r>
        <w:rPr>
          <w:rFonts w:hint="eastAsia" w:ascii="宋体" w:hAnsi="宋体"/>
          <w:sz w:val="24"/>
          <w:szCs w:val="24"/>
          <w:lang w:val="en-US" w:eastAsia="zh-CN"/>
        </w:rPr>
        <w:t>网</w:t>
      </w:r>
      <w:r>
        <w:rPr>
          <w:rFonts w:hint="eastAsia" w:ascii="宋体" w:hAnsi="宋体"/>
          <w:sz w:val="24"/>
          <w:szCs w:val="24"/>
        </w:rPr>
        <w:t>（http://www.ordosggzyjy.org.cn/TPFront_zgeq）登陆网站页面，点击“政府采购”中的“信息公告”栏，查询采购信息，点击信息公告页面左下角“附件”即可浏览、下载招标文件。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04</w:t>
      </w:r>
      <w:r>
        <w:rPr>
          <w:rFonts w:hint="eastAsia" w:ascii="宋体" w:hAnsi="宋体"/>
          <w:sz w:val="24"/>
          <w:szCs w:val="24"/>
        </w:rPr>
        <w:t>月</w:t>
      </w:r>
      <w:r>
        <w:rPr>
          <w:rFonts w:hint="eastAsia" w:ascii="宋体" w:hAnsi="宋体"/>
          <w:sz w:val="24"/>
          <w:szCs w:val="24"/>
          <w:lang w:val="en-US" w:eastAsia="zh-CN"/>
        </w:rPr>
        <w:t>23</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04</w:t>
      </w:r>
      <w:r>
        <w:rPr>
          <w:rFonts w:hint="eastAsia" w:ascii="宋体" w:hAnsi="宋体"/>
          <w:sz w:val="24"/>
          <w:szCs w:val="24"/>
        </w:rPr>
        <w:t>月</w:t>
      </w:r>
      <w:r>
        <w:rPr>
          <w:rFonts w:hint="eastAsia" w:ascii="宋体" w:hAnsi="宋体"/>
          <w:sz w:val="24"/>
          <w:szCs w:val="24"/>
          <w:lang w:val="en-US" w:eastAsia="zh-CN"/>
        </w:rPr>
        <w:t>23</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sz w:val="24"/>
          <w:szCs w:val="24"/>
        </w:rPr>
        <w:t>联系电话：0477-386423</w:t>
      </w:r>
      <w:r>
        <w:rPr>
          <w:rFonts w:hint="eastAsia" w:ascii="宋体" w:hAnsi="宋体"/>
          <w:sz w:val="24"/>
          <w:szCs w:val="24"/>
          <w:lang w:val="en-US" w:eastAsia="zh-CN"/>
        </w:rPr>
        <w:t>3</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采购单位名称：</w:t>
      </w:r>
      <w:r>
        <w:rPr>
          <w:rFonts w:hint="eastAsia" w:ascii="宋体" w:hAnsi="宋体"/>
          <w:sz w:val="24"/>
          <w:szCs w:val="24"/>
          <w:lang w:eastAsia="zh-CN"/>
        </w:rPr>
        <w:t>准格尔旗教育体育局</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联 系 人：</w:t>
      </w:r>
      <w:r>
        <w:rPr>
          <w:rFonts w:hint="eastAsia" w:ascii="宋体" w:hAnsi="宋体"/>
          <w:sz w:val="24"/>
          <w:szCs w:val="24"/>
          <w:lang w:val="en-US" w:eastAsia="zh-CN"/>
        </w:rPr>
        <w:t>祁永</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0477-3973288</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w:t>
      </w:r>
      <w:r>
        <w:rPr>
          <w:rFonts w:hint="eastAsia" w:ascii="宋体" w:hAnsi="宋体"/>
          <w:sz w:val="24"/>
          <w:szCs w:val="24"/>
          <w:lang w:val="en-US" w:eastAsia="zh-CN"/>
        </w:rPr>
        <w:t>20</w:t>
      </w:r>
      <w:r>
        <w:rPr>
          <w:rFonts w:hint="eastAsia" w:ascii="宋体" w:hAnsi="宋体"/>
          <w:sz w:val="24"/>
          <w:szCs w:val="24"/>
        </w:rPr>
        <w:t>年</w:t>
      </w:r>
      <w:r>
        <w:rPr>
          <w:rFonts w:hint="eastAsia" w:ascii="宋体" w:hAnsi="宋体"/>
          <w:sz w:val="24"/>
          <w:szCs w:val="24"/>
          <w:lang w:val="en-US" w:eastAsia="zh-CN"/>
        </w:rPr>
        <w:t>04</w:t>
      </w:r>
      <w:r>
        <w:rPr>
          <w:rFonts w:hint="eastAsia" w:ascii="宋体" w:hAnsi="宋体"/>
          <w:sz w:val="24"/>
          <w:szCs w:val="24"/>
        </w:rPr>
        <w:t>月</w:t>
      </w:r>
      <w:r>
        <w:rPr>
          <w:rFonts w:hint="eastAsia" w:ascii="宋体" w:hAnsi="宋体"/>
          <w:sz w:val="24"/>
          <w:szCs w:val="24"/>
          <w:lang w:val="en-US" w:eastAsia="zh-CN"/>
        </w:rPr>
        <w:t>01</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7"/>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olor w:val="000000"/>
                <w:sz w:val="24"/>
                <w:szCs w:val="24"/>
                <w:lang w:eastAsia="zh-CN"/>
              </w:rPr>
            </w:pPr>
            <w:r>
              <w:rPr>
                <w:rFonts w:hint="eastAsia" w:ascii="宋体" w:hAnsi="宋体"/>
                <w:color w:val="000000"/>
                <w:sz w:val="24"/>
                <w:szCs w:val="24"/>
                <w:lang w:eastAsia="zh-CN"/>
              </w:rPr>
              <w:t>准格尔旗教育体育局</w:t>
            </w:r>
          </w:p>
          <w:p>
            <w:pPr>
              <w:spacing w:line="360" w:lineRule="auto"/>
              <w:ind w:right="-140" w:rightChars="-50"/>
              <w:rPr>
                <w:rFonts w:hint="default" w:ascii="宋体" w:hAnsi="宋体"/>
                <w:color w:val="000000"/>
                <w:sz w:val="24"/>
                <w:szCs w:val="24"/>
                <w:lang w:val="en-US"/>
              </w:rPr>
            </w:pPr>
            <w:r>
              <w:rPr>
                <w:rFonts w:hint="eastAsia" w:ascii="宋体" w:hAnsi="宋体"/>
                <w:color w:val="000000"/>
                <w:sz w:val="24"/>
                <w:szCs w:val="24"/>
              </w:rPr>
              <w:t>联系人：</w:t>
            </w:r>
            <w:r>
              <w:rPr>
                <w:rFonts w:hint="eastAsia" w:ascii="宋体" w:hAnsi="宋体"/>
                <w:sz w:val="24"/>
                <w:szCs w:val="24"/>
                <w:lang w:val="en-US" w:eastAsia="zh-CN"/>
              </w:rPr>
              <w:t>祁永</w:t>
            </w:r>
            <w:r>
              <w:rPr>
                <w:rFonts w:hint="eastAsia" w:ascii="宋体" w:hAnsi="宋体"/>
                <w:color w:val="000000"/>
                <w:sz w:val="24"/>
                <w:szCs w:val="24"/>
              </w:rPr>
              <w:t xml:space="preserve">              联系电话：</w:t>
            </w:r>
            <w:r>
              <w:rPr>
                <w:rFonts w:hint="eastAsia" w:ascii="宋体" w:hAnsi="宋体"/>
                <w:sz w:val="24"/>
                <w:szCs w:val="24"/>
                <w:lang w:val="en-US" w:eastAsia="zh-CN"/>
              </w:rPr>
              <w:t>0477-3973288</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联系电话：0477-386423</w:t>
            </w:r>
            <w:r>
              <w:rPr>
                <w:rFonts w:hint="eastAsia" w:ascii="宋体" w:hAnsi="宋体"/>
                <w:color w:val="000000"/>
                <w:sz w:val="24"/>
                <w:szCs w:val="24"/>
                <w:lang w:val="en-US" w:eastAsia="zh-CN"/>
              </w:rPr>
              <w:t>3</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4495000</w:t>
            </w:r>
            <w:r>
              <w:rPr>
                <w:rFonts w:hint="eastAsia" w:ascii="宋体" w:hAnsi="宋体"/>
                <w:sz w:val="24"/>
                <w:szCs w:val="24"/>
                <w:u w:val="single"/>
              </w:rPr>
              <w:t>.00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lang w:eastAsia="zh-CN"/>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20</w:t>
            </w:r>
            <w:r>
              <w:rPr>
                <w:rFonts w:hint="eastAsia" w:ascii="宋体" w:hAnsi="宋体"/>
                <w:color w:val="000000"/>
                <w:sz w:val="24"/>
                <w:szCs w:val="24"/>
              </w:rPr>
              <w:t>年</w:t>
            </w:r>
            <w:r>
              <w:rPr>
                <w:rFonts w:hint="eastAsia" w:ascii="宋体" w:hAnsi="宋体"/>
                <w:color w:val="000000"/>
                <w:sz w:val="24"/>
                <w:szCs w:val="24"/>
                <w:lang w:val="en-US" w:eastAsia="zh-CN"/>
              </w:rPr>
              <w:t>04</w:t>
            </w:r>
            <w:r>
              <w:rPr>
                <w:rFonts w:hint="eastAsia" w:ascii="宋体" w:hAnsi="宋体"/>
                <w:color w:val="000000"/>
                <w:sz w:val="24"/>
                <w:szCs w:val="24"/>
              </w:rPr>
              <w:t>月</w:t>
            </w:r>
            <w:r>
              <w:rPr>
                <w:rFonts w:hint="eastAsia" w:ascii="宋体" w:hAnsi="宋体"/>
                <w:color w:val="000000"/>
                <w:sz w:val="24"/>
                <w:szCs w:val="24"/>
                <w:lang w:val="en-US" w:eastAsia="zh-CN"/>
              </w:rPr>
              <w:t>23</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w:t>
            </w:r>
            <w:r>
              <w:rPr>
                <w:rFonts w:hint="eastAsia" w:ascii="宋体" w:hAnsi="宋体"/>
                <w:color w:val="000000"/>
                <w:sz w:val="24"/>
                <w:szCs w:val="24"/>
                <w:lang w:val="en-US" w:eastAsia="zh-CN"/>
              </w:rPr>
              <w:t>20</w:t>
            </w:r>
            <w:r>
              <w:rPr>
                <w:rFonts w:hint="eastAsia" w:ascii="宋体" w:hAnsi="宋体"/>
                <w:color w:val="000000"/>
                <w:sz w:val="24"/>
                <w:szCs w:val="24"/>
              </w:rPr>
              <w:t>年</w:t>
            </w:r>
            <w:r>
              <w:rPr>
                <w:rFonts w:hint="eastAsia" w:ascii="宋体" w:hAnsi="宋体"/>
                <w:color w:val="000000"/>
                <w:sz w:val="24"/>
                <w:szCs w:val="24"/>
                <w:lang w:val="en-US" w:eastAsia="zh-CN"/>
              </w:rPr>
              <w:t>4</w:t>
            </w:r>
            <w:r>
              <w:rPr>
                <w:rFonts w:hint="eastAsia" w:ascii="宋体" w:hAnsi="宋体"/>
                <w:color w:val="000000"/>
                <w:sz w:val="24"/>
                <w:szCs w:val="24"/>
              </w:rPr>
              <w:t>月</w:t>
            </w:r>
            <w:r>
              <w:rPr>
                <w:rFonts w:hint="eastAsia" w:ascii="宋体" w:hAnsi="宋体"/>
                <w:color w:val="000000"/>
                <w:sz w:val="24"/>
                <w:szCs w:val="24"/>
                <w:lang w:val="en-US" w:eastAsia="zh-CN"/>
              </w:rPr>
              <w:t>23</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lang w:eastAsia="zh-CN"/>
              </w:rPr>
              <w:t>伍</w:t>
            </w:r>
            <w:r>
              <w:rPr>
                <w:rFonts w:hint="eastAsia" w:ascii="宋体" w:hAnsi="宋体"/>
                <w:b/>
                <w:bCs/>
                <w:color w:val="000000"/>
                <w:sz w:val="24"/>
                <w:szCs w:val="24"/>
                <w:u w:val="single"/>
              </w:rPr>
              <w:t>万元整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hint="eastAsia" w:ascii="宋体" w:hAnsi="宋体" w:cs="宋体"/>
          <w:kern w:val="0"/>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本招标项目采用“虚拟子账号”形式收退投标保证金，每一个投标人在所投的每一项目或标包会自动生成一个账号，称为“虚拟子账号”。投标人在进行投标信息确认后，应查看“保证金缴纳信息”下方所载明的账</w:t>
      </w:r>
      <w:r>
        <w:rPr>
          <w:rFonts w:hint="eastAsia" w:ascii="宋体" w:hAnsi="宋体"/>
          <w:sz w:val="24"/>
          <w:szCs w:val="24"/>
        </w:rPr>
        <w:t>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04</w:t>
      </w:r>
      <w:r>
        <w:rPr>
          <w:rFonts w:hint="eastAsia" w:ascii="宋体" w:hAnsi="宋体" w:cs="宋体"/>
          <w:kern w:val="0"/>
          <w:sz w:val="24"/>
          <w:szCs w:val="24"/>
        </w:rPr>
        <w:t>月</w:t>
      </w:r>
      <w:r>
        <w:rPr>
          <w:rFonts w:hint="eastAsia" w:ascii="宋体" w:hAnsi="宋体" w:cs="宋体"/>
          <w:kern w:val="0"/>
          <w:sz w:val="24"/>
          <w:szCs w:val="24"/>
          <w:lang w:val="en-US" w:eastAsia="zh-CN"/>
        </w:rPr>
        <w:t>01</w:t>
      </w:r>
      <w:r>
        <w:rPr>
          <w:rFonts w:hint="eastAsia" w:ascii="宋体" w:hAnsi="宋体" w:cs="宋体"/>
          <w:kern w:val="0"/>
          <w:sz w:val="24"/>
          <w:szCs w:val="24"/>
        </w:rPr>
        <w:t>日至20</w:t>
      </w:r>
      <w:r>
        <w:rPr>
          <w:rFonts w:hint="eastAsia" w:ascii="宋体" w:hAnsi="宋体" w:cs="宋体"/>
          <w:kern w:val="0"/>
          <w:sz w:val="24"/>
          <w:szCs w:val="24"/>
          <w:lang w:val="en-US" w:eastAsia="zh-CN"/>
        </w:rPr>
        <w:t>20</w:t>
      </w:r>
      <w:r>
        <w:rPr>
          <w:rFonts w:hint="eastAsia" w:ascii="宋体" w:hAnsi="宋体" w:cs="宋体"/>
          <w:kern w:val="0"/>
          <w:sz w:val="24"/>
          <w:szCs w:val="24"/>
        </w:rPr>
        <w:t>年</w:t>
      </w:r>
      <w:r>
        <w:rPr>
          <w:rFonts w:hint="eastAsia" w:ascii="宋体" w:hAnsi="宋体" w:cs="宋体"/>
          <w:kern w:val="0"/>
          <w:sz w:val="24"/>
          <w:szCs w:val="24"/>
          <w:lang w:val="en-US" w:eastAsia="zh-CN"/>
        </w:rPr>
        <w:t>04</w:t>
      </w:r>
      <w:r>
        <w:rPr>
          <w:rFonts w:hint="eastAsia" w:ascii="宋体" w:hAnsi="宋体" w:cs="宋体"/>
          <w:kern w:val="0"/>
          <w:sz w:val="24"/>
          <w:szCs w:val="24"/>
        </w:rPr>
        <w:t>月</w:t>
      </w:r>
      <w:r>
        <w:rPr>
          <w:rFonts w:hint="eastAsia" w:ascii="宋体" w:hAnsi="宋体" w:cs="宋体"/>
          <w:kern w:val="0"/>
          <w:sz w:val="24"/>
          <w:szCs w:val="24"/>
          <w:lang w:val="en-US" w:eastAsia="zh-CN"/>
        </w:rPr>
        <w:t>09</w:t>
      </w:r>
      <w:r>
        <w:rPr>
          <w:rFonts w:hint="eastAsia" w:ascii="宋体" w:hAnsi="宋体" w:cs="宋体"/>
          <w:kern w:val="0"/>
          <w:sz w:val="24"/>
          <w:szCs w:val="24"/>
        </w:rPr>
        <w:t>日 17时</w:t>
      </w:r>
      <w:r>
        <w:rPr>
          <w:rFonts w:hint="eastAsia" w:ascii="宋体" w:hAnsi="宋体" w:cs="宋体"/>
          <w:kern w:val="0"/>
          <w:sz w:val="24"/>
          <w:szCs w:val="24"/>
          <w:lang w:val="en-US" w:eastAsia="zh-CN"/>
        </w:rPr>
        <w:t>30分</w:t>
      </w:r>
      <w:r>
        <w:rPr>
          <w:rFonts w:hint="eastAsia" w:ascii="宋体" w:hAnsi="宋体" w:cs="宋体"/>
          <w:kern w:val="0"/>
          <w:sz w:val="24"/>
          <w:szCs w:val="24"/>
        </w:rPr>
        <w:t>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2.2保证金缴纳截止时间（同提交投标文件截止时间）：2019年</w:t>
      </w:r>
      <w:r>
        <w:rPr>
          <w:rFonts w:hint="eastAsia" w:ascii="宋体" w:hAnsi="宋体" w:cs="宋体"/>
          <w:kern w:val="0"/>
          <w:sz w:val="24"/>
          <w:szCs w:val="24"/>
          <w:lang w:val="en-US" w:eastAsia="zh-CN"/>
        </w:rPr>
        <w:t>12</w:t>
      </w:r>
      <w:r>
        <w:rPr>
          <w:rFonts w:hint="eastAsia" w:ascii="宋体" w:hAnsi="宋体" w:cs="宋体"/>
          <w:kern w:val="0"/>
          <w:sz w:val="24"/>
          <w:szCs w:val="24"/>
        </w:rPr>
        <w:t>月</w:t>
      </w:r>
      <w:r>
        <w:rPr>
          <w:rFonts w:hint="eastAsia" w:ascii="宋体" w:hAnsi="宋体" w:cs="宋体"/>
          <w:kern w:val="0"/>
          <w:sz w:val="24"/>
          <w:szCs w:val="24"/>
          <w:lang w:val="en-US" w:eastAsia="zh-CN"/>
        </w:rPr>
        <w:t>27</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3"/>
          <w:rFonts w:hint="eastAsia" w:ascii="宋体" w:hAnsi="宋体" w:cs="宋体"/>
          <w:b/>
          <w:bCs/>
          <w:kern w:val="0"/>
          <w:sz w:val="24"/>
          <w:szCs w:val="24"/>
          <w:lang w:val="en-US" w:eastAsia="zh-CN"/>
        </w:rPr>
        <w:t>1017617001</w:t>
      </w:r>
      <w:r>
        <w:rPr>
          <w:rStyle w:val="23"/>
          <w:rFonts w:ascii="宋体" w:hAnsi="宋体" w:cs="宋体"/>
          <w:b/>
          <w:bCs/>
          <w:kern w:val="0"/>
          <w:sz w:val="24"/>
          <w:szCs w:val="24"/>
        </w:rPr>
        <w:t>@</w:t>
      </w:r>
      <w:r>
        <w:rPr>
          <w:rStyle w:val="23"/>
          <w:rFonts w:hint="eastAsia" w:ascii="宋体" w:hAnsi="宋体" w:cs="宋体"/>
          <w:b/>
          <w:bCs/>
          <w:kern w:val="0"/>
          <w:sz w:val="24"/>
          <w:szCs w:val="24"/>
        </w:rPr>
        <w:t>qq</w:t>
      </w:r>
      <w:r>
        <w:rPr>
          <w:rStyle w:val="23"/>
          <w:rFonts w:ascii="宋体" w:hAnsi="宋体" w:cs="宋体"/>
          <w:b/>
          <w:bCs/>
          <w:kern w:val="0"/>
          <w:sz w:val="24"/>
          <w:szCs w:val="24"/>
        </w:rPr>
        <w:t>.com</w:t>
      </w:r>
      <w:r>
        <w:rPr>
          <w:rStyle w:val="23"/>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7"/>
        <w:adjustRightInd w:val="0"/>
        <w:snapToGrid w:val="0"/>
        <w:spacing w:line="360" w:lineRule="auto"/>
        <w:rPr>
          <w:rFonts w:hAnsi="宋体"/>
          <w:b/>
          <w:sz w:val="24"/>
          <w:szCs w:val="24"/>
        </w:rPr>
      </w:pPr>
      <w:r>
        <w:rPr>
          <w:rFonts w:hint="eastAsia" w:hAnsi="宋体"/>
          <w:b/>
          <w:sz w:val="24"/>
          <w:szCs w:val="24"/>
        </w:rPr>
        <w:t>2.适用范围</w:t>
      </w:r>
    </w:p>
    <w:p>
      <w:pPr>
        <w:pStyle w:val="37"/>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7"/>
        <w:adjustRightInd w:val="0"/>
        <w:snapToGrid w:val="0"/>
        <w:spacing w:line="360" w:lineRule="auto"/>
        <w:rPr>
          <w:rFonts w:hAnsi="宋体"/>
          <w:b/>
          <w:sz w:val="24"/>
          <w:szCs w:val="24"/>
        </w:rPr>
      </w:pPr>
      <w:r>
        <w:rPr>
          <w:rFonts w:hint="eastAsia" w:hAnsi="宋体"/>
          <w:b/>
          <w:sz w:val="24"/>
          <w:szCs w:val="24"/>
        </w:rPr>
        <w:t>3.投标费用</w:t>
      </w:r>
    </w:p>
    <w:p>
      <w:pPr>
        <w:pStyle w:val="37"/>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lang w:eastAsia="zh-CN"/>
        </w:rPr>
        <w:t>准格尔旗教育体育局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4</w:t>
      </w:r>
      <w:r>
        <w:rPr>
          <w:rFonts w:hint="eastAsia" w:ascii="宋体" w:hAnsi="宋体"/>
          <w:sz w:val="24"/>
          <w:szCs w:val="24"/>
        </w:rPr>
        <w:t>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5</w:t>
      </w:r>
      <w:r>
        <w:rPr>
          <w:rFonts w:hint="eastAsia" w:ascii="宋体" w:hAnsi="宋体"/>
          <w:sz w:val="24"/>
          <w:szCs w:val="24"/>
        </w:rPr>
        <w:t>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w:t>
      </w:r>
      <w:r>
        <w:rPr>
          <w:rFonts w:hint="eastAsia" w:ascii="宋体" w:hAnsi="宋体"/>
          <w:sz w:val="24"/>
          <w:szCs w:val="24"/>
          <w:lang w:eastAsia="zh-CN"/>
        </w:rPr>
        <w:t>、</w:t>
      </w:r>
      <w:r>
        <w:rPr>
          <w:rFonts w:hint="eastAsia" w:ascii="宋体" w:hAnsi="宋体"/>
          <w:sz w:val="24"/>
          <w:szCs w:val="24"/>
        </w:rPr>
        <w:t>鄂尔多斯市公共资源交易网</w:t>
      </w:r>
      <w:r>
        <w:rPr>
          <w:rFonts w:hint="eastAsia" w:ascii="宋体" w:hAnsi="宋体"/>
          <w:sz w:val="24"/>
          <w:szCs w:val="24"/>
          <w:lang w:val="en-US" w:eastAsia="zh-CN"/>
        </w:rPr>
        <w:t>和准格尔旗公共资源交易网</w:t>
      </w:r>
      <w:r>
        <w:rPr>
          <w:rFonts w:hint="eastAsia" w:ascii="宋体" w:hAnsi="宋体"/>
          <w:sz w:val="24"/>
          <w:szCs w:val="24"/>
        </w:rPr>
        <w:t>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rPr>
          <w:rFonts w:hint="eastAsia" w:ascii="宋体" w:hAnsi="宋体" w:cs="Times New Roman"/>
          <w:sz w:val="24"/>
          <w:szCs w:val="24"/>
        </w:rPr>
        <w:fldChar w:fldCharType="begin"/>
      </w:r>
      <w:r>
        <w:rPr>
          <w:rFonts w:hint="eastAsia" w:ascii="宋体" w:hAnsi="宋体" w:cs="Times New Roman"/>
          <w:sz w:val="24"/>
          <w:szCs w:val="24"/>
        </w:rPr>
        <w:instrText xml:space="preserve"> HYPERLINK "mailto:youj_0722@163.com" </w:instrText>
      </w:r>
      <w:r>
        <w:rPr>
          <w:rFonts w:hint="eastAsia" w:ascii="宋体" w:hAnsi="宋体" w:cs="Times New Roman"/>
          <w:sz w:val="24"/>
          <w:szCs w:val="24"/>
        </w:rPr>
        <w:fldChar w:fldCharType="separate"/>
      </w:r>
      <w:r>
        <w:rPr>
          <w:rFonts w:hint="eastAsia" w:ascii="宋体" w:hAnsi="宋体" w:cs="Times New Roman"/>
          <w:sz w:val="24"/>
          <w:szCs w:val="24"/>
        </w:rPr>
        <w:t>54493864@qq.com</w:t>
      </w:r>
      <w:r>
        <w:rPr>
          <w:rFonts w:hint="eastAsia" w:ascii="宋体" w:hAnsi="宋体" w:cs="Times New Roman"/>
          <w:sz w:val="24"/>
          <w:szCs w:val="24"/>
        </w:rPr>
        <w:fldChar w:fldCharType="end"/>
      </w:r>
      <w:r>
        <w:rPr>
          <w:rFonts w:hint="eastAsia" w:ascii="宋体" w:hAnsi="宋体" w:cs="Times New Roman"/>
          <w:sz w:val="24"/>
          <w:szCs w:val="24"/>
        </w:rPr>
        <w:t>，</w:t>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w:t>
      </w:r>
      <w:r>
        <w:rPr>
          <w:rFonts w:hint="eastAsia" w:ascii="宋体" w:hAnsi="宋体" w:cs="宋体"/>
          <w:kern w:val="0"/>
          <w:sz w:val="24"/>
          <w:szCs w:val="24"/>
          <w:lang w:val="en-US" w:eastAsia="zh-CN"/>
        </w:rPr>
        <w:t>7</w:t>
      </w:r>
      <w:r>
        <w:rPr>
          <w:rFonts w:hint="eastAsia" w:ascii="宋体" w:hAnsi="宋体" w:cs="宋体"/>
          <w:kern w:val="0"/>
          <w:sz w:val="24"/>
          <w:szCs w:val="24"/>
        </w:rPr>
        <w:t>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w:t>
      </w:r>
      <w:r>
        <w:rPr>
          <w:rFonts w:hint="eastAsia" w:ascii="宋体" w:hAnsi="宋体" w:cs="宋体"/>
          <w:kern w:val="0"/>
          <w:sz w:val="24"/>
          <w:szCs w:val="24"/>
          <w:lang w:val="en-US" w:eastAsia="zh-CN"/>
        </w:rPr>
        <w:t>7</w:t>
      </w:r>
      <w:r>
        <w:rPr>
          <w:rFonts w:hint="eastAsia" w:ascii="宋体" w:hAnsi="宋体" w:cs="宋体"/>
          <w:kern w:val="0"/>
          <w:sz w:val="24"/>
          <w:szCs w:val="24"/>
        </w:rPr>
        <w:t>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5"/>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5"/>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16"/>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6"/>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2" w:firstLineChars="200"/>
        <w:rPr>
          <w:rFonts w:ascii="宋体" w:hAnsi="宋体"/>
          <w:b/>
          <w:bCs/>
          <w:sz w:val="24"/>
          <w:szCs w:val="24"/>
        </w:rPr>
      </w:pPr>
      <w:r>
        <w:rPr>
          <w:rFonts w:hint="eastAsia" w:ascii="宋体" w:hAnsi="宋体"/>
          <w:b/>
          <w:bCs/>
          <w:sz w:val="24"/>
          <w:szCs w:val="24"/>
        </w:rPr>
        <w:t>自合同签订之日起2个工作日内，中标人应将政府采购合同送达至鄂尔多斯市准格尔旗公共资源交易中心</w:t>
      </w:r>
      <w:r>
        <w:rPr>
          <w:rFonts w:hint="eastAsia" w:ascii="宋体" w:hAnsi="宋体"/>
          <w:b/>
          <w:bCs/>
          <w:sz w:val="24"/>
          <w:szCs w:val="24"/>
          <w:lang w:val="en-US" w:eastAsia="zh-CN"/>
        </w:rPr>
        <w:t>204</w:t>
      </w:r>
      <w:r>
        <w:rPr>
          <w:rFonts w:hint="eastAsia" w:ascii="宋体" w:hAnsi="宋体"/>
          <w:b/>
          <w:bCs/>
          <w:sz w:val="24"/>
          <w:szCs w:val="24"/>
        </w:rPr>
        <w:t>室（联系电话：0477-386423</w:t>
      </w:r>
      <w:r>
        <w:rPr>
          <w:rFonts w:hint="eastAsia" w:ascii="宋体" w:hAnsi="宋体"/>
          <w:b/>
          <w:bCs/>
          <w:sz w:val="24"/>
          <w:szCs w:val="24"/>
          <w:lang w:val="en-US" w:eastAsia="zh-CN"/>
        </w:rPr>
        <w:t>3</w:t>
      </w:r>
      <w:r>
        <w:rPr>
          <w:rFonts w:hint="eastAsia" w:ascii="宋体" w:hAnsi="宋体"/>
          <w:b/>
          <w:bCs/>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w:t>
      </w:r>
      <w:r>
        <w:rPr>
          <w:rFonts w:hint="eastAsia" w:ascii="宋体" w:hAnsi="宋体"/>
          <w:b/>
          <w:bCs/>
          <w:sz w:val="24"/>
          <w:szCs w:val="24"/>
        </w:rPr>
        <w:t>验收合格后2个工作日内，中标人应将政府采购项目验收单送达至鄂尔多斯市准格尔旗公共资源交易中心</w:t>
      </w:r>
      <w:r>
        <w:rPr>
          <w:rFonts w:hint="eastAsia" w:ascii="宋体" w:hAnsi="宋体"/>
          <w:b/>
          <w:bCs/>
          <w:sz w:val="24"/>
          <w:szCs w:val="24"/>
          <w:lang w:val="en-US" w:eastAsia="zh-CN"/>
        </w:rPr>
        <w:t>204</w:t>
      </w:r>
      <w:r>
        <w:rPr>
          <w:rFonts w:hint="eastAsia" w:ascii="宋体" w:hAnsi="宋体"/>
          <w:b/>
          <w:bCs/>
          <w:sz w:val="24"/>
          <w:szCs w:val="24"/>
        </w:rPr>
        <w:t>室（联系电话：0477-386423</w:t>
      </w:r>
      <w:r>
        <w:rPr>
          <w:rFonts w:hint="eastAsia" w:ascii="宋体" w:hAnsi="宋体"/>
          <w:b/>
          <w:bCs/>
          <w:sz w:val="24"/>
          <w:szCs w:val="24"/>
          <w:lang w:val="en-US" w:eastAsia="zh-CN"/>
        </w:rPr>
        <w:t>3</w:t>
      </w:r>
      <w:r>
        <w:rPr>
          <w:rFonts w:hint="eastAsia" w:ascii="宋体" w:hAnsi="宋体"/>
          <w:b/>
          <w:bCs/>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jc w:val="left"/>
        <w:rPr>
          <w:rFonts w:hint="eastAsia" w:ascii="宋体" w:hAnsi="宋体"/>
          <w:bCs/>
          <w:color w:val="auto"/>
          <w:kern w:val="44"/>
          <w:sz w:val="24"/>
          <w:szCs w:val="24"/>
        </w:rPr>
      </w:pPr>
      <w:bookmarkStart w:id="6" w:name="_Toc494546014"/>
      <w:bookmarkStart w:id="7" w:name="_Toc497408661"/>
      <w:r>
        <w:rPr>
          <w:rFonts w:hint="eastAsia" w:ascii="宋体" w:hAnsi="宋体"/>
          <w:bCs/>
          <w:color w:val="auto"/>
          <w:kern w:val="44"/>
          <w:sz w:val="24"/>
          <w:szCs w:val="24"/>
        </w:rPr>
        <w:t>一</w:t>
      </w:r>
      <w:r>
        <w:rPr>
          <w:rFonts w:hint="eastAsia" w:ascii="宋体" w:hAnsi="宋体"/>
          <w:bCs/>
          <w:color w:val="auto"/>
          <w:kern w:val="44"/>
          <w:sz w:val="24"/>
          <w:szCs w:val="24"/>
          <w:lang w:eastAsia="zh-CN"/>
        </w:rPr>
        <w:t>、</w:t>
      </w:r>
      <w:r>
        <w:rPr>
          <w:rFonts w:hint="eastAsia" w:ascii="宋体" w:hAnsi="宋体"/>
          <w:bCs/>
          <w:color w:val="auto"/>
          <w:kern w:val="44"/>
          <w:sz w:val="24"/>
          <w:szCs w:val="24"/>
        </w:rPr>
        <w:t>主要商务要求</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364" w:type="dxa"/>
            <w:vAlign w:val="center"/>
          </w:tcPr>
          <w:p>
            <w:pPr>
              <w:pStyle w:val="57"/>
              <w:ind w:firstLine="0" w:firstLineChars="0"/>
              <w:jc w:val="center"/>
              <w:rPr>
                <w:rFonts w:ascii="宋体" w:hAnsi="宋体"/>
                <w:kern w:val="0"/>
                <w:sz w:val="24"/>
                <w:szCs w:val="24"/>
              </w:rPr>
            </w:pPr>
            <w:r>
              <w:rPr>
                <w:rFonts w:hint="eastAsia" w:ascii="宋体" w:hAnsi="宋体"/>
                <w:kern w:val="0"/>
                <w:sz w:val="24"/>
                <w:szCs w:val="24"/>
              </w:rPr>
              <w:t xml:space="preserve">   主要商务条款</w:t>
            </w:r>
          </w:p>
        </w:tc>
        <w:tc>
          <w:tcPr>
            <w:tcW w:w="6158" w:type="dxa"/>
            <w:vAlign w:val="center"/>
          </w:tcPr>
          <w:p>
            <w:pPr>
              <w:pStyle w:val="57"/>
              <w:ind w:firstLine="0" w:firstLineChars="0"/>
              <w:jc w:val="center"/>
              <w:rPr>
                <w:rFonts w:ascii="宋体" w:hAnsi="宋体"/>
                <w:kern w:val="0"/>
                <w:sz w:val="24"/>
                <w:szCs w:val="24"/>
              </w:rPr>
            </w:pPr>
            <w:r>
              <w:rPr>
                <w:rFonts w:hint="eastAsia" w:ascii="宋体" w:hAnsi="宋体"/>
                <w:kern w:val="0"/>
                <w:sz w:val="24"/>
                <w:szCs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64" w:type="dxa"/>
            <w:vAlign w:val="center"/>
          </w:tcPr>
          <w:p>
            <w:pPr>
              <w:pStyle w:val="57"/>
              <w:ind w:firstLine="0" w:firstLineChars="0"/>
              <w:jc w:val="center"/>
              <w:rPr>
                <w:rFonts w:ascii="宋体" w:hAnsi="宋体"/>
                <w:kern w:val="0"/>
                <w:sz w:val="24"/>
                <w:szCs w:val="24"/>
              </w:rPr>
            </w:pPr>
            <w:r>
              <w:rPr>
                <w:rFonts w:hint="eastAsia" w:ascii="宋体" w:hAnsi="宋体"/>
                <w:kern w:val="0"/>
                <w:sz w:val="24"/>
                <w:szCs w:val="24"/>
              </w:rPr>
              <w:t xml:space="preserve">  采购预算/最高限价</w:t>
            </w:r>
          </w:p>
        </w:tc>
        <w:tc>
          <w:tcPr>
            <w:tcW w:w="6158" w:type="dxa"/>
            <w:vAlign w:val="center"/>
          </w:tcPr>
          <w:p>
            <w:pPr>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4495000</w:t>
            </w:r>
            <w:r>
              <w:rPr>
                <w:rFonts w:hint="eastAsia" w:ascii="宋体" w:hAnsi="宋体" w:eastAsia="宋体" w:cs="Times New Roman"/>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 xml:space="preserve">签订合同后 </w:t>
            </w:r>
            <w:r>
              <w:rPr>
                <w:rFonts w:hint="eastAsia" w:ascii="宋体" w:hAnsi="宋体" w:eastAsia="宋体" w:cs="Times New Roman"/>
                <w:kern w:val="0"/>
                <w:sz w:val="24"/>
                <w:szCs w:val="24"/>
                <w:lang w:val="en-US" w:eastAsia="zh-CN"/>
              </w:rPr>
              <w:t>15</w:t>
            </w:r>
            <w:r>
              <w:rPr>
                <w:rFonts w:hint="eastAsia" w:ascii="宋体" w:hAnsi="宋体" w:eastAsia="宋体" w:cs="Times New Roman"/>
                <w:kern w:val="0"/>
                <w:sz w:val="24"/>
                <w:szCs w:val="24"/>
              </w:rPr>
              <w:t xml:space="preserve"> 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64" w:type="dxa"/>
            <w:vAlign w:val="center"/>
          </w:tcPr>
          <w:p>
            <w:pPr>
              <w:pStyle w:val="57"/>
              <w:ind w:firstLine="0" w:firstLineChars="0"/>
              <w:jc w:val="center"/>
              <w:rPr>
                <w:rFonts w:ascii="宋体" w:hAnsi="宋体"/>
                <w:kern w:val="0"/>
                <w:sz w:val="24"/>
                <w:szCs w:val="24"/>
              </w:rPr>
            </w:pPr>
            <w:r>
              <w:rPr>
                <w:rFonts w:hint="eastAsia" w:ascii="宋体" w:hAnsi="宋体"/>
                <w:kern w:val="0"/>
                <w:sz w:val="24"/>
                <w:szCs w:val="24"/>
              </w:rPr>
              <w:t>交付使用地点</w:t>
            </w:r>
          </w:p>
        </w:tc>
        <w:tc>
          <w:tcPr>
            <w:tcW w:w="6158" w:type="dxa"/>
            <w:vAlign w:val="center"/>
          </w:tcPr>
          <w:p>
            <w:pPr>
              <w:pStyle w:val="57"/>
              <w:ind w:firstLine="0" w:firstLineChars="0"/>
              <w:rPr>
                <w:rFonts w:ascii="宋体" w:hAnsi="宋体"/>
                <w:kern w:val="0"/>
                <w:sz w:val="24"/>
                <w:szCs w:val="24"/>
              </w:rPr>
            </w:pPr>
            <w:r>
              <w:rPr>
                <w:rFonts w:hint="eastAsia" w:ascii="宋体" w:hAnsi="宋体"/>
                <w:kern w:val="0"/>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pStyle w:val="57"/>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57"/>
              <w:ind w:firstLine="0" w:firstLineChars="0"/>
              <w:rPr>
                <w:rFonts w:ascii="宋体" w:hAnsi="宋体"/>
                <w:kern w:val="0"/>
                <w:sz w:val="24"/>
                <w:szCs w:val="24"/>
              </w:rPr>
            </w:pPr>
            <w:r>
              <w:rPr>
                <w:rFonts w:hint="eastAsia" w:ascii="宋体" w:hAnsi="宋体"/>
                <w:kern w:val="0"/>
                <w:sz w:val="24"/>
                <w:szCs w:val="24"/>
              </w:rPr>
              <w:t>从提交投标文件的截止之日起</w:t>
            </w:r>
            <w:r>
              <w:rPr>
                <w:rFonts w:hint="eastAsia" w:ascii="宋体" w:hAnsi="宋体"/>
                <w:kern w:val="0"/>
                <w:sz w:val="24"/>
                <w:szCs w:val="24"/>
                <w:lang w:val="en-US" w:eastAsia="zh-CN"/>
              </w:rPr>
              <w:t>90</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364" w:type="dxa"/>
            <w:vAlign w:val="center"/>
          </w:tcPr>
          <w:p>
            <w:pPr>
              <w:pStyle w:val="57"/>
              <w:ind w:firstLine="0" w:firstLineChars="0"/>
              <w:jc w:val="center"/>
              <w:rPr>
                <w:rFonts w:ascii="宋体" w:hAnsi="宋体"/>
                <w:kern w:val="0"/>
                <w:sz w:val="24"/>
                <w:szCs w:val="24"/>
              </w:rPr>
            </w:pPr>
            <w:r>
              <w:rPr>
                <w:rFonts w:hint="eastAsia" w:ascii="宋体" w:hAnsi="宋体"/>
                <w:kern w:val="0"/>
                <w:sz w:val="24"/>
                <w:szCs w:val="24"/>
              </w:rPr>
              <w:t>质保期</w:t>
            </w:r>
          </w:p>
        </w:tc>
        <w:tc>
          <w:tcPr>
            <w:tcW w:w="6158" w:type="dxa"/>
            <w:vAlign w:val="center"/>
          </w:tcPr>
          <w:p>
            <w:pPr>
              <w:pStyle w:val="57"/>
              <w:ind w:firstLine="0" w:firstLineChars="0"/>
              <w:rPr>
                <w:rFonts w:ascii="宋体" w:hAnsi="宋体"/>
                <w:kern w:val="0"/>
                <w:sz w:val="24"/>
                <w:szCs w:val="24"/>
              </w:rPr>
            </w:pPr>
            <w:r>
              <w:rPr>
                <w:rFonts w:hint="eastAsia" w:ascii="宋体" w:hAnsi="宋体"/>
                <w:kern w:val="0"/>
                <w:sz w:val="24"/>
                <w:szCs w:val="24"/>
                <w:lang w:eastAsia="zh-CN"/>
              </w:rPr>
              <w:t>两</w:t>
            </w:r>
            <w:r>
              <w:rPr>
                <w:rFonts w:hint="eastAsia" w:ascii="宋体" w:hAnsi="宋体"/>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364" w:type="dxa"/>
            <w:vAlign w:val="center"/>
          </w:tcPr>
          <w:p>
            <w:pPr>
              <w:pStyle w:val="57"/>
              <w:ind w:firstLine="0" w:firstLineChars="0"/>
              <w:jc w:val="center"/>
              <w:rPr>
                <w:rFonts w:ascii="宋体" w:hAnsi="宋体"/>
                <w:kern w:val="0"/>
                <w:sz w:val="24"/>
                <w:szCs w:val="24"/>
              </w:rPr>
            </w:pPr>
            <w:r>
              <w:rPr>
                <w:rFonts w:hint="eastAsia" w:ascii="宋体" w:hAnsi="宋体"/>
                <w:kern w:val="0"/>
                <w:sz w:val="24"/>
                <w:szCs w:val="24"/>
              </w:rPr>
              <w:t>付款方式</w:t>
            </w:r>
          </w:p>
        </w:tc>
        <w:tc>
          <w:tcPr>
            <w:tcW w:w="6158" w:type="dxa"/>
            <w:vAlign w:val="center"/>
          </w:tcPr>
          <w:p>
            <w:pPr>
              <w:pStyle w:val="57"/>
              <w:ind w:firstLine="0" w:firstLineChars="0"/>
              <w:rPr>
                <w:rFonts w:hint="default" w:ascii="宋体" w:hAnsi="宋体" w:eastAsia="宋体"/>
                <w:kern w:val="0"/>
                <w:sz w:val="24"/>
                <w:szCs w:val="24"/>
                <w:lang w:val="en-US" w:eastAsia="zh-CN"/>
              </w:rPr>
            </w:pPr>
            <w:r>
              <w:rPr>
                <w:rFonts w:hint="eastAsia" w:ascii="宋体" w:hAnsi="宋体"/>
                <w:kern w:val="0"/>
                <w:sz w:val="24"/>
                <w:szCs w:val="24"/>
                <w:lang w:eastAsia="zh-CN"/>
              </w:rPr>
              <w:t>验收合格后付</w:t>
            </w:r>
            <w:r>
              <w:rPr>
                <w:rFonts w:hint="eastAsia" w:ascii="宋体" w:hAnsi="宋体"/>
                <w:kern w:val="0"/>
                <w:sz w:val="24"/>
                <w:szCs w:val="24"/>
                <w:lang w:val="en-US" w:eastAsia="zh-CN"/>
              </w:rPr>
              <w:t>50%，6-12个月期间付40%，质保期满付清。</w:t>
            </w:r>
          </w:p>
        </w:tc>
      </w:tr>
    </w:tbl>
    <w:p>
      <w:pPr>
        <w:pStyle w:val="2"/>
        <w:rPr>
          <w:rFonts w:hint="eastAsia" w:ascii="宋体" w:hAnsi="宋体"/>
          <w:bCs/>
          <w:color w:val="auto"/>
          <w:kern w:val="44"/>
          <w:sz w:val="24"/>
          <w:szCs w:val="24"/>
        </w:rPr>
      </w:pPr>
    </w:p>
    <w:p>
      <w:pPr>
        <w:pStyle w:val="2"/>
        <w:rPr>
          <w:rFonts w:hint="eastAsia" w:ascii="宋体" w:hAnsi="宋体"/>
          <w:bCs/>
          <w:color w:val="auto"/>
          <w:kern w:val="44"/>
          <w:sz w:val="24"/>
          <w:szCs w:val="24"/>
        </w:rPr>
      </w:pPr>
    </w:p>
    <w:p>
      <w:pPr>
        <w:spacing w:line="360" w:lineRule="auto"/>
        <w:jc w:val="left"/>
        <w:rPr>
          <w:rFonts w:ascii="宋体" w:hAnsi="宋体"/>
          <w:color w:val="auto"/>
          <w:sz w:val="24"/>
          <w:szCs w:val="24"/>
          <w:u w:val="single"/>
        </w:rPr>
      </w:pPr>
      <w:r>
        <w:rPr>
          <w:rFonts w:hint="eastAsia" w:hAnsi="宋体"/>
          <w:color w:val="auto"/>
          <w:sz w:val="24"/>
          <w:szCs w:val="24"/>
        </w:rPr>
        <w:t>二</w:t>
      </w:r>
      <w:r>
        <w:rPr>
          <w:rFonts w:hint="eastAsia" w:hAnsi="宋体"/>
          <w:color w:val="auto"/>
          <w:sz w:val="24"/>
          <w:szCs w:val="24"/>
          <w:lang w:eastAsia="zh-CN"/>
        </w:rPr>
        <w:t>、</w:t>
      </w:r>
      <w:r>
        <w:rPr>
          <w:rFonts w:hint="eastAsia" w:hAnsi="宋体"/>
          <w:color w:val="auto"/>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17"/>
        <w:tblW w:w="8522" w:type="dxa"/>
        <w:tblInd w:w="0" w:type="dxa"/>
        <w:tblLayout w:type="fixed"/>
        <w:tblCellMar>
          <w:top w:w="0" w:type="dxa"/>
          <w:left w:w="108" w:type="dxa"/>
          <w:bottom w:w="0" w:type="dxa"/>
          <w:right w:w="108" w:type="dxa"/>
        </w:tblCellMar>
      </w:tblPr>
      <w:tblGrid>
        <w:gridCol w:w="1073"/>
        <w:gridCol w:w="654"/>
        <w:gridCol w:w="2831"/>
        <w:gridCol w:w="2385"/>
        <w:gridCol w:w="674"/>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8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3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67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c>
          <w:tcPr>
            <w:tcW w:w="283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eastAsia="zh-CN"/>
              </w:rPr>
              <w:t>智慧黑板</w:t>
            </w:r>
          </w:p>
        </w:tc>
        <w:tc>
          <w:tcPr>
            <w:tcW w:w="2385"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674"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155</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eastAsia="zh-CN"/>
              </w:rPr>
              <w:t>台</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2</w:t>
            </w:r>
          </w:p>
        </w:tc>
        <w:tc>
          <w:tcPr>
            <w:tcW w:w="283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eastAsia="zh-CN"/>
              </w:rPr>
            </w:pPr>
            <w:r>
              <w:rPr>
                <w:rFonts w:hint="eastAsia" w:ascii="宋体" w:hAnsi="宋体"/>
                <w:kern w:val="0"/>
                <w:sz w:val="24"/>
                <w:szCs w:val="24"/>
                <w:lang w:eastAsia="zh-CN"/>
              </w:rPr>
              <w:t>讲桌</w:t>
            </w:r>
          </w:p>
        </w:tc>
        <w:tc>
          <w:tcPr>
            <w:tcW w:w="2385"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2</w:t>
            </w:r>
          </w:p>
        </w:tc>
        <w:tc>
          <w:tcPr>
            <w:tcW w:w="674"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155</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eastAsia="zh-CN"/>
              </w:rPr>
            </w:pPr>
            <w:r>
              <w:rPr>
                <w:rFonts w:hint="eastAsia" w:ascii="宋体" w:hAnsi="宋体"/>
                <w:kern w:val="0"/>
                <w:sz w:val="24"/>
                <w:szCs w:val="24"/>
                <w:lang w:eastAsia="zh-CN"/>
              </w:rPr>
              <w:t>张</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rPr>
            </w:pP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3</w:t>
            </w:r>
          </w:p>
        </w:tc>
        <w:tc>
          <w:tcPr>
            <w:tcW w:w="283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旧设备拆除新黑板安装</w:t>
            </w:r>
          </w:p>
        </w:tc>
        <w:tc>
          <w:tcPr>
            <w:tcW w:w="2385"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kern w:val="0"/>
                <w:sz w:val="24"/>
                <w:szCs w:val="24"/>
              </w:rPr>
            </w:pPr>
          </w:p>
        </w:tc>
        <w:tc>
          <w:tcPr>
            <w:tcW w:w="674"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eastAsia="zh-CN"/>
              </w:rPr>
            </w:pPr>
            <w:r>
              <w:rPr>
                <w:rFonts w:hint="eastAsia" w:ascii="宋体" w:hAnsi="宋体"/>
                <w:kern w:val="0"/>
                <w:sz w:val="24"/>
                <w:szCs w:val="24"/>
                <w:lang w:eastAsia="zh-CN"/>
              </w:rPr>
              <w:t>批</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2.提供相同品牌产品的不同投标人参加同一合同项下投标的，以其中通过资格审查、符合性审查且报价最低的参加评标；报价相同的，提供售后、维修、培训等方案更优的参加评标，其他投标无效。</w:t>
            </w:r>
          </w:p>
        </w:tc>
      </w:tr>
    </w:tbl>
    <w:p>
      <w:pPr>
        <w:spacing w:line="360" w:lineRule="auto"/>
        <w:rPr>
          <w:rFonts w:ascii="宋体" w:hAnsi="宋体" w:cs="宋体"/>
          <w:sz w:val="24"/>
          <w:szCs w:val="24"/>
        </w:rPr>
      </w:pPr>
      <w:r>
        <w:rPr>
          <w:rFonts w:hint="eastAsia" w:ascii="宋体" w:hAnsi="宋体" w:cs="宋体"/>
          <w:sz w:val="24"/>
          <w:szCs w:val="24"/>
        </w:rPr>
        <w:t>附表1技术参数和性能指标。</w:t>
      </w:r>
      <w:r>
        <w:rPr>
          <w:rFonts w:hint="eastAsia" w:ascii="宋体" w:hAnsi="宋体" w:cs="宋体"/>
          <w:sz w:val="24"/>
          <w:szCs w:val="24"/>
          <w:lang w:val="en-US" w:eastAsia="zh-CN"/>
        </w:rPr>
        <w:t xml:space="preserve">      </w:t>
      </w:r>
      <w:r>
        <w:rPr>
          <w:rFonts w:hint="eastAsia" w:ascii="宋体" w:hAnsi="宋体" w:cs="宋体"/>
          <w:sz w:val="24"/>
          <w:szCs w:val="24"/>
        </w:rPr>
        <w:t>货物名称：</w:t>
      </w:r>
      <w:r>
        <w:rPr>
          <w:rFonts w:hint="eastAsia" w:ascii="宋体" w:hAnsi="宋体"/>
          <w:kern w:val="0"/>
          <w:sz w:val="24"/>
          <w:szCs w:val="24"/>
          <w:lang w:eastAsia="zh-CN"/>
        </w:rPr>
        <w:t>智慧黑板</w:t>
      </w:r>
      <w:r>
        <w:rPr>
          <w:rFonts w:hint="eastAsia" w:ascii="宋体" w:hAnsi="宋体" w:cs="宋体"/>
          <w:sz w:val="24"/>
          <w:szCs w:val="24"/>
        </w:rPr>
        <w:t>。</w:t>
      </w:r>
    </w:p>
    <w:tbl>
      <w:tblPr>
        <w:tblStyle w:val="17"/>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629"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1</w:t>
            </w:r>
          </w:p>
        </w:tc>
        <w:tc>
          <w:tcPr>
            <w:tcW w:w="6777"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eastAsiaTheme="minorEastAsia"/>
                <w:kern w:val="2"/>
                <w:sz w:val="24"/>
                <w:szCs w:val="22"/>
                <w:lang w:val="en-US" w:eastAsia="zh-CN" w:bidi="ar-SA"/>
              </w:rPr>
            </w:pPr>
            <w:r>
              <w:rPr>
                <w:rFonts w:hint="eastAsia" w:ascii="宋体" w:hAnsi="宋体" w:eastAsia="宋体" w:cs="宋体"/>
                <w:kern w:val="2"/>
                <w:sz w:val="24"/>
                <w:szCs w:val="22"/>
                <w:lang w:val="en-US" w:eastAsia="zh-CN" w:bidi="ar-SA"/>
              </w:rPr>
              <w:t>正面显示为一个由三块拼接而成的平面普通黑板，可以在黑板表面用水笔书写及普通粉笔书写，又可以根据需要采用无尘粉笔书写。整机必须具有电容式触控一键多媒体功能：当黑板打开电源时，中间一块显示出液晶的显示画面，可以进行触摸互动多媒体内容；当</w:t>
            </w:r>
            <w:r>
              <w:rPr>
                <w:rFonts w:hint="eastAsia" w:ascii="宋体" w:hAnsi="宋体" w:cs="宋体"/>
                <w:kern w:val="2"/>
                <w:sz w:val="24"/>
                <w:szCs w:val="22"/>
                <w:lang w:val="en-US" w:eastAsia="zh-CN" w:bidi="ar-SA"/>
              </w:rPr>
              <w:t>多</w:t>
            </w:r>
            <w:r>
              <w:rPr>
                <w:rFonts w:hint="eastAsia" w:ascii="宋体" w:hAnsi="宋体" w:eastAsia="宋体" w:cs="宋体"/>
                <w:kern w:val="2"/>
                <w:sz w:val="24"/>
                <w:szCs w:val="22"/>
                <w:lang w:val="en-US" w:eastAsia="zh-CN" w:bidi="ar-SA"/>
              </w:rPr>
              <w:t>指息屏或关掉电源时，显示画面隐形，又显示为一个普通黑板的表象，可以在上面进行书写；科学创新，满足各种需求的使用。整个黑板结构须为无推拉式，可实现整块黑板在同一平面书写。模块化设计，拆卸方便。整体外观尺寸：宽度≥4000mm ，高度≥1</w:t>
            </w:r>
            <w:r>
              <w:rPr>
                <w:rFonts w:hint="eastAsia" w:ascii="宋体" w:hAnsi="宋体" w:cs="宋体"/>
                <w:kern w:val="2"/>
                <w:sz w:val="24"/>
                <w:szCs w:val="22"/>
                <w:lang w:val="en-US" w:eastAsia="zh-CN" w:bidi="ar-SA"/>
              </w:rPr>
              <w:t>1</w:t>
            </w:r>
            <w:r>
              <w:rPr>
                <w:rFonts w:hint="eastAsia" w:ascii="宋体" w:hAnsi="宋体" w:eastAsia="宋体" w:cs="宋体"/>
                <w:kern w:val="2"/>
                <w:sz w:val="24"/>
                <w:szCs w:val="22"/>
                <w:lang w:val="en-US" w:eastAsia="zh-CN" w:bidi="ar-SA"/>
              </w:rPr>
              <w:t>00mm ，厚度≤90mm。</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2</w:t>
            </w:r>
          </w:p>
        </w:tc>
        <w:tc>
          <w:tcPr>
            <w:tcW w:w="6777" w:type="dxa"/>
            <w:tcBorders>
              <w:top w:val="single" w:color="auto" w:sz="4" w:space="0"/>
              <w:left w:val="nil"/>
              <w:bottom w:val="single" w:color="auto" w:sz="4" w:space="0"/>
              <w:right w:val="single" w:color="auto" w:sz="4" w:space="0"/>
            </w:tcBorders>
            <w:vAlign w:val="center"/>
          </w:tcPr>
          <w:p>
            <w:pPr>
              <w:rPr>
                <w:rFonts w:hint="eastAsia" w:ascii="宋体" w:hAnsi="宋体" w:cs="宋体" w:eastAsiaTheme="minorEastAsia"/>
                <w:kern w:val="2"/>
                <w:sz w:val="24"/>
                <w:szCs w:val="22"/>
                <w:lang w:val="en-US" w:eastAsia="zh-CN" w:bidi="ar-SA"/>
              </w:rPr>
            </w:pPr>
            <w:r>
              <w:rPr>
                <w:rFonts w:hint="eastAsia" w:ascii="宋体" w:hAnsi="宋体" w:eastAsia="宋体" w:cs="宋体"/>
                <w:kern w:val="2"/>
                <w:sz w:val="24"/>
                <w:szCs w:val="22"/>
                <w:lang w:val="en-US" w:eastAsia="zh-CN" w:bidi="ar-SA"/>
              </w:rPr>
              <w:t>显示尺寸≥86英寸，采用工业级液晶屏,屏体级别为A规屏/A 级屏/A+屏，A级硬屏； 采用LED 背光源液晶显示屏，显示比例16：9;屏体亮度≧450cd/㎡，对比度≧1200:1，工作分辨率≧3840*2160；响应速度≤8ms。</w:t>
            </w:r>
            <w:r>
              <w:rPr>
                <w:rFonts w:hint="eastAsia" w:ascii="宋体" w:hAnsi="宋体" w:eastAsia="宋体" w:cs="宋体"/>
                <w:color w:val="FF0000"/>
                <w:kern w:val="2"/>
                <w:sz w:val="24"/>
                <w:szCs w:val="22"/>
                <w:lang w:val="en-US" w:eastAsia="zh-CN" w:bidi="ar-SA"/>
              </w:rPr>
              <w:t>（提供具有CNAS机构认可的权威实验室出具的检测报告复印件加盖</w:t>
            </w:r>
            <w:r>
              <w:rPr>
                <w:rFonts w:hint="eastAsia" w:ascii="宋体" w:hAnsi="宋体" w:cs="宋体"/>
                <w:color w:val="FF0000"/>
                <w:kern w:val="2"/>
                <w:sz w:val="24"/>
                <w:szCs w:val="22"/>
                <w:lang w:val="en-US" w:eastAsia="zh-CN" w:bidi="ar-SA"/>
              </w:rPr>
              <w:t>供货商</w:t>
            </w:r>
            <w:r>
              <w:rPr>
                <w:rFonts w:hint="eastAsia" w:ascii="宋体" w:hAnsi="宋体" w:eastAsia="宋体" w:cs="宋体"/>
                <w:color w:val="FF0000"/>
                <w:kern w:val="2"/>
                <w:sz w:val="24"/>
                <w:szCs w:val="22"/>
                <w:lang w:val="en-US" w:eastAsia="zh-CN" w:bidi="ar-SA"/>
              </w:rPr>
              <w:t>公章。</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3</w:t>
            </w:r>
          </w:p>
        </w:tc>
        <w:tc>
          <w:tcPr>
            <w:tcW w:w="677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eastAsiaTheme="minorEastAsia"/>
                <w:kern w:val="2"/>
                <w:sz w:val="24"/>
                <w:szCs w:val="22"/>
                <w:lang w:val="en-US" w:eastAsia="zh-CN" w:bidi="ar-SA"/>
              </w:rPr>
            </w:pPr>
            <w:r>
              <w:rPr>
                <w:rFonts w:hint="eastAsia" w:ascii="宋体" w:hAnsi="宋体" w:eastAsia="宋体" w:cs="宋体"/>
                <w:kern w:val="2"/>
                <w:sz w:val="24"/>
                <w:szCs w:val="22"/>
                <w:lang w:val="en-US" w:eastAsia="zh-CN" w:bidi="ar-SA"/>
              </w:rPr>
              <w:t>智慧黑板产品采用先进的投射式电容触控技术，手指轻触式多点（不小于10点触控）互动体验；多点书写技术：能在 Windows 自带画图软件中实现多点书写；连续响应速度≤10ms。触摸有效识别≤5毫米。</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4</w:t>
            </w:r>
          </w:p>
        </w:tc>
        <w:tc>
          <w:tcPr>
            <w:tcW w:w="6777"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eastAsiaTheme="minorEastAsia"/>
                <w:kern w:val="2"/>
                <w:sz w:val="24"/>
                <w:szCs w:val="22"/>
                <w:lang w:val="en-US" w:eastAsia="zh-CN" w:bidi="ar-SA"/>
              </w:rPr>
            </w:pPr>
            <w:r>
              <w:rPr>
                <w:rFonts w:hint="eastAsia" w:ascii="宋体" w:hAnsi="宋体" w:cs="宋体"/>
                <w:kern w:val="2"/>
                <w:sz w:val="24"/>
                <w:szCs w:val="22"/>
                <w:lang w:val="en-US" w:eastAsia="zh-CN" w:bidi="ar-SA"/>
              </w:rPr>
              <w:t>液晶屏显示部分采用屏幕“全贴合”技术，可杜绝灰尘和水汽进入屏幕，减少液晶面板和钢化玻璃间的反光，使屏幕显示更加通透，画质清晰。</w:t>
            </w:r>
            <w:r>
              <w:rPr>
                <w:rFonts w:hint="eastAsia" w:ascii="宋体" w:hAnsi="宋体" w:cs="宋体"/>
                <w:color w:val="FF0000"/>
                <w:kern w:val="2"/>
                <w:sz w:val="24"/>
                <w:szCs w:val="22"/>
                <w:lang w:val="en-US" w:eastAsia="zh-CN" w:bidi="ar-SA"/>
              </w:rPr>
              <w:t>（提供第三方检测报告复印件加盖投标人公章）</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5</w:t>
            </w:r>
          </w:p>
        </w:tc>
        <w:tc>
          <w:tcPr>
            <w:tcW w:w="6777"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eastAsiaTheme="minorEastAsia"/>
                <w:kern w:val="2"/>
                <w:sz w:val="24"/>
                <w:szCs w:val="22"/>
                <w:lang w:val="en-US" w:eastAsia="zh-CN" w:bidi="ar-SA"/>
              </w:rPr>
            </w:pPr>
            <w:r>
              <w:rPr>
                <w:rFonts w:hint="eastAsia" w:ascii="宋体" w:hAnsi="宋体" w:eastAsia="宋体" w:cs="宋体"/>
                <w:color w:val="FF0000"/>
                <w:kern w:val="2"/>
                <w:sz w:val="24"/>
                <w:szCs w:val="22"/>
                <w:lang w:val="en-US" w:eastAsia="zh-CN" w:bidi="ar-SA"/>
              </w:rPr>
              <w:t>屏体正面前置整机设置物理按键，且具备至少1路前置HDMI接口及3路前置双通道USB接口,同一个USB接口可支持同时在Windows及Android系统下被读取，无需区分，整机前置物理按键和接口均有丝印中文标识，方便教学操作。（提供第三方检测报告复印件加盖投标人公章）</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6</w:t>
            </w:r>
          </w:p>
        </w:tc>
        <w:tc>
          <w:tcPr>
            <w:tcW w:w="677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eastAsiaTheme="minorEastAsia"/>
                <w:kern w:val="2"/>
                <w:sz w:val="24"/>
                <w:szCs w:val="22"/>
                <w:lang w:val="en-US" w:eastAsia="zh-CN" w:bidi="ar-SA"/>
              </w:rPr>
            </w:pPr>
            <w:r>
              <w:rPr>
                <w:rFonts w:hint="eastAsia" w:ascii="宋体" w:hAnsi="宋体" w:eastAsia="宋体" w:cs="宋体"/>
                <w:kern w:val="2"/>
                <w:sz w:val="24"/>
                <w:szCs w:val="22"/>
                <w:lang w:val="en-US" w:eastAsia="zh-CN" w:bidi="ar-SA"/>
              </w:rPr>
              <w:t>产品支持多种模式控制黑板:一键切换输入源,无需遥控器,隐形按 键切换输入源。</w:t>
            </w:r>
            <w:r>
              <w:rPr>
                <w:rFonts w:hint="eastAsia" w:ascii="宋体" w:hAnsi="宋体" w:cs="宋体"/>
                <w:kern w:val="2"/>
                <w:sz w:val="24"/>
                <w:szCs w:val="22"/>
                <w:lang w:val="en-US" w:eastAsia="zh-CN" w:bidi="ar-SA"/>
              </w:rPr>
              <w:t>多</w:t>
            </w:r>
            <w:r>
              <w:rPr>
                <w:rFonts w:hint="eastAsia" w:ascii="宋体" w:hAnsi="宋体" w:eastAsia="宋体" w:cs="宋体"/>
                <w:kern w:val="2"/>
                <w:sz w:val="24"/>
                <w:szCs w:val="22"/>
                <w:lang w:val="en-US" w:eastAsia="zh-CN" w:bidi="ar-SA"/>
              </w:rPr>
              <w:t>指息屏，敲击呼出菜单，通过手势增减亮度，调整音量</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bidi="lo-LA"/>
              </w:rPr>
            </w:pPr>
            <w:r>
              <w:rPr>
                <w:rFonts w:hint="eastAsia" w:ascii="宋体" w:hAnsi="宋体"/>
                <w:kern w:val="0"/>
                <w:sz w:val="24"/>
                <w:szCs w:val="24"/>
                <w:lang w:val="en-US" w:eastAsia="zh-CN"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7</w:t>
            </w:r>
          </w:p>
        </w:tc>
        <w:tc>
          <w:tcPr>
            <w:tcW w:w="677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eastAsiaTheme="minorEastAsia"/>
                <w:kern w:val="2"/>
                <w:sz w:val="24"/>
                <w:szCs w:val="22"/>
                <w:lang w:val="en-US" w:eastAsia="zh-CN" w:bidi="ar-SA"/>
              </w:rPr>
            </w:pPr>
            <w:r>
              <w:rPr>
                <w:rFonts w:hint="eastAsia" w:ascii="宋体" w:hAnsi="宋体" w:eastAsia="宋体" w:cs="宋体"/>
                <w:b w:val="0"/>
                <w:bCs w:val="0"/>
                <w:color w:val="auto"/>
                <w:kern w:val="2"/>
                <w:sz w:val="24"/>
                <w:szCs w:val="22"/>
                <w:lang w:val="en-US" w:eastAsia="zh-CN" w:bidi="ar-SA"/>
              </w:rPr>
              <w:t>健康护眼防蓝光：智慧黑板通过蓝光危害检测，无蓝光危害，</w:t>
            </w:r>
            <w:r>
              <w:rPr>
                <w:rFonts w:hint="eastAsia" w:ascii="宋体" w:hAnsi="宋体" w:eastAsia="宋体" w:cs="宋体"/>
                <w:b w:val="0"/>
                <w:bCs w:val="0"/>
                <w:color w:val="FF0000"/>
                <w:kern w:val="2"/>
                <w:sz w:val="24"/>
                <w:szCs w:val="22"/>
                <w:lang w:val="en-US" w:eastAsia="zh-CN" w:bidi="ar-SA"/>
              </w:rPr>
              <w:t>提供第三方权威机构出具的证明文件复印件加盖供货商公章。</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8</w:t>
            </w:r>
          </w:p>
        </w:tc>
        <w:tc>
          <w:tcPr>
            <w:tcW w:w="677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eastAsiaTheme="minorEastAsia"/>
                <w:kern w:val="2"/>
                <w:sz w:val="24"/>
                <w:szCs w:val="22"/>
                <w:lang w:val="en-US" w:eastAsia="zh-CN" w:bidi="ar-SA"/>
              </w:rPr>
            </w:pPr>
            <w:r>
              <w:rPr>
                <w:rFonts w:hint="eastAsia" w:ascii="宋体" w:hAnsi="宋体" w:eastAsia="宋体" w:cs="宋体"/>
                <w:b w:val="0"/>
                <w:bCs w:val="0"/>
                <w:kern w:val="2"/>
                <w:sz w:val="24"/>
                <w:szCs w:val="22"/>
                <w:lang w:val="en-US" w:eastAsia="zh-CN" w:bidi="ar-SA"/>
              </w:rPr>
              <w:t>安卓核心版本不低于</w:t>
            </w:r>
            <w:r>
              <w:rPr>
                <w:rFonts w:hint="eastAsia" w:ascii="宋体" w:hAnsi="宋体" w:eastAsia="宋体" w:cs="宋体"/>
                <w:b w:val="0"/>
                <w:bCs w:val="0"/>
                <w:kern w:val="2"/>
                <w:sz w:val="24"/>
                <w:szCs w:val="22"/>
                <w:highlight w:val="none"/>
                <w:lang w:val="en-US" w:eastAsia="zh-CN" w:bidi="ar-SA"/>
              </w:rPr>
              <w:t>6.0</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9</w:t>
            </w:r>
          </w:p>
        </w:tc>
        <w:tc>
          <w:tcPr>
            <w:tcW w:w="677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b/>
                <w:bCs/>
                <w:kern w:val="2"/>
                <w:sz w:val="24"/>
                <w:szCs w:val="22"/>
                <w:lang w:val="en-US" w:eastAsia="zh-CN" w:bidi="ar-SA"/>
              </w:rPr>
            </w:pPr>
            <w:r>
              <w:rPr>
                <w:rFonts w:hint="eastAsia" w:ascii="宋体" w:hAnsi="宋体" w:eastAsia="宋体" w:cs="宋体"/>
                <w:b/>
                <w:bCs/>
                <w:kern w:val="2"/>
                <w:sz w:val="24"/>
                <w:szCs w:val="22"/>
                <w:lang w:val="en-US" w:eastAsia="zh-CN" w:bidi="ar-SA"/>
              </w:rPr>
              <w:t>内置电脑配置要求</w:t>
            </w:r>
          </w:p>
          <w:p>
            <w:pPr>
              <w:widowControl/>
              <w:jc w:val="left"/>
              <w:rPr>
                <w:rFonts w:hint="eastAsia" w:ascii="宋体" w:hAnsi="宋体" w:cs="宋体" w:eastAsiaTheme="minorEastAsia"/>
                <w:kern w:val="2"/>
                <w:sz w:val="24"/>
                <w:szCs w:val="22"/>
                <w:lang w:val="en-US" w:eastAsia="zh-CN" w:bidi="ar-SA"/>
              </w:rPr>
            </w:pPr>
            <w:r>
              <w:rPr>
                <w:rFonts w:hint="eastAsia" w:ascii="宋体" w:hAnsi="宋体" w:eastAsia="宋体" w:cs="宋体"/>
                <w:b w:val="0"/>
                <w:bCs w:val="0"/>
                <w:kern w:val="2"/>
                <w:sz w:val="24"/>
                <w:szCs w:val="22"/>
                <w:lang w:val="en-US" w:eastAsia="zh-CN" w:bidi="ar-SA"/>
              </w:rPr>
              <w:t>采用模块化、可维护、插拔式结构设计；配置不低于Intel I5 7500处理器，内存：不低于8G DDR4；硬盘： 不低于256G-SSD 固态硬盘，自带window操作系统；内置网卡：10M/100M，支持无线WiFi：IEEE 802.11n/b/g 标准，保证足够的信号强度。支持系统还原保护。</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bidi="lo-LA"/>
              </w:rPr>
            </w:pPr>
            <w:r>
              <w:rPr>
                <w:rFonts w:hint="eastAsia" w:ascii="宋体" w:hAnsi="宋体"/>
                <w:kern w:val="0"/>
                <w:sz w:val="24"/>
                <w:szCs w:val="24"/>
                <w:lang w:val="en-US" w:eastAsia="zh-CN" w:bidi="lo-LA"/>
              </w:rPr>
              <w:t>10</w:t>
            </w:r>
          </w:p>
        </w:tc>
        <w:tc>
          <w:tcPr>
            <w:tcW w:w="6777" w:type="dxa"/>
            <w:tcBorders>
              <w:top w:val="single" w:color="auto" w:sz="4" w:space="0"/>
              <w:left w:val="nil"/>
              <w:bottom w:val="single" w:color="auto" w:sz="4" w:space="0"/>
              <w:right w:val="single" w:color="auto" w:sz="4" w:space="0"/>
            </w:tcBorders>
            <w:vAlign w:val="center"/>
          </w:tcPr>
          <w:p>
            <w:pPr>
              <w:numPr>
                <w:ilvl w:val="0"/>
                <w:numId w:val="0"/>
              </w:numPr>
              <w:rPr>
                <w:rFonts w:hint="eastAsia" w:ascii="宋体" w:hAnsi="宋体" w:eastAsia="宋体" w:cs="宋体"/>
                <w:b/>
                <w:bCs/>
                <w:kern w:val="2"/>
                <w:sz w:val="24"/>
                <w:szCs w:val="22"/>
                <w:lang w:val="en-US" w:eastAsia="zh-CN" w:bidi="ar-SA"/>
              </w:rPr>
            </w:pPr>
            <w:r>
              <w:rPr>
                <w:rFonts w:hint="eastAsia" w:ascii="宋体" w:hAnsi="宋体" w:eastAsia="宋体" w:cs="宋体"/>
                <w:b/>
                <w:bCs/>
                <w:kern w:val="2"/>
                <w:sz w:val="24"/>
                <w:szCs w:val="22"/>
                <w:lang w:val="en-US" w:eastAsia="zh-CN" w:bidi="ar-SA"/>
              </w:rPr>
              <w:t>视频展台</w:t>
            </w:r>
          </w:p>
          <w:p>
            <w:pPr>
              <w:numPr>
                <w:ilvl w:val="0"/>
                <w:numId w:val="2"/>
              </w:numPr>
              <w:spacing w:line="276" w:lineRule="auto"/>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采用环保材质，轻便耐腐蚀，无可见连接线，整机圆边设计，安全防碰伤。</w:t>
            </w:r>
          </w:p>
          <w:p>
            <w:pPr>
              <w:numPr>
                <w:ilvl w:val="0"/>
                <w:numId w:val="2"/>
              </w:numPr>
              <w:spacing w:line="276" w:lineRule="auto"/>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lang w:val="en-US" w:eastAsia="zh-CN" w:bidi="ar-SA"/>
              </w:rPr>
              <w:t>采用托</w:t>
            </w:r>
            <w:r>
              <w:rPr>
                <w:rFonts w:hint="eastAsia" w:ascii="宋体" w:hAnsi="宋体" w:eastAsia="宋体" w:cs="宋体"/>
                <w:kern w:val="2"/>
                <w:sz w:val="24"/>
                <w:szCs w:val="22"/>
                <w:highlight w:val="none"/>
                <w:lang w:val="en-US" w:eastAsia="zh-CN" w:bidi="ar-SA"/>
              </w:rPr>
              <w:t>板</w:t>
            </w:r>
            <w:r>
              <w:rPr>
                <w:rFonts w:hint="eastAsia" w:ascii="宋体" w:hAnsi="宋体" w:cs="宋体"/>
                <w:kern w:val="2"/>
                <w:sz w:val="24"/>
                <w:szCs w:val="22"/>
                <w:highlight w:val="none"/>
                <w:lang w:val="en-US" w:eastAsia="zh-CN" w:bidi="ar-SA"/>
              </w:rPr>
              <w:t>结构设计</w:t>
            </w:r>
            <w:r>
              <w:rPr>
                <w:rFonts w:hint="eastAsia" w:ascii="宋体" w:hAnsi="宋体" w:eastAsia="宋体" w:cs="宋体"/>
                <w:kern w:val="2"/>
                <w:sz w:val="24"/>
                <w:szCs w:val="22"/>
                <w:highlight w:val="none"/>
                <w:lang w:val="en-US" w:eastAsia="zh-CN" w:bidi="ar-SA"/>
              </w:rPr>
              <w:t>，非气压杆联动，平稳无故障。</w:t>
            </w:r>
          </w:p>
          <w:p>
            <w:pPr>
              <w:numPr>
                <w:ilvl w:val="0"/>
                <w:numId w:val="2"/>
              </w:numPr>
              <w:spacing w:line="276" w:lineRule="auto"/>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800万像素，A4幅面，可触摸式三级灯光调节。</w:t>
            </w:r>
          </w:p>
          <w:p>
            <w:pPr>
              <w:numPr>
                <w:ilvl w:val="0"/>
                <w:numId w:val="2"/>
              </w:numPr>
              <w:spacing w:line="276" w:lineRule="auto"/>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展台对焦方式采用自动+触摸对焦，也可通过实时演示画面直接控制对焦，减少老师来回走动。</w:t>
            </w:r>
          </w:p>
          <w:p>
            <w:pPr>
              <w:numPr>
                <w:ilvl w:val="0"/>
                <w:numId w:val="2"/>
              </w:numPr>
              <w:spacing w:line="276" w:lineRule="auto"/>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箱体外侧内嵌2个USB扩展口，可外接U盘或无线键鼠的接收器。</w:t>
            </w:r>
          </w:p>
          <w:p>
            <w:pPr>
              <w:numPr>
                <w:ilvl w:val="0"/>
                <w:numId w:val="2"/>
              </w:numPr>
              <w:spacing w:line="276" w:lineRule="auto"/>
              <w:rPr>
                <w:rFonts w:hint="eastAsia" w:ascii="宋体" w:hAnsi="宋体" w:eastAsia="宋体" w:cs="宋体"/>
                <w:kern w:val="2"/>
                <w:sz w:val="24"/>
                <w:szCs w:val="22"/>
                <w:highlight w:val="none"/>
                <w:lang w:val="en-US" w:eastAsia="zh-CN" w:bidi="ar-SA"/>
              </w:rPr>
            </w:pPr>
            <w:r>
              <w:rPr>
                <w:rFonts w:hint="eastAsia" w:ascii="宋体" w:hAnsi="宋体" w:eastAsia="宋体" w:cs="宋体"/>
                <w:kern w:val="2"/>
                <w:sz w:val="24"/>
                <w:szCs w:val="22"/>
                <w:highlight w:val="none"/>
                <w:lang w:val="en-US" w:eastAsia="zh-CN" w:bidi="ar-SA"/>
              </w:rPr>
              <w:t>有启动软件、放大、缩小、旋转、拍照触摸按键，可直接操作，减少老师来回走动。</w:t>
            </w:r>
          </w:p>
          <w:p>
            <w:pPr>
              <w:spacing w:line="276" w:lineRule="auto"/>
              <w:rPr>
                <w:rFonts w:hint="eastAsia" w:ascii="宋体" w:hAnsi="宋体" w:eastAsia="宋体" w:cs="宋体"/>
                <w:kern w:val="2"/>
                <w:sz w:val="24"/>
                <w:szCs w:val="22"/>
                <w:lang w:val="en-US" w:eastAsia="zh-CN" w:bidi="ar-SA"/>
              </w:rPr>
            </w:pPr>
            <w:r>
              <w:rPr>
                <w:rFonts w:hint="eastAsia" w:ascii="宋体" w:hAnsi="宋体" w:cs="宋体"/>
                <w:kern w:val="2"/>
                <w:sz w:val="24"/>
                <w:szCs w:val="22"/>
                <w:highlight w:val="none"/>
                <w:lang w:val="en-US" w:eastAsia="zh-CN" w:bidi="ar-SA"/>
              </w:rPr>
              <w:t>7</w:t>
            </w:r>
            <w:r>
              <w:rPr>
                <w:rFonts w:hint="eastAsia" w:ascii="宋体" w:hAnsi="宋体" w:eastAsia="宋体" w:cs="宋体"/>
                <w:kern w:val="2"/>
                <w:sz w:val="24"/>
                <w:szCs w:val="22"/>
                <w:highlight w:val="none"/>
                <w:lang w:val="en-US" w:eastAsia="zh-CN" w:bidi="ar-SA"/>
              </w:rPr>
              <w:t>、软件</w:t>
            </w:r>
            <w:r>
              <w:rPr>
                <w:rFonts w:hint="eastAsia" w:ascii="宋体" w:hAnsi="宋体" w:cs="宋体"/>
                <w:kern w:val="2"/>
                <w:sz w:val="24"/>
                <w:szCs w:val="22"/>
                <w:highlight w:val="none"/>
                <w:lang w:val="en-US" w:eastAsia="zh-CN" w:bidi="ar-SA"/>
              </w:rPr>
              <w:t>支持</w:t>
            </w:r>
            <w:r>
              <w:rPr>
                <w:rFonts w:hint="eastAsia" w:ascii="宋体" w:hAnsi="宋体" w:eastAsia="宋体" w:cs="宋体"/>
                <w:kern w:val="2"/>
                <w:sz w:val="24"/>
                <w:szCs w:val="22"/>
                <w:highlight w:val="none"/>
                <w:lang w:val="en-US" w:eastAsia="zh-CN" w:bidi="ar-SA"/>
              </w:rPr>
              <w:t>截取实物</w:t>
            </w:r>
            <w:r>
              <w:rPr>
                <w:rFonts w:hint="eastAsia" w:ascii="宋体" w:hAnsi="宋体" w:eastAsia="宋体" w:cs="宋体"/>
                <w:kern w:val="2"/>
                <w:sz w:val="24"/>
                <w:szCs w:val="22"/>
                <w:lang w:val="en-US" w:eastAsia="zh-CN" w:bidi="ar-SA"/>
              </w:rPr>
              <w:t>展示的某一重点内容在黑板模式下进行单独批注讲解，板书支持保存和二次打开、编辑，使授课变得简单轻松。</w:t>
            </w:r>
          </w:p>
          <w:p>
            <w:pPr>
              <w:spacing w:line="276" w:lineRule="auto"/>
              <w:rPr>
                <w:rFonts w:hint="eastAsia" w:ascii="宋体" w:hAnsi="宋体" w:cs="宋体" w:eastAsiaTheme="minorEastAsia"/>
                <w:kern w:val="2"/>
                <w:sz w:val="24"/>
                <w:szCs w:val="22"/>
                <w:lang w:val="en-US" w:eastAsia="zh-CN" w:bidi="ar-SA"/>
              </w:rPr>
            </w:pPr>
            <w:r>
              <w:rPr>
                <w:rFonts w:hint="eastAsia" w:ascii="宋体" w:hAnsi="宋体" w:eastAsia="宋体" w:cs="宋体"/>
                <w:kern w:val="2"/>
                <w:sz w:val="24"/>
                <w:szCs w:val="22"/>
                <w:lang w:val="en-US" w:eastAsia="zh-CN" w:bidi="ar-SA"/>
              </w:rPr>
              <w:t>9、图像特技：负片、镜像、黑白、自动曝光、视频冻结、左右旋转。</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bidi="lo-LA"/>
              </w:rPr>
            </w:pPr>
            <w:r>
              <w:rPr>
                <w:rFonts w:hint="eastAsia" w:ascii="宋体" w:hAnsi="宋体"/>
                <w:kern w:val="0"/>
                <w:sz w:val="24"/>
                <w:szCs w:val="24"/>
                <w:lang w:val="en-US" w:eastAsia="zh-CN" w:bidi="lo-LA"/>
              </w:rPr>
              <w:t>11</w:t>
            </w:r>
          </w:p>
        </w:tc>
        <w:tc>
          <w:tcPr>
            <w:tcW w:w="6777" w:type="dxa"/>
            <w:tcBorders>
              <w:top w:val="single" w:color="auto" w:sz="4" w:space="0"/>
              <w:left w:val="nil"/>
              <w:bottom w:val="single" w:color="auto" w:sz="4" w:space="0"/>
              <w:right w:val="single" w:color="auto" w:sz="4" w:space="0"/>
            </w:tcBorders>
            <w:vAlign w:val="center"/>
          </w:tcPr>
          <w:p>
            <w:pPr>
              <w:pStyle w:val="8"/>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移动授课</w:t>
            </w:r>
          </w:p>
          <w:p>
            <w:pPr>
              <w:pStyle w:val="57"/>
              <w:ind w:firstLine="0" w:firstLineChars="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1.移动终端可与智慧黑板实现无线连接。</w:t>
            </w:r>
          </w:p>
          <w:p>
            <w:pPr>
              <w:pStyle w:val="57"/>
              <w:ind w:firstLine="0" w:firstLineChars="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2.服务端具备一键热点生成功能，在没有无线路由器的情况下，移动设备通过热点与服务端连接。</w:t>
            </w:r>
          </w:p>
          <w:p>
            <w:pPr>
              <w:pStyle w:val="57"/>
              <w:ind w:firstLine="0" w:firstLineChars="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3.支持交互智能平板与移动终端屏幕同步显示，且支持双屏同步操作、大小屏双向批注、擦除、截图功能。</w:t>
            </w:r>
          </w:p>
          <w:p>
            <w:pPr>
              <w:pStyle w:val="57"/>
              <w:ind w:firstLine="0" w:firstLineChars="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4.支持模拟笔记本电脑触摸板功能，能够对智能平板进行远程控制。</w:t>
            </w:r>
          </w:p>
          <w:p>
            <w:pPr>
              <w:pStyle w:val="57"/>
              <w:ind w:firstLine="0" w:firstLineChars="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5.具备PPT专用演示模式，对PPT进行远程操作时，可将智能平板上的PPT加载到移动终端上进行同步显示，还可以实现远程翻页、任意页面预览、双向批注书写、激光笔重点提醒。</w:t>
            </w:r>
          </w:p>
          <w:p>
            <w:pPr>
              <w:pStyle w:val="57"/>
              <w:ind w:firstLine="0" w:firstLineChars="0"/>
              <w:rPr>
                <w:rFonts w:hint="eastAsia" w:ascii="宋体" w:hAnsi="宋体" w:cs="宋体" w:eastAsiaTheme="minorEastAsia"/>
                <w:kern w:val="2"/>
                <w:sz w:val="24"/>
                <w:szCs w:val="22"/>
                <w:lang w:val="en-US" w:eastAsia="zh-CN" w:bidi="ar-SA"/>
              </w:rPr>
            </w:pPr>
            <w:r>
              <w:rPr>
                <w:rFonts w:hint="eastAsia" w:ascii="宋体" w:hAnsi="宋体" w:eastAsia="宋体" w:cs="宋体"/>
                <w:kern w:val="2"/>
                <w:sz w:val="24"/>
                <w:szCs w:val="22"/>
                <w:lang w:val="en-US" w:eastAsia="zh-CN" w:bidi="ar-SA"/>
              </w:rPr>
              <w:t>6.提供移动展台功能按键，可一键对试卷、课本等实物进行拍摄，将实物照片一键上传至智能平板并打开，进行批注、缩放、旋转等操作。</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bidi="lo-LA"/>
              </w:rPr>
            </w:pPr>
            <w:r>
              <w:rPr>
                <w:rFonts w:hint="eastAsia" w:ascii="宋体" w:hAnsi="宋体"/>
                <w:kern w:val="0"/>
                <w:sz w:val="24"/>
                <w:szCs w:val="24"/>
                <w:lang w:val="en-US" w:eastAsia="zh-CN" w:bidi="lo-LA"/>
              </w:rPr>
              <w:t>12</w:t>
            </w:r>
          </w:p>
        </w:tc>
        <w:tc>
          <w:tcPr>
            <w:tcW w:w="6777" w:type="dxa"/>
            <w:tcBorders>
              <w:top w:val="single" w:color="auto" w:sz="4" w:space="0"/>
              <w:left w:val="nil"/>
              <w:bottom w:val="single" w:color="auto" w:sz="4" w:space="0"/>
              <w:right w:val="single" w:color="auto" w:sz="4" w:space="0"/>
            </w:tcBorders>
            <w:vAlign w:val="center"/>
          </w:tcPr>
          <w:p>
            <w:pPr>
              <w:pStyle w:val="8"/>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教学软件</w:t>
            </w:r>
          </w:p>
          <w:p>
            <w:pPr>
              <w:adjustRightInd w:val="0"/>
              <w:jc w:val="left"/>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1.书写：软件提供快捷简单的书写方式，在工具栏呈现三种常用普通笔颜色能一键切换到所需颜色，支持自定义颜色选择、线段粗细以及透明度选择。并且对书写线条作智能修正，让书写的线条更直，弧更圆滑。</w:t>
            </w:r>
          </w:p>
          <w:p>
            <w:pPr>
              <w:pStyle w:val="57"/>
              <w:ind w:firstLine="0" w:firstLineChars="0"/>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2.通用工具：软件提供常用教学工具，支持添加图片、四线格、田字格、数控展台、聚光灯、放大镜、倒计时、随机点名、截屏、撤销、反撤销、漫游、板中板、管理等辅助工具。</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3.学科工具：数学公式、元素周期表等辅助工具。</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4.教学背景素材、学科模式：软件提供各类教学学科主题素材，包括语文、数学、化学、物理、地理、生物等。并且根据各类学科的特点，默认添加了该门学科常用的辅助教学工具。</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5.软件图标配中文标识：软件上的大多数按钮和图标都配有中文标识，以方便用户迅速、直观地理解图标含义，增强软件易用性。</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 xml:space="preserve">6.在线升级：软件系统支持在线升级，检测更新发现新版本后，用户可选择是否进行升级，同时支持静默升级。 </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7.备课资源：</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1.资源中心</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1) 支持教师到章到节下载同步资源。</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2)支持下载语文/数学/英语/物理/化学/等各个学科的专题资源。</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2.资源种类和数量：</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1)资源类型包含教案、课件、试题、音视频、图片素材、视频课程、仿真实验等资源体系，覆盖教与学全流程，包含教学资源累计不少于80万条容量不小于900G。</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2)资源内容满足《国家课程标准》和《教学大纲》，能与多版本的数字教材匹配，能满足到章到节的资源推送和应用。</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3)提供与教材匹配的教辅题集，题目150万道以上。学科包括：语文、数学、英语、物理、化学、历史、政治、生物、地理。</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4)提供基于全学科小学初中重要知识点的名师微课，课程在2000节以上，时间均在5-20分钟内。</w:t>
            </w:r>
          </w:p>
          <w:p>
            <w:pPr>
              <w:rPr>
                <w:rFonts w:hint="eastAsia" w:ascii="宋体" w:hAnsi="宋体" w:eastAsia="宋体" w:cs="宋体"/>
                <w:kern w:val="2"/>
                <w:sz w:val="24"/>
                <w:szCs w:val="22"/>
                <w:lang w:val="en-US" w:eastAsia="zh-CN" w:bidi="ar-SA"/>
              </w:rPr>
            </w:pPr>
            <w:r>
              <w:rPr>
                <w:rFonts w:hint="eastAsia" w:ascii="宋体" w:hAnsi="宋体" w:eastAsia="宋体" w:cs="宋体"/>
                <w:kern w:val="2"/>
                <w:sz w:val="24"/>
                <w:szCs w:val="22"/>
                <w:lang w:val="en-US" w:eastAsia="zh-CN" w:bidi="ar-SA"/>
              </w:rPr>
              <w:t>5)提供不低于1.5万个小学生字生词资源，包含汉字的发音、部首、结构、笔画、字义、例词例句。</w:t>
            </w:r>
          </w:p>
          <w:p>
            <w:pPr>
              <w:widowControl/>
              <w:jc w:val="left"/>
              <w:rPr>
                <w:rFonts w:hint="eastAsia" w:ascii="宋体" w:hAnsi="宋体" w:cs="宋体" w:eastAsiaTheme="minorEastAsia"/>
                <w:kern w:val="2"/>
                <w:sz w:val="24"/>
                <w:szCs w:val="22"/>
                <w:lang w:val="en-US" w:eastAsia="zh-CN" w:bidi="ar-SA"/>
              </w:rPr>
            </w:pPr>
            <w:r>
              <w:rPr>
                <w:rFonts w:hint="eastAsia" w:ascii="宋体" w:hAnsi="宋体" w:eastAsia="宋体" w:cs="宋体"/>
                <w:kern w:val="2"/>
                <w:sz w:val="24"/>
                <w:szCs w:val="22"/>
                <w:lang w:val="en-US" w:eastAsia="zh-CN" w:bidi="ar-SA"/>
              </w:rPr>
              <w:t>6）初中全学科高频使用习题库总数不少于 3 万个。</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bidi="lo-LA"/>
              </w:rPr>
            </w:pPr>
            <w:r>
              <w:rPr>
                <w:rFonts w:hint="eastAsia" w:ascii="宋体" w:hAnsi="宋体"/>
                <w:kern w:val="0"/>
                <w:sz w:val="24"/>
                <w:szCs w:val="24"/>
                <w:lang w:val="en-US" w:eastAsia="zh-CN" w:bidi="lo-LA"/>
              </w:rPr>
              <w:t>13</w:t>
            </w:r>
          </w:p>
        </w:tc>
        <w:tc>
          <w:tcPr>
            <w:tcW w:w="6777" w:type="dxa"/>
            <w:tcBorders>
              <w:top w:val="single" w:color="auto" w:sz="4" w:space="0"/>
              <w:left w:val="nil"/>
              <w:bottom w:val="single" w:color="auto" w:sz="4" w:space="0"/>
              <w:right w:val="single" w:color="auto" w:sz="4" w:space="0"/>
            </w:tcBorders>
            <w:vAlign w:val="center"/>
          </w:tcPr>
          <w:p>
            <w:pPr>
              <w:pStyle w:val="57"/>
              <w:ind w:firstLine="0" w:firstLineChars="0"/>
              <w:rPr>
                <w:rFonts w:hint="eastAsia" w:ascii="宋体" w:hAnsi="宋体" w:cs="宋体" w:eastAsiaTheme="minorEastAsia"/>
                <w:kern w:val="2"/>
                <w:sz w:val="24"/>
                <w:szCs w:val="22"/>
                <w:lang w:val="en-US" w:eastAsia="zh-CN" w:bidi="ar-SA"/>
              </w:rPr>
            </w:pPr>
            <w:r>
              <w:rPr>
                <w:rFonts w:hint="eastAsia" w:ascii="宋体" w:hAnsi="宋体"/>
                <w:color w:val="000000"/>
                <w:kern w:val="0"/>
                <w:sz w:val="24"/>
                <w:highlight w:val="none"/>
              </w:rPr>
              <w:t>免费提供正版人民教育出版社数字教材使用权一年，数字教材覆盖小学、初中、高中三个学段各个年级各个学科；符合当前教育理念，数字教材资源内容与课程标准及现行课改教材完全配套相符，能够满足广大中小学教师同步教学、备课、授课及教务管理等需求。数字教材内容具有可拓展性和前瞻性，并能根据中小学教材内容的变化随时更新与补充，软件标配人教社出版的电子课本（教师版）使用权</w:t>
            </w:r>
            <w:r>
              <w:rPr>
                <w:rFonts w:hint="eastAsia" w:ascii="宋体" w:hAnsi="宋体"/>
                <w:color w:val="000000"/>
                <w:kern w:val="0"/>
                <w:sz w:val="24"/>
                <w:highlight w:val="none"/>
                <w:lang w:eastAsia="zh-CN"/>
              </w:rPr>
              <w:t>，</w:t>
            </w:r>
            <w:r>
              <w:rPr>
                <w:rFonts w:hint="eastAsia" w:ascii="宋体" w:hAnsi="宋体"/>
                <w:color w:val="FF0000"/>
                <w:kern w:val="0"/>
                <w:sz w:val="24"/>
                <w:highlight w:val="none"/>
                <w:lang w:val="en-US" w:eastAsia="zh-CN"/>
              </w:rPr>
              <w:t>(</w:t>
            </w:r>
            <w:r>
              <w:rPr>
                <w:rFonts w:hint="eastAsia" w:ascii="宋体" w:hAnsi="宋体"/>
                <w:color w:val="FF0000"/>
                <w:kern w:val="0"/>
                <w:sz w:val="24"/>
                <w:highlight w:val="none"/>
                <w:lang w:eastAsia="zh-CN"/>
              </w:rPr>
              <w:t>需提供人教版正版电子教材佐证材料</w:t>
            </w:r>
            <w:r>
              <w:rPr>
                <w:rFonts w:hint="eastAsia" w:ascii="宋体" w:hAnsi="宋体"/>
                <w:color w:val="FF0000"/>
                <w:kern w:val="0"/>
                <w:sz w:val="24"/>
                <w:highlight w:val="none"/>
                <w:lang w:val="en-US" w:eastAsia="zh-CN"/>
              </w:rPr>
              <w:t>)</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bidi="lo-LA"/>
              </w:rPr>
            </w:pPr>
            <w:r>
              <w:rPr>
                <w:rFonts w:hint="eastAsia" w:ascii="宋体" w:hAnsi="宋体"/>
                <w:kern w:val="0"/>
                <w:sz w:val="24"/>
                <w:szCs w:val="24"/>
                <w:lang w:val="en-US" w:eastAsia="zh-CN" w:bidi="lo-LA"/>
              </w:rPr>
              <w:t>14</w:t>
            </w:r>
          </w:p>
        </w:tc>
        <w:tc>
          <w:tcPr>
            <w:tcW w:w="677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eastAsiaTheme="minorEastAsia"/>
                <w:kern w:val="2"/>
                <w:sz w:val="24"/>
                <w:szCs w:val="22"/>
                <w:lang w:val="en-US" w:eastAsia="zh-CN" w:bidi="ar-SA"/>
              </w:rPr>
            </w:pPr>
            <w:r>
              <w:rPr>
                <w:rFonts w:hint="eastAsia" w:ascii="宋体" w:hAnsi="宋体" w:eastAsia="宋体" w:cs="Times New Roman"/>
                <w:color w:val="000000"/>
                <w:kern w:val="0"/>
                <w:sz w:val="24"/>
                <w:szCs w:val="21"/>
                <w:highlight w:val="none"/>
                <w:lang w:val="en-US" w:eastAsia="zh-CN" w:bidi="ar-SA"/>
              </w:rPr>
              <w:t>为方便后期维护设备，智能交互黑板具备前置电脑系统还原物理按键，整机前置物理按键和接口均有丝印中文标识，方便教学操作。且底部具备通屏笔槽设计，可放置触控笔、粉笔等。</w:t>
            </w:r>
            <w:r>
              <w:rPr>
                <w:rFonts w:hint="eastAsia" w:ascii="宋体" w:hAnsi="宋体" w:eastAsia="宋体" w:cs="Times New Roman"/>
                <w:color w:val="FF0000"/>
                <w:kern w:val="0"/>
                <w:sz w:val="24"/>
                <w:szCs w:val="21"/>
                <w:highlight w:val="none"/>
                <w:lang w:val="en-US" w:eastAsia="zh-CN" w:bidi="ar-SA"/>
              </w:rPr>
              <w:t>（提供检测报告复印件并加盖</w:t>
            </w:r>
            <w:r>
              <w:rPr>
                <w:rFonts w:hint="eastAsia" w:ascii="宋体" w:hAnsi="宋体" w:cs="Times New Roman"/>
                <w:color w:val="FF0000"/>
                <w:kern w:val="0"/>
                <w:sz w:val="24"/>
                <w:szCs w:val="21"/>
                <w:highlight w:val="none"/>
                <w:lang w:val="en-US" w:eastAsia="zh-CN" w:bidi="ar-SA"/>
              </w:rPr>
              <w:t>投标商</w:t>
            </w:r>
            <w:r>
              <w:rPr>
                <w:rFonts w:hint="eastAsia" w:ascii="宋体" w:hAnsi="宋体" w:eastAsia="宋体" w:cs="Times New Roman"/>
                <w:color w:val="FF0000"/>
                <w:kern w:val="0"/>
                <w:sz w:val="24"/>
                <w:szCs w:val="21"/>
                <w:highlight w:val="none"/>
                <w:lang w:val="en-US" w:eastAsia="zh-CN" w:bidi="ar-SA"/>
              </w:rPr>
              <w:t>公章）</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bidi="lo-LA"/>
              </w:rPr>
            </w:pPr>
            <w:r>
              <w:rPr>
                <w:rFonts w:hint="eastAsia" w:ascii="宋体" w:hAnsi="宋体"/>
                <w:kern w:val="0"/>
                <w:sz w:val="24"/>
                <w:szCs w:val="24"/>
                <w:lang w:val="en-US" w:eastAsia="zh-CN" w:bidi="lo-LA"/>
              </w:rPr>
              <w:t>15</w:t>
            </w:r>
          </w:p>
        </w:tc>
        <w:tc>
          <w:tcPr>
            <w:tcW w:w="677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eastAsiaTheme="minorEastAsia"/>
                <w:kern w:val="2"/>
                <w:sz w:val="24"/>
                <w:szCs w:val="22"/>
                <w:lang w:val="en-US" w:eastAsia="zh-CN" w:bidi="ar-SA"/>
              </w:rPr>
            </w:pPr>
            <w:r>
              <w:rPr>
                <w:rFonts w:hint="eastAsia" w:ascii="宋体" w:hAnsi="宋体" w:eastAsia="宋体" w:cs="Times New Roman"/>
                <w:color w:val="000000"/>
                <w:kern w:val="0"/>
                <w:sz w:val="24"/>
                <w:szCs w:val="21"/>
                <w:highlight w:val="none"/>
                <w:lang w:val="en-US" w:eastAsia="zh-CN" w:bidi="ar-SA"/>
              </w:rPr>
              <w:t>智能交互黑板具有悬浮菜单，可通过两指调用到屏幕任意位置；悬浮菜单具有启用应用软件、随时批注、擦除等功能，并可根据教师教学需要自定义；悬浮菜单中的信号源支持自定义修改且可一键直达常用信号源。</w:t>
            </w:r>
            <w:r>
              <w:rPr>
                <w:rFonts w:hint="eastAsia" w:ascii="宋体" w:hAnsi="宋体" w:eastAsia="宋体" w:cs="Times New Roman"/>
                <w:color w:val="FF0000"/>
                <w:kern w:val="0"/>
                <w:sz w:val="24"/>
                <w:szCs w:val="21"/>
                <w:highlight w:val="none"/>
                <w:lang w:val="en-US" w:eastAsia="zh-CN" w:bidi="ar-SA"/>
              </w:rPr>
              <w:t>（提供检测报告复印件并加盖</w:t>
            </w:r>
            <w:r>
              <w:rPr>
                <w:rFonts w:hint="eastAsia" w:ascii="宋体" w:hAnsi="宋体" w:cs="Times New Roman"/>
                <w:color w:val="FF0000"/>
                <w:kern w:val="0"/>
                <w:sz w:val="24"/>
                <w:szCs w:val="21"/>
                <w:highlight w:val="none"/>
                <w:lang w:val="en-US" w:eastAsia="zh-CN" w:bidi="ar-SA"/>
              </w:rPr>
              <w:t>投标商</w:t>
            </w:r>
            <w:r>
              <w:rPr>
                <w:rFonts w:hint="eastAsia" w:ascii="宋体" w:hAnsi="宋体" w:eastAsia="宋体" w:cs="Times New Roman"/>
                <w:color w:val="FF0000"/>
                <w:kern w:val="0"/>
                <w:sz w:val="24"/>
                <w:szCs w:val="21"/>
                <w:highlight w:val="none"/>
                <w:lang w:val="en-US" w:eastAsia="zh-CN" w:bidi="ar-SA"/>
              </w:rPr>
              <w:t>公章）</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bidi="lo-LA"/>
              </w:rPr>
            </w:pPr>
            <w:r>
              <w:rPr>
                <w:rFonts w:hint="eastAsia" w:ascii="宋体" w:hAnsi="宋体"/>
                <w:kern w:val="0"/>
                <w:sz w:val="24"/>
                <w:szCs w:val="24"/>
                <w:lang w:val="en-US" w:eastAsia="zh-CN" w:bidi="lo-LA"/>
              </w:rPr>
              <w:t>16</w:t>
            </w:r>
          </w:p>
        </w:tc>
        <w:tc>
          <w:tcPr>
            <w:tcW w:w="677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eastAsiaTheme="minorEastAsia"/>
                <w:kern w:val="2"/>
                <w:sz w:val="24"/>
                <w:szCs w:val="22"/>
                <w:lang w:val="en-US" w:eastAsia="zh-CN" w:bidi="ar-SA"/>
              </w:rPr>
            </w:pPr>
            <w:r>
              <w:rPr>
                <w:rFonts w:hint="eastAsia" w:ascii="宋体" w:hAnsi="宋体" w:eastAsia="宋体" w:cs="Times New Roman"/>
                <w:color w:val="auto"/>
                <w:kern w:val="0"/>
                <w:sz w:val="24"/>
                <w:szCs w:val="21"/>
                <w:highlight w:val="none"/>
                <w:lang w:val="en-US" w:eastAsia="zh-CN" w:bidi="ar-SA"/>
              </w:rPr>
              <w:t>为保证无线信号不被遮挡，整机前面板须具备有标识的天线模块，包含2.4G、5G双频WiFi和蓝牙信号接发装置，Windows及Android均可实现无线上网功能。</w:t>
            </w:r>
            <w:r>
              <w:rPr>
                <w:rFonts w:hint="eastAsia" w:ascii="宋体" w:hAnsi="宋体" w:eastAsia="宋体" w:cs="Times New Roman"/>
                <w:color w:val="FF0000"/>
                <w:kern w:val="0"/>
                <w:sz w:val="24"/>
                <w:szCs w:val="21"/>
                <w:highlight w:val="none"/>
                <w:lang w:val="en-US" w:eastAsia="zh-CN" w:bidi="ar-SA"/>
              </w:rPr>
              <w:t>（提供第三方检测报告复印件加盖投标人公章）</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bidi="lo-LA"/>
              </w:rPr>
            </w:pPr>
            <w:r>
              <w:rPr>
                <w:rFonts w:hint="eastAsia" w:ascii="宋体" w:hAnsi="宋体"/>
                <w:kern w:val="0"/>
                <w:sz w:val="24"/>
                <w:szCs w:val="24"/>
                <w:lang w:val="en-US" w:eastAsia="zh-CN"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bidi="lo-LA"/>
              </w:rPr>
            </w:pPr>
            <w:r>
              <w:rPr>
                <w:rFonts w:hint="eastAsia" w:ascii="宋体" w:hAnsi="宋体"/>
                <w:kern w:val="0"/>
                <w:sz w:val="24"/>
                <w:szCs w:val="24"/>
                <w:lang w:val="en-US" w:eastAsia="zh-CN" w:bidi="lo-LA"/>
              </w:rPr>
              <w:t>17</w:t>
            </w:r>
          </w:p>
        </w:tc>
        <w:tc>
          <w:tcPr>
            <w:tcW w:w="677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eastAsiaTheme="minorEastAsia"/>
                <w:kern w:val="2"/>
                <w:sz w:val="24"/>
                <w:szCs w:val="22"/>
                <w:lang w:val="en-US" w:eastAsia="zh-CN" w:bidi="ar-SA"/>
              </w:rPr>
            </w:pPr>
            <w:r>
              <w:rPr>
                <w:rFonts w:hint="eastAsia" w:ascii="宋体" w:hAnsi="宋体" w:eastAsia="宋体" w:cs="Times New Roman"/>
                <w:color w:val="auto"/>
                <w:kern w:val="0"/>
                <w:sz w:val="24"/>
                <w:szCs w:val="21"/>
                <w:highlight w:val="none"/>
                <w:lang w:val="en-US" w:eastAsia="zh-CN" w:bidi="ar-SA"/>
              </w:rPr>
              <w:t>为教师操作便捷，所投产品可通过多指长按屏幕部分达到息屏及唤醒功能，且整机具备抗强光干扰性能，在400K LUX照度的光照下保证书写功能正常。</w:t>
            </w:r>
            <w:r>
              <w:rPr>
                <w:rFonts w:hint="eastAsia" w:ascii="宋体" w:hAnsi="宋体" w:eastAsia="宋体" w:cs="Times New Roman"/>
                <w:color w:val="FF0000"/>
                <w:kern w:val="0"/>
                <w:sz w:val="24"/>
                <w:szCs w:val="21"/>
                <w:highlight w:val="none"/>
                <w:lang w:val="en-US" w:eastAsia="zh-CN" w:bidi="ar-SA"/>
              </w:rPr>
              <w:t>（提供第三方检测报告复印件加盖投标人公章）</w:t>
            </w:r>
          </w:p>
        </w:tc>
      </w:tr>
      <w:tr>
        <w:tblPrEx>
          <w:tblCellMar>
            <w:top w:w="0" w:type="dxa"/>
            <w:left w:w="108" w:type="dxa"/>
            <w:bottom w:w="0" w:type="dxa"/>
            <w:right w:w="108" w:type="dxa"/>
          </w:tblCellMar>
        </w:tblPrEx>
        <w:trPr>
          <w:trHeight w:val="493"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注：“参数性质”标“*”表示此参数为主要技术参数。</w:t>
            </w:r>
          </w:p>
        </w:tc>
      </w:tr>
    </w:tbl>
    <w:p>
      <w:pPr>
        <w:spacing w:line="360" w:lineRule="auto"/>
        <w:ind w:firstLine="480" w:firstLineChars="200"/>
        <w:rPr>
          <w:rFonts w:hint="eastAsia" w:asciiTheme="minorEastAsia" w:hAnsiTheme="minorEastAsia"/>
          <w:sz w:val="24"/>
          <w:szCs w:val="24"/>
        </w:rPr>
      </w:pPr>
    </w:p>
    <w:p>
      <w:pPr>
        <w:spacing w:line="360" w:lineRule="auto"/>
        <w:rPr>
          <w:rFonts w:hint="eastAsia"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2</w:t>
      </w:r>
      <w:r>
        <w:rPr>
          <w:rFonts w:hint="eastAsia" w:ascii="宋体" w:hAnsi="宋体" w:cs="宋体"/>
          <w:sz w:val="24"/>
          <w:szCs w:val="24"/>
        </w:rPr>
        <w:t>技术参数和性能指标。货物名称：</w:t>
      </w:r>
      <w:r>
        <w:rPr>
          <w:rFonts w:hint="eastAsia" w:ascii="宋体" w:hAnsi="宋体" w:cs="宋体"/>
          <w:sz w:val="24"/>
          <w:szCs w:val="24"/>
          <w:lang w:val="en-US" w:eastAsia="zh-CN"/>
        </w:rPr>
        <w:t>讲桌</w:t>
      </w:r>
      <w:r>
        <w:rPr>
          <w:rFonts w:hint="eastAsia" w:ascii="宋体" w:hAnsi="宋体" w:cs="宋体"/>
          <w:sz w:val="24"/>
          <w:szCs w:val="24"/>
        </w:rPr>
        <w:t>。</w:t>
      </w:r>
    </w:p>
    <w:tbl>
      <w:tblPr>
        <w:tblStyle w:val="17"/>
        <w:tblW w:w="8503" w:type="dxa"/>
        <w:tblInd w:w="0" w:type="dxa"/>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629"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cstheme="minorBidi"/>
                <w:color w:val="FF0000"/>
                <w:kern w:val="0"/>
                <w:sz w:val="21"/>
                <w:szCs w:val="21"/>
                <w:lang w:val="en-US" w:eastAsia="zh-CN" w:bidi="lo-LA"/>
              </w:rPr>
            </w:pPr>
            <w:r>
              <w:rPr>
                <w:rFonts w:hint="eastAsia" w:ascii="宋体" w:hAnsi="宋体"/>
                <w:color w:val="FF0000"/>
                <w:kern w:val="0"/>
                <w:sz w:val="21"/>
                <w:szCs w:val="21"/>
                <w:lang w:val="en-US" w:eastAsia="zh-CN" w:bidi="lo-LA"/>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cstheme="minorBidi"/>
                <w:color w:val="FF0000"/>
                <w:kern w:val="0"/>
                <w:sz w:val="21"/>
                <w:szCs w:val="21"/>
                <w:lang w:val="en-US" w:eastAsia="zh-CN" w:bidi="lo-LA"/>
              </w:rPr>
            </w:pPr>
            <w:r>
              <w:rPr>
                <w:rFonts w:hint="eastAsia" w:ascii="宋体" w:hAnsi="宋体"/>
                <w:color w:val="FF0000"/>
                <w:kern w:val="0"/>
                <w:sz w:val="21"/>
                <w:szCs w:val="21"/>
                <w:lang w:val="en-US" w:eastAsia="zh-CN" w:bidi="lo-LA"/>
              </w:rPr>
              <w:t>1</w:t>
            </w:r>
          </w:p>
        </w:tc>
        <w:tc>
          <w:tcPr>
            <w:tcW w:w="67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cs="宋体" w:eastAsiaTheme="minorEastAsia"/>
                <w:color w:val="FF0000"/>
                <w:kern w:val="2"/>
                <w:sz w:val="21"/>
                <w:szCs w:val="21"/>
                <w:lang w:val="en-US" w:eastAsia="zh-CN" w:bidi="ar-SA"/>
              </w:rPr>
            </w:pPr>
            <w:r>
              <w:rPr>
                <w:rFonts w:hint="eastAsia" w:ascii="宋体" w:hAnsi="宋体" w:cs="宋体" w:eastAsiaTheme="minorEastAsia"/>
                <w:color w:val="FF0000"/>
                <w:kern w:val="2"/>
                <w:sz w:val="21"/>
                <w:szCs w:val="21"/>
                <w:lang w:val="en-US" w:eastAsia="zh-CN" w:bidi="ar-SA"/>
              </w:rPr>
              <w:t>材料：钢木结构，主体材料采用1.2～1.5mm冷轧钢板，产品喷涂工艺符合GB22374-2008 涂装材料标准，提供相关检测报告；桌面采用木质耐划台面，防火、防尘、防水、耐刮花，产品重金属，甲醛符合GB18584-2001 检验标准，提供相关检测报告。</w:t>
            </w:r>
          </w:p>
        </w:tc>
      </w:tr>
      <w:tr>
        <w:tblPrEx>
          <w:tblCellMar>
            <w:top w:w="0" w:type="dxa"/>
            <w:left w:w="108" w:type="dxa"/>
            <w:bottom w:w="0" w:type="dxa"/>
            <w:right w:w="108" w:type="dxa"/>
          </w:tblCellMar>
        </w:tblPrEx>
        <w:trPr>
          <w:trHeight w:val="401"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Theme="minorEastAsia" w:cstheme="minorBidi"/>
                <w:kern w:val="0"/>
                <w:sz w:val="21"/>
                <w:szCs w:val="21"/>
                <w:lang w:val="en-US" w:eastAsia="zh-CN" w:bidi="lo-L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cstheme="minorBidi"/>
                <w:kern w:val="0"/>
                <w:sz w:val="21"/>
                <w:szCs w:val="21"/>
                <w:lang w:val="en-US" w:eastAsia="zh-CN" w:bidi="lo-LA"/>
              </w:rPr>
            </w:pPr>
            <w:r>
              <w:rPr>
                <w:rFonts w:hint="eastAsia" w:ascii="宋体" w:hAnsi="宋体"/>
                <w:kern w:val="0"/>
                <w:sz w:val="21"/>
                <w:szCs w:val="21"/>
                <w:lang w:val="en-US" w:eastAsia="zh-CN" w:bidi="lo-LA"/>
              </w:rPr>
              <w:t>2</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外观：木桌面，桌体上部分采用圆弧设计。讲台整体设计符合人体力学原理，提供左右木质扶手，供使用者扶用。整体布局简洁、美观。桌子正面可根据学校需求丝印学校LOGO。</w:t>
            </w:r>
          </w:p>
        </w:tc>
      </w:tr>
      <w:tr>
        <w:tblPrEx>
          <w:tblCellMar>
            <w:top w:w="0" w:type="dxa"/>
            <w:left w:w="108" w:type="dxa"/>
            <w:bottom w:w="0" w:type="dxa"/>
            <w:right w:w="108" w:type="dxa"/>
          </w:tblCellMar>
        </w:tblPrEx>
        <w:trPr>
          <w:trHeight w:val="401"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cstheme="minorBidi"/>
                <w:color w:val="FF0000"/>
                <w:kern w:val="0"/>
                <w:sz w:val="21"/>
                <w:szCs w:val="21"/>
                <w:lang w:val="en-US" w:eastAsia="zh-CN" w:bidi="lo-LA"/>
              </w:rPr>
            </w:pPr>
            <w:r>
              <w:rPr>
                <w:rFonts w:hint="eastAsia" w:ascii="宋体" w:hAnsi="宋体"/>
                <w:color w:val="FF0000"/>
                <w:kern w:val="0"/>
                <w:sz w:val="21"/>
                <w:szCs w:val="21"/>
                <w:lang w:val="en-US" w:eastAsia="zh-CN" w:bidi="lo-LA"/>
              </w:rPr>
              <w:t>*</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cstheme="minorBidi"/>
                <w:color w:val="FF0000"/>
                <w:kern w:val="0"/>
                <w:sz w:val="21"/>
                <w:szCs w:val="21"/>
                <w:lang w:val="en-US" w:eastAsia="zh-CN" w:bidi="lo-LA"/>
              </w:rPr>
            </w:pPr>
            <w:r>
              <w:rPr>
                <w:rFonts w:hint="eastAsia" w:ascii="宋体" w:hAnsi="宋体"/>
                <w:color w:val="FF0000"/>
                <w:kern w:val="0"/>
                <w:sz w:val="21"/>
                <w:szCs w:val="21"/>
                <w:lang w:val="en-US" w:eastAsia="zh-CN" w:bidi="lo-LA"/>
              </w:rPr>
              <w:t>3</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cs="宋体" w:eastAsiaTheme="minorEastAsia"/>
                <w:color w:val="FF0000"/>
                <w:kern w:val="2"/>
                <w:sz w:val="21"/>
                <w:szCs w:val="21"/>
                <w:lang w:val="en-US" w:eastAsia="zh-CN" w:bidi="ar-SA"/>
              </w:rPr>
            </w:pPr>
            <w:r>
              <w:rPr>
                <w:rFonts w:hint="eastAsia" w:ascii="宋体" w:hAnsi="宋体" w:cs="宋体" w:eastAsiaTheme="minorEastAsia"/>
                <w:color w:val="FF0000"/>
                <w:kern w:val="2"/>
                <w:sz w:val="21"/>
                <w:szCs w:val="21"/>
                <w:lang w:val="en-US" w:eastAsia="zh-CN" w:bidi="ar-SA"/>
              </w:rPr>
              <w:t>功能：讲桌采用一体式设计。抽屉可放置一体中控或者分体中控系统，产品符合GB/T 10125-2012盐雾测试检验标准，提供相关检测报告。桌面集成USB接口模块两个。</w:t>
            </w:r>
          </w:p>
        </w:tc>
      </w:tr>
      <w:tr>
        <w:tblPrEx>
          <w:tblCellMar>
            <w:top w:w="0" w:type="dxa"/>
            <w:left w:w="108" w:type="dxa"/>
            <w:bottom w:w="0" w:type="dxa"/>
            <w:right w:w="108" w:type="dxa"/>
          </w:tblCellMar>
        </w:tblPrEx>
        <w:trPr>
          <w:trHeight w:val="401"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Theme="minorEastAsia" w:cstheme="minorBidi"/>
                <w:kern w:val="0"/>
                <w:sz w:val="21"/>
                <w:szCs w:val="21"/>
                <w:lang w:val="en-US" w:eastAsia="zh-CN" w:bidi="lo-L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cstheme="minorBidi"/>
                <w:kern w:val="0"/>
                <w:sz w:val="21"/>
                <w:szCs w:val="21"/>
                <w:lang w:val="en-US" w:eastAsia="zh-CN" w:bidi="lo-LA"/>
              </w:rPr>
            </w:pPr>
            <w:r>
              <w:rPr>
                <w:rFonts w:hint="eastAsia" w:ascii="宋体" w:hAnsi="宋体"/>
                <w:kern w:val="0"/>
                <w:sz w:val="21"/>
                <w:szCs w:val="21"/>
                <w:lang w:val="en-US" w:eastAsia="zh-CN" w:bidi="lo-LA"/>
              </w:rPr>
              <w:t>4</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讲桌上下层采用分体式设计，桌面部分和桌体部分自成一体，方便进出比较窄的教室门。讲桌内置固定螺丝孔位，安装简单，安全防盗；独立包装，运输轻便。</w:t>
            </w:r>
          </w:p>
        </w:tc>
      </w:tr>
      <w:tr>
        <w:tblPrEx>
          <w:tblCellMar>
            <w:top w:w="0" w:type="dxa"/>
            <w:left w:w="108" w:type="dxa"/>
            <w:bottom w:w="0" w:type="dxa"/>
            <w:right w:w="108" w:type="dxa"/>
          </w:tblCellMar>
        </w:tblPrEx>
        <w:trPr>
          <w:trHeight w:val="401"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Theme="minorEastAsia" w:cstheme="minorBidi"/>
                <w:kern w:val="0"/>
                <w:sz w:val="21"/>
                <w:szCs w:val="21"/>
                <w:lang w:val="en-US" w:eastAsia="zh-CN" w:bidi="lo-LA"/>
              </w:rPr>
            </w:pP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cstheme="minorBidi"/>
                <w:kern w:val="0"/>
                <w:sz w:val="21"/>
                <w:szCs w:val="21"/>
                <w:lang w:val="en-US" w:eastAsia="zh-CN" w:bidi="lo-LA"/>
              </w:rPr>
            </w:pPr>
            <w:r>
              <w:rPr>
                <w:rFonts w:hint="eastAsia" w:ascii="宋体" w:hAnsi="宋体"/>
                <w:kern w:val="0"/>
                <w:sz w:val="21"/>
                <w:szCs w:val="21"/>
                <w:lang w:val="en-US" w:eastAsia="zh-CN" w:bidi="lo-LA"/>
              </w:rPr>
              <w:t>5</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尺寸：闭合尺寸（L*W*H,单位 mm）≥900*600*930；展开尺寸（L*W*H,单位 mm）≥900*1100*930。</w:t>
            </w:r>
          </w:p>
        </w:tc>
      </w:tr>
    </w:tbl>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6"/>
      <w:bookmarkEnd w:id="7"/>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8" w:name="_Toc497408676"/>
      <w:r>
        <w:rPr>
          <w:rFonts w:hint="eastAsia" w:ascii="宋体" w:hAnsi="宋体"/>
          <w:b/>
          <w:bCs/>
          <w:color w:val="000000"/>
          <w:kern w:val="44"/>
          <w:sz w:val="24"/>
          <w:szCs w:val="24"/>
        </w:rPr>
        <w:t>第六章 评标办法（最低评标价法）</w:t>
      </w:r>
      <w:bookmarkEnd w:id="8"/>
    </w:p>
    <w:p>
      <w:pPr>
        <w:spacing w:line="360" w:lineRule="auto"/>
        <w:jc w:val="center"/>
        <w:rPr>
          <w:rFonts w:ascii="宋体" w:hAnsi="宋体"/>
          <w:b/>
          <w:bCs/>
          <w:color w:val="000000"/>
          <w:kern w:val="44"/>
          <w:sz w:val="24"/>
          <w:szCs w:val="24"/>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olor w:val="000000"/>
          <w:sz w:val="24"/>
          <w:szCs w:val="24"/>
        </w:rPr>
      </w:pPr>
      <w:r>
        <w:rPr>
          <w:rFonts w:hint="eastAsia" w:ascii="宋体" w:hAnsi="宋体" w:cs="宋体"/>
          <w:sz w:val="24"/>
          <w:szCs w:val="24"/>
        </w:rPr>
        <w:t>（一）最低评标价法评标</w:t>
      </w:r>
      <w:r>
        <w:rPr>
          <w:rFonts w:ascii="宋体" w:hAnsi="宋体" w:cs="宋体"/>
          <w:sz w:val="24"/>
          <w:szCs w:val="24"/>
        </w:rPr>
        <w:t>,</w:t>
      </w:r>
      <w:r>
        <w:rPr>
          <w:rFonts w:hint="eastAsia" w:ascii="宋体" w:hAnsi="宋体" w:cs="宋体"/>
          <w:sz w:val="24"/>
          <w:szCs w:val="24"/>
        </w:rPr>
        <w:t>即</w:t>
      </w:r>
      <w:r>
        <w:rPr>
          <w:rFonts w:hint="eastAsia" w:ascii="宋体" w:hAnsi="宋体" w:cs="宋体"/>
          <w:color w:val="000000"/>
          <w:sz w:val="24"/>
          <w:szCs w:val="24"/>
        </w:rPr>
        <w:t>在</w:t>
      </w:r>
      <w:r>
        <w:rPr>
          <w:rFonts w:hint="eastAsia" w:ascii="宋体" w:hAnsi="宋体" w:cs="宋体"/>
          <w:color w:val="000000"/>
          <w:kern w:val="0"/>
          <w:sz w:val="24"/>
          <w:szCs w:val="24"/>
        </w:rPr>
        <w:t>投标文件满足招标文件全部实质性要求且投标报价最低的投标人为中标人的评标方法。</w:t>
      </w:r>
      <w:r>
        <w:rPr>
          <w:rFonts w:ascii="宋体" w:hAnsi="宋体" w:cs="宋体"/>
          <w:color w:val="000000"/>
          <w:sz w:val="24"/>
          <w:szCs w:val="24"/>
        </w:rPr>
        <w:t xml:space="preserve"> </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详见下附初审表</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numPr>
          <w:ilvl w:val="0"/>
          <w:numId w:val="3"/>
        </w:numPr>
        <w:spacing w:line="360" w:lineRule="auto"/>
        <w:ind w:firstLine="482" w:firstLineChars="201"/>
        <w:rPr>
          <w:rFonts w:ascii="宋体" w:hAnsi="宋体"/>
          <w:kern w:val="0"/>
          <w:sz w:val="24"/>
          <w:szCs w:val="24"/>
        </w:rPr>
      </w:pPr>
      <w:r>
        <w:rPr>
          <w:rFonts w:hint="eastAsia" w:ascii="宋体" w:hAnsi="宋体"/>
          <w:kern w:val="0"/>
          <w:sz w:val="24"/>
          <w:szCs w:val="24"/>
        </w:rPr>
        <w:t>技术参数比较。评审内容主要为投标货物的品牌、型号及主要技术参数满足程度和一般技术参数偏离程度等。</w:t>
      </w:r>
    </w:p>
    <w:p>
      <w:pPr>
        <w:spacing w:line="360" w:lineRule="auto"/>
        <w:ind w:firstLine="482" w:firstLineChars="200"/>
        <w:rPr>
          <w:rFonts w:ascii="宋体" w:hAnsi="宋体"/>
          <w:b/>
          <w:bCs/>
          <w:kern w:val="0"/>
          <w:sz w:val="24"/>
          <w:szCs w:val="24"/>
        </w:rPr>
      </w:pPr>
      <w:r>
        <w:rPr>
          <w:rFonts w:hint="eastAsia" w:ascii="宋体" w:hAnsi="宋体"/>
          <w:b/>
          <w:bCs/>
          <w:kern w:val="0"/>
          <w:sz w:val="24"/>
          <w:szCs w:val="24"/>
        </w:rPr>
        <w:t>根据投标企业提供的技术资料，由评标委员会逐项分别进行比较和评审。评审原则如下：</w:t>
      </w:r>
      <w:r>
        <w:rPr>
          <w:rFonts w:hint="eastAsia" w:ascii="宋体" w:hAnsi="宋体"/>
          <w:b/>
          <w:bCs/>
          <w:sz w:val="24"/>
          <w:szCs w:val="24"/>
        </w:rPr>
        <w:t>标“*”参数</w:t>
      </w:r>
      <w:r>
        <w:rPr>
          <w:rFonts w:hint="eastAsia" w:ascii="宋体" w:hAnsi="宋体"/>
          <w:b/>
          <w:bCs/>
          <w:kern w:val="0"/>
          <w:sz w:val="24"/>
          <w:szCs w:val="24"/>
        </w:rPr>
        <w:t>凡有</w:t>
      </w:r>
      <w:r>
        <w:rPr>
          <w:rFonts w:hint="eastAsia" w:ascii="宋体" w:hAnsi="宋体"/>
          <w:b/>
          <w:bCs/>
          <w:sz w:val="24"/>
          <w:szCs w:val="24"/>
        </w:rPr>
        <w:t>一项不满足的，属未实质性响应招标文件，按无效投标处理；一般技术参数偏离不能作为对投标人的否决依据，但不能有缺漏项，否则按无效投标处理。</w:t>
      </w:r>
    </w:p>
    <w:p>
      <w:pPr>
        <w:widowControl/>
        <w:numPr>
          <w:ilvl w:val="0"/>
          <w:numId w:val="3"/>
        </w:numPr>
        <w:spacing w:line="360" w:lineRule="auto"/>
        <w:ind w:firstLine="482" w:firstLineChars="201"/>
        <w:jc w:val="left"/>
        <w:rPr>
          <w:rFonts w:ascii="宋体" w:hAnsi="宋体"/>
          <w:sz w:val="24"/>
          <w:szCs w:val="24"/>
        </w:rPr>
      </w:pPr>
      <w:r>
        <w:rPr>
          <w:rFonts w:hint="eastAsia" w:ascii="宋体" w:hAnsi="宋体" w:cs="宋体"/>
          <w:color w:val="000000"/>
          <w:kern w:val="0"/>
          <w:sz w:val="24"/>
          <w:szCs w:val="24"/>
        </w:rPr>
        <w:t>价格比较。由评标委员会对</w:t>
      </w:r>
      <w:r>
        <w:rPr>
          <w:rFonts w:hint="eastAsia" w:ascii="宋体" w:hAnsi="宋体" w:cs="宋体"/>
          <w:kern w:val="0"/>
          <w:sz w:val="24"/>
          <w:szCs w:val="24"/>
        </w:rPr>
        <w:t>实质性响应的投标人的报价进行比较、排序。</w:t>
      </w:r>
      <w:r>
        <w:rPr>
          <w:rFonts w:hint="eastAsia" w:ascii="宋体" w:hAnsi="宋体" w:cs="宋体"/>
          <w:sz w:val="24"/>
          <w:szCs w:val="24"/>
        </w:rPr>
        <w:t>投标报价</w:t>
      </w:r>
      <w:r>
        <w:rPr>
          <w:rFonts w:hint="eastAsia" w:ascii="宋体" w:hAnsi="宋体"/>
          <w:sz w:val="24"/>
          <w:szCs w:val="24"/>
        </w:rPr>
        <w:t>相同的，按技术指标、售后服务条款、业绩的优劣顺序排列。</w:t>
      </w:r>
    </w:p>
    <w:p>
      <w:pPr>
        <w:spacing w:line="360" w:lineRule="auto"/>
        <w:ind w:firstLine="480" w:firstLineChars="200"/>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4. 投标文件满足招标文件全部实质性要求，且进行政府采购政策落实的价格扣除后，对投标报价进行由低到高排序，确定价格最低的投标人为中标人。</w:t>
      </w:r>
    </w:p>
    <w:p>
      <w:pPr>
        <w:spacing w:line="360" w:lineRule="auto"/>
        <w:ind w:firstLine="570"/>
        <w:rPr>
          <w:rFonts w:ascii="宋体" w:hAnsi="宋体" w:cs="宋体"/>
          <w:b/>
          <w:sz w:val="24"/>
          <w:szCs w:val="24"/>
        </w:rPr>
      </w:pPr>
      <w:r>
        <w:rPr>
          <w:rFonts w:hint="eastAsia" w:ascii="宋体" w:hAnsi="宋体" w:cs="宋体"/>
          <w:b/>
          <w:sz w:val="24"/>
          <w:szCs w:val="24"/>
        </w:rPr>
        <w:t>注：</w:t>
      </w:r>
    </w:p>
    <w:p>
      <w:pPr>
        <w:spacing w:line="360" w:lineRule="auto"/>
        <w:ind w:firstLine="570"/>
        <w:rPr>
          <w:rFonts w:ascii="宋体" w:hAnsi="宋体" w:cs="宋体"/>
          <w:sz w:val="24"/>
          <w:szCs w:val="24"/>
        </w:rPr>
      </w:pPr>
      <w:r>
        <w:rPr>
          <w:rFonts w:hint="eastAsia" w:ascii="宋体" w:hAnsi="宋体" w:cs="宋体"/>
          <w:sz w:val="24"/>
          <w:szCs w:val="24"/>
        </w:rPr>
        <w:t>1.提供核心产品为相同品牌的不同投标人参加同一合同项下投标的，以其中通过资格审查、符合性审查且报价最低的参加评标，其余按无效投标处理；投标报价相同的，按技术指标、售后服务条款、业绩的优劣顺序排列确定进入评审的投标人，其余按无效投标处理。</w:t>
      </w:r>
    </w:p>
    <w:p>
      <w:pPr>
        <w:spacing w:line="360" w:lineRule="auto"/>
        <w:ind w:firstLine="57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widowControl/>
        <w:spacing w:line="360" w:lineRule="auto"/>
        <w:ind w:firstLine="600" w:firstLineChars="250"/>
        <w:jc w:val="left"/>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4"/>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7"/>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vAlign w:val="top"/>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9" w:name="OLE_LINK9"/>
      <w:bookmarkStart w:id="10" w:name="OLE_LINK1"/>
      <w:r>
        <w:rPr>
          <w:rFonts w:hint="eastAsia" w:ascii="宋体" w:hAnsi="宋体"/>
          <w:sz w:val="24"/>
          <w:szCs w:val="24"/>
        </w:rPr>
        <w:t>本项所称货物不包括使用大型企业注册商标的货物。</w:t>
      </w:r>
      <w:bookmarkEnd w:id="9"/>
      <w:bookmarkEnd w:id="10"/>
      <w:r>
        <w:rPr>
          <w:rFonts w:hint="eastAsia" w:ascii="宋体" w:hAnsi="宋体"/>
          <w:sz w:val="24"/>
          <w:szCs w:val="24"/>
        </w:rPr>
        <w:t>小型、微型企业提供中型企业制造的货物的，视同为中型企业。</w:t>
      </w:r>
    </w:p>
    <w:p>
      <w:pPr>
        <w:widowControl/>
        <w:wordWrap/>
        <w:adjustRightInd/>
        <w:snapToGrid/>
        <w:spacing w:line="360" w:lineRule="auto"/>
        <w:ind w:left="0" w:leftChars="0" w:firstLine="559" w:firstLineChars="233"/>
        <w:jc w:val="left"/>
        <w:textAlignment w:val="auto"/>
        <w:outlineLvl w:val="9"/>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1" w:name="OLE_LINK13"/>
      <w:bookmarkStart w:id="12" w:name="OLE_LINK14"/>
      <w:r>
        <w:rPr>
          <w:rFonts w:hint="eastAsia" w:ascii="宋体" w:hAnsi="宋体"/>
          <w:sz w:val="24"/>
          <w:szCs w:val="24"/>
        </w:rPr>
        <w:t>《残疾人福利性单位声明函》</w:t>
      </w:r>
      <w:bookmarkEnd w:id="11"/>
      <w:bookmarkEnd w:id="12"/>
      <w:r>
        <w:rPr>
          <w:rFonts w:hint="eastAsia" w:ascii="宋体" w:hAnsi="宋体"/>
          <w:sz w:val="24"/>
          <w:szCs w:val="24"/>
        </w:rPr>
        <w:t>为判定标准，否则不认定价格扣除。</w:t>
      </w:r>
    </w:p>
    <w:p>
      <w:pPr>
        <w:widowControl/>
        <w:wordWrap/>
        <w:adjustRightInd/>
        <w:snapToGrid/>
        <w:spacing w:line="360" w:lineRule="auto"/>
        <w:ind w:firstLine="600" w:firstLineChars="250"/>
        <w:jc w:val="left"/>
        <w:textAlignment w:val="auto"/>
        <w:outlineLvl w:val="9"/>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wordWrap/>
        <w:adjustRightInd/>
        <w:snapToGrid/>
        <w:spacing w:line="360" w:lineRule="auto"/>
        <w:ind w:left="0" w:leftChars="0" w:firstLine="559" w:firstLineChars="233"/>
        <w:jc w:val="left"/>
        <w:textAlignment w:val="auto"/>
        <w:outlineLvl w:val="9"/>
        <w:rPr>
          <w:rFonts w:hint="eastAsia" w:ascii="宋体" w:hAnsi="宋体"/>
          <w:sz w:val="24"/>
          <w:szCs w:val="24"/>
        </w:rPr>
      </w:pPr>
      <w:r>
        <w:rPr>
          <w:rFonts w:hint="eastAsia" w:ascii="宋体" w:hAnsi="宋体"/>
          <w:sz w:val="24"/>
          <w:szCs w:val="24"/>
          <w:lang w:val="en-US" w:eastAsia="zh-CN"/>
        </w:rPr>
        <w:t>（4）投标人通过“国家企业信用信息公示系（http://www.gsxt.gov.cn/index.html），点击“小微企业名录”（http://xwqy.gsxt.gov.cn）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r>
        <w:rPr>
          <w:rFonts w:hint="eastAsia" w:ascii="宋体" w:hAnsi="宋体"/>
          <w:sz w:val="24"/>
          <w:szCs w:val="24"/>
          <w:lang w:val="en-US" w:eastAsia="zh-CN"/>
        </w:rPr>
        <w:br w:type="textWrapping"/>
      </w:r>
      <w:r>
        <w:rPr>
          <w:rFonts w:hint="eastAsia" w:ascii="宋体" w:hAnsi="宋体"/>
          <w:sz w:val="24"/>
          <w:szCs w:val="24"/>
          <w:lang w:val="en-US" w:eastAsia="zh-CN"/>
        </w:rPr>
        <w:t xml:space="preserve">    （5）提供声明函不实或在政府采购活动中有违法违规行为的，取消其中标资格，并严格按照相关法律法规处理。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初审表：</w:t>
      </w:r>
    </w:p>
    <w:tbl>
      <w:tblPr>
        <w:tblStyle w:val="17"/>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所有投标产品的技术参数和性能指标逐一列出并提供相应的证明材料且标明页码。对招标原文件原文复制或只注明“符合”、“满足”等无具体证明材料，将视为不符合招标文件要标。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5"/>
        <w:spacing w:line="360" w:lineRule="auto"/>
        <w:rPr>
          <w:rFonts w:ascii="宋体" w:hAnsi="宋体"/>
          <w:color w:val="000000"/>
          <w:sz w:val="24"/>
          <w:szCs w:val="24"/>
        </w:rPr>
      </w:pPr>
      <w:bookmarkStart w:id="13" w:name="_Toc497408663"/>
      <w:r>
        <w:rPr>
          <w:rFonts w:hint="eastAsia" w:ascii="宋体" w:hAnsi="宋体"/>
          <w:color w:val="000000"/>
          <w:sz w:val="24"/>
          <w:szCs w:val="24"/>
        </w:rPr>
        <w:t>第七章 投标文件格式与要求</w:t>
      </w:r>
      <w:bookmarkEnd w:id="13"/>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val="en-US" w:eastAsia="zh-CN"/>
        </w:rPr>
        <w:t>二</w:t>
      </w:r>
      <w:r>
        <w:rPr>
          <w:rFonts w:hint="eastAsia" w:ascii="宋体" w:hAnsi="宋体"/>
          <w:color w:val="000000"/>
          <w:sz w:val="24"/>
          <w:szCs w:val="24"/>
        </w:rPr>
        <w:t>.各类证明材料…………………………………………………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14"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14"/>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7"/>
        <w:spacing w:line="360" w:lineRule="auto"/>
        <w:ind w:left="57" w:right="57" w:firstLine="57"/>
        <w:rPr>
          <w:rFonts w:hAnsi="宋体"/>
          <w:bCs/>
          <w:color w:val="000000"/>
          <w:sz w:val="24"/>
          <w:szCs w:val="24"/>
        </w:rPr>
      </w:pPr>
    </w:p>
    <w:p>
      <w:pPr>
        <w:pStyle w:val="37"/>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15" w:name="_Toc496001220"/>
      <w:bookmarkStart w:id="16"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15"/>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7"/>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16"/>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17" w:name="_Toc491862100"/>
      <w:r>
        <w:rPr>
          <w:rFonts w:hint="eastAsia" w:hAnsi="宋体"/>
          <w:b/>
          <w:bCs/>
          <w:color w:val="000000"/>
          <w:sz w:val="24"/>
          <w:szCs w:val="24"/>
        </w:rPr>
        <w:t>格式十：</w:t>
      </w:r>
      <w:bookmarkEnd w:id="17"/>
    </w:p>
    <w:p>
      <w:pPr>
        <w:adjustRightInd w:val="0"/>
        <w:snapToGrid w:val="0"/>
        <w:spacing w:line="360" w:lineRule="auto"/>
        <w:ind w:firstLine="3012" w:firstLineChars="1250"/>
        <w:jc w:val="left"/>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b/>
          <w:bCs/>
          <w:color w:val="000000"/>
          <w:sz w:val="24"/>
          <w:szCs w:val="24"/>
        </w:rPr>
      </w:pPr>
      <w:r>
        <w:rPr>
          <w:rFonts w:hint="eastAsia" w:ascii="宋体" w:hAnsi="宋体"/>
          <w:b/>
          <w:bCs/>
          <w:color w:val="000000"/>
          <w:sz w:val="24"/>
          <w:szCs w:val="24"/>
        </w:rPr>
        <w:t>投标货物情况介绍表</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7"/>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w:t>
      </w:r>
      <w:r>
        <w:rPr>
          <w:rFonts w:hint="eastAsia" w:ascii="宋体" w:hAnsi="宋体" w:cs="Courier New"/>
          <w:color w:val="000000"/>
          <w:kern w:val="0"/>
          <w:sz w:val="24"/>
          <w:szCs w:val="24"/>
          <w:u w:val="single"/>
          <w:lang w:val="en-US" w:eastAsia="zh-CN"/>
        </w:rPr>
        <w:t xml:space="preserve">    </w:t>
      </w:r>
      <w:r>
        <w:rPr>
          <w:rFonts w:hint="eastAsia" w:ascii="宋体" w:hAnsi="宋体" w:cs="Courier New"/>
          <w:color w:val="00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w:t>
      </w:r>
      <w:r>
        <w:rPr>
          <w:rFonts w:hint="eastAsia" w:ascii="宋体" w:hAnsi="宋体" w:cs="Courier New"/>
          <w:color w:val="000000"/>
          <w:kern w:val="0"/>
          <w:sz w:val="24"/>
          <w:szCs w:val="24"/>
          <w:u w:val="single"/>
          <w:lang w:val="en-US" w:eastAsia="zh-CN"/>
        </w:rPr>
        <w:t xml:space="preserve">    </w:t>
      </w:r>
      <w:r>
        <w:rPr>
          <w:rFonts w:hint="eastAsia" w:ascii="宋体" w:hAnsi="宋体" w:cs="Courier New"/>
          <w:color w:val="000000"/>
          <w:kern w:val="0"/>
          <w:sz w:val="24"/>
          <w:szCs w:val="24"/>
        </w:rPr>
        <w:t>年内，投标人将继续提供免费维修服务，在此期间不收取维护费，如需更换零配件，只收取零配件的成本费。</w:t>
      </w:r>
    </w:p>
    <w:p>
      <w:pPr>
        <w:pStyle w:val="35"/>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w:t>
      </w:r>
      <w:r>
        <w:rPr>
          <w:rFonts w:hint="eastAsia" w:ascii="宋体" w:hAnsi="宋体" w:cs="Courier New"/>
          <w:color w:val="000000"/>
          <w:kern w:val="0"/>
          <w:sz w:val="24"/>
          <w:szCs w:val="24"/>
          <w:u w:val="single"/>
          <w:lang w:val="en-US" w:eastAsia="zh-CN"/>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lang w:val="en-US" w:eastAsia="zh-CN"/>
        </w:rPr>
        <w:t xml:space="preserve">    </w:t>
      </w:r>
      <w:r>
        <w:rPr>
          <w:rFonts w:hint="eastAsia" w:ascii="宋体" w:hAnsi="宋体" w:cs="Courier New"/>
          <w:color w:val="000000"/>
          <w:kern w:val="0"/>
          <w:sz w:val="24"/>
          <w:szCs w:val="24"/>
        </w:rPr>
        <w:t>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18"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18"/>
      <w:r>
        <w:rPr>
          <w:rFonts w:hint="eastAsia" w:ascii="宋体" w:hAnsi="宋体" w:cs="Courier New"/>
          <w:color w:val="000000"/>
          <w:kern w:val="0"/>
          <w:sz w:val="24"/>
          <w:szCs w:val="24"/>
        </w:rPr>
        <w:t>。</w:t>
      </w:r>
    </w:p>
    <w:p>
      <w:pPr>
        <w:pStyle w:val="37"/>
        <w:spacing w:line="336" w:lineRule="auto"/>
        <w:ind w:firstLine="480" w:firstLineChars="200"/>
        <w:rPr>
          <w:rFonts w:hAnsi="宋体"/>
          <w:color w:val="000000"/>
          <w:sz w:val="24"/>
          <w:szCs w:val="24"/>
        </w:rPr>
      </w:pPr>
      <w:bookmarkStart w:id="19"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19"/>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7"/>
        <w:tblW w:w="97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1883"/>
        <w:gridCol w:w="2130"/>
        <w:gridCol w:w="2040"/>
        <w:gridCol w:w="1528"/>
        <w:gridCol w:w="1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审查内容</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交付使用时间</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交付使用地点</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1883" w:type="dxa"/>
            <w:tcBorders>
              <w:top w:val="single" w:color="auto" w:sz="4" w:space="0"/>
              <w:left w:val="single" w:color="auto" w:sz="4" w:space="0"/>
              <w:bottom w:val="single" w:color="auto" w:sz="4" w:space="0"/>
              <w:right w:val="single" w:color="auto" w:sz="4" w:space="0"/>
            </w:tcBorders>
            <w:vAlign w:val="center"/>
          </w:tcPr>
          <w:p>
            <w:pPr>
              <w:pStyle w:val="42"/>
              <w:ind w:firstLine="0" w:firstLineChars="0"/>
              <w:jc w:val="center"/>
              <w:rPr>
                <w:rFonts w:hint="eastAsia" w:ascii="宋体" w:hAnsi="宋体" w:eastAsia="宋体" w:cs="Times New Roman"/>
                <w:kern w:val="2"/>
                <w:sz w:val="24"/>
                <w:szCs w:val="24"/>
                <w:lang w:val="en-US" w:eastAsia="zh-CN" w:bidi="ar-SA"/>
              </w:rPr>
            </w:pPr>
            <w:r>
              <w:rPr>
                <w:rFonts w:hint="eastAsia" w:ascii="宋体" w:hAnsi="宋体"/>
                <w:sz w:val="24"/>
                <w:szCs w:val="24"/>
              </w:rPr>
              <w:t>投标有效期</w:t>
            </w:r>
          </w:p>
        </w:tc>
        <w:tc>
          <w:tcPr>
            <w:tcW w:w="2130" w:type="dxa"/>
            <w:tcBorders>
              <w:top w:val="single" w:color="auto" w:sz="4" w:space="0"/>
              <w:left w:val="single" w:color="auto" w:sz="4" w:space="0"/>
              <w:bottom w:val="single" w:color="auto" w:sz="4" w:space="0"/>
              <w:right w:val="single" w:color="auto" w:sz="4" w:space="0"/>
            </w:tcBorders>
            <w:vAlign w:val="center"/>
          </w:tcPr>
          <w:p>
            <w:pPr>
              <w:pStyle w:val="42"/>
              <w:ind w:firstLine="0" w:firstLineChars="0"/>
              <w:jc w:val="center"/>
              <w:rPr>
                <w:rFonts w:ascii="宋体" w:hAnsi="宋体"/>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pStyle w:val="42"/>
              <w:ind w:firstLine="0" w:firstLineChars="0"/>
              <w:rPr>
                <w:rFonts w:ascii="宋体" w:hAnsi="宋体"/>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质保期</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付款方式</w:t>
            </w:r>
          </w:p>
        </w:tc>
        <w:tc>
          <w:tcPr>
            <w:tcW w:w="21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p>
        </w:tc>
        <w:tc>
          <w:tcPr>
            <w:tcW w:w="204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jc w:val="center"/>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1883"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其他</w:t>
            </w:r>
          </w:p>
        </w:tc>
        <w:tc>
          <w:tcPr>
            <w:tcW w:w="2130"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p>
        </w:tc>
        <w:tc>
          <w:tcPr>
            <w:tcW w:w="2040"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52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215"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7"/>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0" w:name="_Toc438714732"/>
      <w:bookmarkStart w:id="21" w:name="_Toc438655702"/>
      <w:bookmarkStart w:id="22" w:name="_Toc482026556"/>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0"/>
      <w:bookmarkEnd w:id="21"/>
      <w:bookmarkEnd w:id="22"/>
    </w:p>
    <w:p>
      <w:pPr>
        <w:autoSpaceDE w:val="0"/>
        <w:autoSpaceDN w:val="0"/>
        <w:spacing w:line="360" w:lineRule="auto"/>
        <w:jc w:val="center"/>
        <w:rPr>
          <w:rFonts w:ascii="宋体" w:hAnsi="宋体"/>
          <w:b/>
          <w:bCs/>
          <w:color w:val="000000"/>
          <w:sz w:val="24"/>
          <w:szCs w:val="24"/>
        </w:rPr>
      </w:pPr>
      <w:bookmarkStart w:id="23" w:name="_Toc482026557"/>
      <w:bookmarkStart w:id="24" w:name="_Toc438655703"/>
      <w:bookmarkStart w:id="25" w:name="_Toc438714733"/>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23"/>
      <w:bookmarkEnd w:id="24"/>
      <w:bookmarkEnd w:id="25"/>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3"/>
          <w:rFonts w:hint="eastAsia" w:ascii="宋体" w:hAnsi="宋体" w:cs="宋体"/>
          <w:kern w:val="0"/>
          <w:sz w:val="24"/>
          <w:szCs w:val="24"/>
        </w:rPr>
        <w:t>www.creditchina.gov.cn</w:t>
      </w:r>
      <w:r>
        <w:rPr>
          <w:rStyle w:val="23"/>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3"/>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7"/>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vAlign w:val="center"/>
          </w:tcPr>
          <w:p>
            <w:pPr>
              <w:pStyle w:val="45"/>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5"/>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5"/>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5"/>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5"/>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5"/>
              <w:tabs>
                <w:tab w:val="left" w:pos="1260"/>
              </w:tabs>
              <w:spacing w:before="156" w:after="156"/>
              <w:ind w:firstLine="480"/>
              <w:jc w:val="center"/>
              <w:rPr>
                <w:rFonts w:ascii="宋体" w:hAnsi="宋体" w:cs="宋体"/>
                <w:kern w:val="0"/>
                <w:sz w:val="24"/>
              </w:rPr>
            </w:pPr>
          </w:p>
        </w:tc>
        <w:tc>
          <w:tcPr>
            <w:tcW w:w="1702" w:type="dxa"/>
            <w:vAlign w:val="center"/>
          </w:tcPr>
          <w:p>
            <w:pPr>
              <w:pStyle w:val="45"/>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5"/>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5"/>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5"/>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5"/>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5"/>
              <w:tabs>
                <w:tab w:val="left" w:pos="1260"/>
              </w:tabs>
              <w:spacing w:before="156" w:after="156"/>
              <w:ind w:firstLine="480"/>
              <w:jc w:val="center"/>
              <w:rPr>
                <w:rFonts w:ascii="宋体" w:hAnsi="宋体" w:cs="宋体"/>
                <w:kern w:val="0"/>
                <w:sz w:val="24"/>
              </w:rPr>
            </w:pPr>
          </w:p>
        </w:tc>
        <w:tc>
          <w:tcPr>
            <w:tcW w:w="1702" w:type="dxa"/>
            <w:vAlign w:val="center"/>
          </w:tcPr>
          <w:p>
            <w:pPr>
              <w:pStyle w:val="45"/>
              <w:tabs>
                <w:tab w:val="left" w:pos="1260"/>
              </w:tabs>
              <w:spacing w:before="40" w:after="40"/>
              <w:ind w:firstLine="480"/>
              <w:jc w:val="center"/>
              <w:rPr>
                <w:rFonts w:ascii="宋体" w:hAnsi="宋体" w:cs="宋体"/>
                <w:kern w:val="0"/>
                <w:sz w:val="24"/>
              </w:rPr>
            </w:pPr>
          </w:p>
        </w:tc>
        <w:tc>
          <w:tcPr>
            <w:tcW w:w="1196" w:type="dxa"/>
            <w:vAlign w:val="center"/>
          </w:tcPr>
          <w:p>
            <w:pPr>
              <w:pStyle w:val="45"/>
              <w:tabs>
                <w:tab w:val="left" w:pos="1260"/>
              </w:tabs>
              <w:spacing w:before="40" w:after="40"/>
              <w:ind w:firstLine="480"/>
              <w:jc w:val="center"/>
              <w:rPr>
                <w:rFonts w:ascii="宋体" w:hAnsi="宋体" w:cs="宋体"/>
                <w:kern w:val="0"/>
                <w:sz w:val="24"/>
              </w:rPr>
            </w:pPr>
          </w:p>
        </w:tc>
        <w:tc>
          <w:tcPr>
            <w:tcW w:w="1356" w:type="dxa"/>
            <w:vAlign w:val="center"/>
          </w:tcPr>
          <w:p>
            <w:pPr>
              <w:pStyle w:val="45"/>
              <w:tabs>
                <w:tab w:val="left" w:pos="1260"/>
              </w:tabs>
              <w:spacing w:before="40" w:after="40"/>
              <w:ind w:firstLine="480"/>
              <w:jc w:val="center"/>
              <w:rPr>
                <w:rFonts w:ascii="宋体" w:hAnsi="宋体" w:cs="宋体"/>
                <w:kern w:val="0"/>
                <w:sz w:val="24"/>
              </w:rPr>
            </w:pPr>
          </w:p>
        </w:tc>
        <w:tc>
          <w:tcPr>
            <w:tcW w:w="1960" w:type="dxa"/>
            <w:vAlign w:val="center"/>
          </w:tcPr>
          <w:p>
            <w:pPr>
              <w:pStyle w:val="45"/>
              <w:tabs>
                <w:tab w:val="left" w:pos="1260"/>
              </w:tabs>
              <w:spacing w:before="40" w:after="40"/>
              <w:ind w:firstLine="480"/>
              <w:jc w:val="center"/>
              <w:rPr>
                <w:rFonts w:ascii="宋体" w:hAnsi="宋体" w:cs="宋体"/>
                <w:kern w:val="0"/>
                <w:sz w:val="24"/>
              </w:rPr>
            </w:pPr>
          </w:p>
        </w:tc>
        <w:tc>
          <w:tcPr>
            <w:tcW w:w="1685" w:type="dxa"/>
            <w:vAlign w:val="center"/>
          </w:tcPr>
          <w:p>
            <w:pPr>
              <w:pStyle w:val="45"/>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5"/>
              <w:tabs>
                <w:tab w:val="left" w:pos="1260"/>
              </w:tabs>
              <w:spacing w:before="156" w:after="156"/>
              <w:ind w:firstLine="480"/>
              <w:jc w:val="center"/>
              <w:rPr>
                <w:rFonts w:ascii="宋体" w:hAnsi="宋体" w:cs="宋体"/>
                <w:kern w:val="0"/>
                <w:sz w:val="24"/>
              </w:rPr>
            </w:pPr>
          </w:p>
        </w:tc>
        <w:tc>
          <w:tcPr>
            <w:tcW w:w="1702" w:type="dxa"/>
            <w:vAlign w:val="center"/>
          </w:tcPr>
          <w:p>
            <w:pPr>
              <w:pStyle w:val="45"/>
              <w:tabs>
                <w:tab w:val="left" w:pos="1260"/>
              </w:tabs>
              <w:spacing w:before="40" w:after="40"/>
              <w:ind w:firstLine="480"/>
              <w:jc w:val="center"/>
              <w:rPr>
                <w:rFonts w:ascii="宋体" w:hAnsi="宋体" w:cs="宋体"/>
                <w:kern w:val="0"/>
                <w:sz w:val="24"/>
              </w:rPr>
            </w:pPr>
          </w:p>
        </w:tc>
        <w:tc>
          <w:tcPr>
            <w:tcW w:w="1196" w:type="dxa"/>
            <w:vAlign w:val="center"/>
          </w:tcPr>
          <w:p>
            <w:pPr>
              <w:pStyle w:val="45"/>
              <w:tabs>
                <w:tab w:val="left" w:pos="1260"/>
              </w:tabs>
              <w:spacing w:before="40" w:after="40"/>
              <w:ind w:firstLine="480"/>
              <w:jc w:val="center"/>
              <w:rPr>
                <w:rFonts w:ascii="宋体" w:hAnsi="宋体" w:cs="宋体"/>
                <w:kern w:val="0"/>
                <w:sz w:val="24"/>
              </w:rPr>
            </w:pPr>
          </w:p>
        </w:tc>
        <w:tc>
          <w:tcPr>
            <w:tcW w:w="1356" w:type="dxa"/>
            <w:vAlign w:val="center"/>
          </w:tcPr>
          <w:p>
            <w:pPr>
              <w:pStyle w:val="45"/>
              <w:tabs>
                <w:tab w:val="left" w:pos="1260"/>
              </w:tabs>
              <w:spacing w:before="40" w:after="40"/>
              <w:ind w:firstLine="480"/>
              <w:jc w:val="center"/>
              <w:rPr>
                <w:rFonts w:ascii="宋体" w:hAnsi="宋体" w:cs="宋体"/>
                <w:kern w:val="0"/>
                <w:sz w:val="24"/>
              </w:rPr>
            </w:pPr>
          </w:p>
        </w:tc>
        <w:tc>
          <w:tcPr>
            <w:tcW w:w="1960" w:type="dxa"/>
            <w:vAlign w:val="center"/>
          </w:tcPr>
          <w:p>
            <w:pPr>
              <w:pStyle w:val="45"/>
              <w:tabs>
                <w:tab w:val="left" w:pos="1260"/>
              </w:tabs>
              <w:spacing w:before="40" w:after="40"/>
              <w:ind w:firstLine="480"/>
              <w:jc w:val="center"/>
              <w:rPr>
                <w:rFonts w:ascii="宋体" w:hAnsi="宋体" w:cs="宋体"/>
                <w:kern w:val="0"/>
                <w:sz w:val="24"/>
              </w:rPr>
            </w:pPr>
          </w:p>
        </w:tc>
        <w:tc>
          <w:tcPr>
            <w:tcW w:w="1685" w:type="dxa"/>
            <w:vAlign w:val="center"/>
          </w:tcPr>
          <w:p>
            <w:pPr>
              <w:pStyle w:val="45"/>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vAlign w:val="center"/>
          </w:tcPr>
          <w:p>
            <w:pPr>
              <w:pStyle w:val="45"/>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5"/>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5"/>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5"/>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5"/>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5"/>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5"/>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26" w:name="OLE_LINK2"/>
      <w:bookmarkStart w:id="27" w:name="OLE_LINK5"/>
      <w:r>
        <w:rPr>
          <w:rFonts w:hint="eastAsia" w:ascii="宋体" w:hAnsi="宋体" w:cs="宋体"/>
          <w:kern w:val="0"/>
          <w:sz w:val="24"/>
          <w:szCs w:val="24"/>
        </w:rPr>
        <w:t>______（请填写：中型、小型、微型）企业</w:t>
      </w:r>
      <w:bookmarkEnd w:id="26"/>
      <w:bookmarkEnd w:id="27"/>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w:t>
      </w:r>
      <w:r>
        <w:rPr>
          <w:rFonts w:hint="eastAsia" w:ascii="宋体" w:hAnsi="宋体"/>
          <w:b/>
          <w:bCs/>
          <w:color w:val="000000"/>
          <w:kern w:val="0"/>
          <w:sz w:val="24"/>
          <w:szCs w:val="24"/>
          <w:lang w:val="en-US" w:eastAsia="zh-CN"/>
        </w:rPr>
        <w:t>四</w:t>
      </w:r>
      <w:r>
        <w:rPr>
          <w:rFonts w:hint="eastAsia" w:ascii="宋体" w:hAnsi="宋体"/>
          <w:b/>
          <w:bCs/>
          <w:color w:val="000000"/>
          <w:kern w:val="0"/>
          <w:sz w:val="24"/>
          <w:szCs w:val="24"/>
        </w:rPr>
        <w:t>：</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7"/>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28" w:name="_Toc497408664"/>
      <w:r>
        <w:rPr>
          <w:rFonts w:hint="eastAsia" w:ascii="宋体" w:hAnsi="宋体"/>
          <w:b/>
          <w:color w:val="000000"/>
          <w:sz w:val="24"/>
          <w:szCs w:val="24"/>
        </w:rPr>
        <w:t>温馨提示</w:t>
      </w:r>
      <w:bookmarkEnd w:id="28"/>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1"/>
      <w:numFmt w:val="decimal"/>
      <w:suff w:val="nothing"/>
      <w:lvlText w:val="%1、"/>
      <w:lvlJc w:val="left"/>
      <w:pPr>
        <w:ind w:left="0" w:firstLine="0"/>
      </w:pPr>
    </w:lvl>
  </w:abstractNum>
  <w:abstractNum w:abstractNumId="1">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3"/>
      <w:lvlText w:val="%5)"/>
      <w:lvlJc w:val="left"/>
      <w:pPr>
        <w:tabs>
          <w:tab w:val="left" w:pos="2649"/>
        </w:tabs>
        <w:ind w:left="2649" w:hanging="420"/>
      </w:pPr>
    </w:lvl>
    <w:lvl w:ilvl="5" w:tentative="0">
      <w:start w:val="1"/>
      <w:numFmt w:val="lowerRoman"/>
      <w:pStyle w:val="4"/>
      <w:lvlText w:val="%6."/>
      <w:lvlJc w:val="right"/>
      <w:pPr>
        <w:tabs>
          <w:tab w:val="left" w:pos="3069"/>
        </w:tabs>
        <w:ind w:left="3069" w:hanging="420"/>
      </w:pPr>
    </w:lvl>
    <w:lvl w:ilvl="6" w:tentative="0">
      <w:start w:val="1"/>
      <w:numFmt w:val="decimal"/>
      <w:pStyle w:val="5"/>
      <w:lvlText w:val="%7."/>
      <w:lvlJc w:val="left"/>
      <w:pPr>
        <w:tabs>
          <w:tab w:val="left" w:pos="3489"/>
        </w:tabs>
        <w:ind w:left="3489" w:hanging="420"/>
      </w:pPr>
    </w:lvl>
    <w:lvl w:ilvl="7" w:tentative="0">
      <w:start w:val="1"/>
      <w:numFmt w:val="lowerLetter"/>
      <w:pStyle w:val="6"/>
      <w:lvlText w:val="%8)"/>
      <w:lvlJc w:val="left"/>
      <w:pPr>
        <w:tabs>
          <w:tab w:val="left" w:pos="3909"/>
        </w:tabs>
        <w:ind w:left="3909" w:hanging="420"/>
      </w:pPr>
    </w:lvl>
    <w:lvl w:ilvl="8" w:tentative="0">
      <w:start w:val="1"/>
      <w:numFmt w:val="lowerRoman"/>
      <w:pStyle w:val="7"/>
      <w:lvlText w:val="%9."/>
      <w:lvlJc w:val="right"/>
      <w:pPr>
        <w:tabs>
          <w:tab w:val="left" w:pos="4329"/>
        </w:tabs>
        <w:ind w:left="4329" w:hanging="420"/>
      </w:pPr>
    </w:lvl>
  </w:abstractNum>
  <w:abstractNum w:abstractNumId="2">
    <w:nsid w:val="5705E00B"/>
    <w:multiLevelType w:val="singleLevel"/>
    <w:tmpl w:val="5705E00B"/>
    <w:lvl w:ilvl="0" w:tentative="0">
      <w:start w:val="2"/>
      <w:numFmt w:val="decimal"/>
      <w:suff w:val="nothing"/>
      <w:lvlText w:val="%1．"/>
      <w:lvlJc w:val="left"/>
    </w:lvl>
  </w:abstractNum>
  <w:num w:numId="1">
    <w:abstractNumId w:val="1"/>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3019CA"/>
    <w:rsid w:val="00342D46"/>
    <w:rsid w:val="00423E2D"/>
    <w:rsid w:val="00496F72"/>
    <w:rsid w:val="00594847"/>
    <w:rsid w:val="00AE35D4"/>
    <w:rsid w:val="00FB409C"/>
    <w:rsid w:val="00FC2F80"/>
    <w:rsid w:val="01936DB4"/>
    <w:rsid w:val="086266FF"/>
    <w:rsid w:val="095F2842"/>
    <w:rsid w:val="09B72DB1"/>
    <w:rsid w:val="0C515B89"/>
    <w:rsid w:val="0F6A5613"/>
    <w:rsid w:val="1037203B"/>
    <w:rsid w:val="12F37E8D"/>
    <w:rsid w:val="176604A4"/>
    <w:rsid w:val="17E45C5B"/>
    <w:rsid w:val="1A39133A"/>
    <w:rsid w:val="2150429A"/>
    <w:rsid w:val="26011572"/>
    <w:rsid w:val="27C97BB0"/>
    <w:rsid w:val="27E809FC"/>
    <w:rsid w:val="29CB58F0"/>
    <w:rsid w:val="2ABF1610"/>
    <w:rsid w:val="2CFD3064"/>
    <w:rsid w:val="2E895675"/>
    <w:rsid w:val="34C073E5"/>
    <w:rsid w:val="38F335BE"/>
    <w:rsid w:val="39CF7858"/>
    <w:rsid w:val="3AC130DA"/>
    <w:rsid w:val="3B9416E1"/>
    <w:rsid w:val="3C6A631D"/>
    <w:rsid w:val="43813A76"/>
    <w:rsid w:val="448226F7"/>
    <w:rsid w:val="485D7099"/>
    <w:rsid w:val="48A52031"/>
    <w:rsid w:val="496E66D4"/>
    <w:rsid w:val="50CE1A60"/>
    <w:rsid w:val="5129651B"/>
    <w:rsid w:val="51EB6216"/>
    <w:rsid w:val="53606956"/>
    <w:rsid w:val="537E1D0A"/>
    <w:rsid w:val="56D26AE4"/>
    <w:rsid w:val="5853522A"/>
    <w:rsid w:val="59E503A1"/>
    <w:rsid w:val="5D55084B"/>
    <w:rsid w:val="5D9848E8"/>
    <w:rsid w:val="61C81C7F"/>
    <w:rsid w:val="653F5FCC"/>
    <w:rsid w:val="663B1B23"/>
    <w:rsid w:val="68334A0D"/>
    <w:rsid w:val="69DD4563"/>
    <w:rsid w:val="69FB5DAD"/>
    <w:rsid w:val="6AD33952"/>
    <w:rsid w:val="6B01629A"/>
    <w:rsid w:val="6D1743F6"/>
    <w:rsid w:val="6D8C099A"/>
    <w:rsid w:val="6EA631FA"/>
    <w:rsid w:val="6F601391"/>
    <w:rsid w:val="6FA57FE8"/>
    <w:rsid w:val="6FEF5919"/>
    <w:rsid w:val="7057377B"/>
    <w:rsid w:val="73A33CC9"/>
    <w:rsid w:val="768D2181"/>
    <w:rsid w:val="78DD67C0"/>
    <w:rsid w:val="7B3B6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5"/>
    <w:basedOn w:val="1"/>
    <w:next w:val="1"/>
    <w:link w:val="46"/>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4">
    <w:name w:val="heading 6"/>
    <w:basedOn w:val="1"/>
    <w:next w:val="1"/>
    <w:link w:val="47"/>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5">
    <w:name w:val="heading 7"/>
    <w:basedOn w:val="1"/>
    <w:next w:val="1"/>
    <w:link w:val="48"/>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6">
    <w:name w:val="heading 8"/>
    <w:basedOn w:val="1"/>
    <w:next w:val="1"/>
    <w:link w:val="49"/>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7">
    <w:name w:val="heading 9"/>
    <w:basedOn w:val="1"/>
    <w:next w:val="1"/>
    <w:link w:val="50"/>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Body Text 2"/>
    <w:basedOn w:val="1"/>
    <w:qFormat/>
    <w:uiPriority w:val="0"/>
    <w:pPr>
      <w:spacing w:line="480" w:lineRule="auto"/>
    </w:pPr>
  </w:style>
  <w:style w:type="paragraph" w:styleId="8">
    <w:name w:val="Body Text"/>
    <w:basedOn w:val="1"/>
    <w:qFormat/>
    <w:uiPriority w:val="0"/>
    <w:rPr>
      <w:rFonts w:eastAsia="黑体" w:cs="Times New Roman"/>
      <w:b/>
      <w:bCs/>
      <w:spacing w:val="20"/>
      <w:kern w:val="52"/>
      <w:sz w:val="56"/>
    </w:rPr>
  </w:style>
  <w:style w:type="paragraph" w:styleId="9">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10">
    <w:name w:val="footer"/>
    <w:basedOn w:val="1"/>
    <w:link w:val="51"/>
    <w:qFormat/>
    <w:uiPriority w:val="0"/>
    <w:pPr>
      <w:tabs>
        <w:tab w:val="center" w:pos="4153"/>
        <w:tab w:val="right" w:pos="8306"/>
      </w:tabs>
      <w:snapToGrid w:val="0"/>
      <w:jc w:val="left"/>
    </w:pPr>
    <w:rPr>
      <w:sz w:val="18"/>
      <w:szCs w:val="18"/>
    </w:rPr>
  </w:style>
  <w:style w:type="paragraph" w:styleId="11">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spacing w:before="120" w:after="120"/>
      <w:jc w:val="left"/>
    </w:pPr>
    <w:rPr>
      <w:b/>
      <w:bCs/>
      <w:caps/>
    </w:rPr>
  </w:style>
  <w:style w:type="paragraph" w:styleId="13">
    <w:name w:val="Subtitle"/>
    <w:basedOn w:val="1"/>
    <w:next w:val="1"/>
    <w:link w:val="53"/>
    <w:qFormat/>
    <w:uiPriority w:val="0"/>
    <w:pPr>
      <w:spacing w:before="240" w:after="60" w:line="312" w:lineRule="auto"/>
      <w:jc w:val="center"/>
      <w:outlineLvl w:val="1"/>
    </w:pPr>
    <w:rPr>
      <w:rFonts w:ascii="Cambria" w:hAnsi="Cambria" w:eastAsia="方正楷体简体"/>
      <w:bCs/>
      <w:kern w:val="28"/>
      <w:szCs w:val="32"/>
    </w:rPr>
  </w:style>
  <w:style w:type="paragraph" w:styleId="14">
    <w:name w:val="toc 2"/>
    <w:basedOn w:val="1"/>
    <w:next w:val="1"/>
    <w:qFormat/>
    <w:uiPriority w:val="0"/>
    <w:pPr>
      <w:ind w:left="420" w:leftChars="200"/>
    </w:pPr>
    <w:rPr>
      <w:sz w:val="24"/>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Title"/>
    <w:basedOn w:val="1"/>
    <w:next w:val="1"/>
    <w:link w:val="54"/>
    <w:qFormat/>
    <w:uiPriority w:val="0"/>
    <w:pPr>
      <w:spacing w:before="240" w:after="60"/>
      <w:jc w:val="center"/>
      <w:outlineLvl w:val="0"/>
    </w:pPr>
    <w:rPr>
      <w:rFonts w:ascii="Cambria" w:hAnsi="Cambria" w:eastAsia="方正小标宋简体"/>
      <w:b/>
      <w:bCs/>
      <w:sz w:val="44"/>
      <w:szCs w:val="32"/>
    </w:rPr>
  </w:style>
  <w:style w:type="table" w:styleId="18">
    <w:name w:val="Table Grid"/>
    <w:basedOn w:val="1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rPr>
  </w:style>
  <w:style w:type="character" w:styleId="21">
    <w:name w:val="FollowedHyperlink"/>
    <w:basedOn w:val="19"/>
    <w:qFormat/>
    <w:uiPriority w:val="0"/>
    <w:rPr>
      <w:color w:val="333333"/>
      <w:u w:val="none"/>
    </w:rPr>
  </w:style>
  <w:style w:type="character" w:styleId="22">
    <w:name w:val="Emphasis"/>
    <w:qFormat/>
    <w:uiPriority w:val="0"/>
    <w:rPr>
      <w:rFonts w:hint="default" w:ascii="Times New Roman" w:hAnsi="Times New Roman" w:cs="Times New Roman"/>
    </w:rPr>
  </w:style>
  <w:style w:type="character" w:styleId="23">
    <w:name w:val="Hyperlink"/>
    <w:basedOn w:val="19"/>
    <w:qFormat/>
    <w:uiPriority w:val="0"/>
    <w:rPr>
      <w:color w:val="333333"/>
      <w:u w:val="none"/>
    </w:rPr>
  </w:style>
  <w:style w:type="character" w:customStyle="1" w:styleId="24">
    <w:name w:val="标题 1 Char"/>
    <w:link w:val="25"/>
    <w:semiHidden/>
    <w:qFormat/>
    <w:uiPriority w:val="0"/>
    <w:rPr>
      <w:rFonts w:ascii="Times New Roman" w:hAnsi="Times New Roman"/>
      <w:b/>
      <w:bCs/>
      <w:kern w:val="44"/>
      <w:sz w:val="36"/>
      <w:szCs w:val="44"/>
    </w:rPr>
  </w:style>
  <w:style w:type="paragraph" w:customStyle="1" w:styleId="25">
    <w:name w:val="标题 11"/>
    <w:basedOn w:val="1"/>
    <w:next w:val="1"/>
    <w:link w:val="24"/>
    <w:qFormat/>
    <w:uiPriority w:val="0"/>
    <w:pPr>
      <w:keepNext/>
      <w:keepLines/>
      <w:spacing w:before="340" w:after="330" w:line="576" w:lineRule="auto"/>
      <w:jc w:val="center"/>
      <w:outlineLvl w:val="0"/>
    </w:pPr>
    <w:rPr>
      <w:b/>
      <w:bCs/>
      <w:kern w:val="44"/>
      <w:sz w:val="36"/>
      <w:szCs w:val="44"/>
    </w:rPr>
  </w:style>
  <w:style w:type="character" w:customStyle="1" w:styleId="26">
    <w:name w:val="标题 2 Char"/>
    <w:link w:val="27"/>
    <w:semiHidden/>
    <w:qFormat/>
    <w:uiPriority w:val="0"/>
    <w:rPr>
      <w:rFonts w:ascii="Arial" w:hAnsi="Arial" w:eastAsia="黑体"/>
      <w:b/>
      <w:bCs/>
      <w:sz w:val="32"/>
      <w:szCs w:val="32"/>
    </w:rPr>
  </w:style>
  <w:style w:type="paragraph" w:customStyle="1" w:styleId="27">
    <w:name w:val="标题 21"/>
    <w:basedOn w:val="1"/>
    <w:next w:val="1"/>
    <w:link w:val="26"/>
    <w:qFormat/>
    <w:uiPriority w:val="0"/>
    <w:pPr>
      <w:keepNext/>
      <w:keepLines/>
      <w:spacing w:before="260" w:after="260" w:line="413" w:lineRule="auto"/>
      <w:outlineLvl w:val="1"/>
    </w:pPr>
    <w:rPr>
      <w:rFonts w:ascii="Arial" w:hAnsi="Arial" w:eastAsia="黑体"/>
      <w:b/>
      <w:bCs/>
      <w:sz w:val="32"/>
      <w:szCs w:val="32"/>
    </w:rPr>
  </w:style>
  <w:style w:type="character" w:customStyle="1" w:styleId="28">
    <w:name w:val="标题 3 Char"/>
    <w:link w:val="29"/>
    <w:semiHidden/>
    <w:qFormat/>
    <w:uiPriority w:val="0"/>
    <w:rPr>
      <w:rFonts w:ascii="Times New Roman" w:hAnsi="Times New Roman"/>
      <w:b/>
      <w:bCs/>
      <w:sz w:val="32"/>
      <w:szCs w:val="32"/>
    </w:rPr>
  </w:style>
  <w:style w:type="paragraph" w:customStyle="1" w:styleId="29">
    <w:name w:val="标题 31"/>
    <w:basedOn w:val="1"/>
    <w:next w:val="1"/>
    <w:link w:val="28"/>
    <w:qFormat/>
    <w:uiPriority w:val="0"/>
    <w:pPr>
      <w:keepNext/>
      <w:keepLines/>
      <w:spacing w:before="260" w:after="260" w:line="413" w:lineRule="auto"/>
      <w:outlineLvl w:val="2"/>
    </w:pPr>
    <w:rPr>
      <w:b/>
      <w:bCs/>
      <w:sz w:val="32"/>
      <w:szCs w:val="32"/>
    </w:rPr>
  </w:style>
  <w:style w:type="character" w:customStyle="1" w:styleId="30">
    <w:name w:val="标题 4 Char"/>
    <w:link w:val="31"/>
    <w:semiHidden/>
    <w:qFormat/>
    <w:uiPriority w:val="0"/>
    <w:rPr>
      <w:rFonts w:ascii="仿宋_GB2312" w:hAnsi="Times New Roman" w:eastAsia="仿宋_GB2312"/>
      <w:sz w:val="28"/>
      <w:szCs w:val="24"/>
    </w:rPr>
  </w:style>
  <w:style w:type="paragraph" w:customStyle="1" w:styleId="31">
    <w:name w:val="标题 41"/>
    <w:basedOn w:val="1"/>
    <w:next w:val="1"/>
    <w:link w:val="30"/>
    <w:qFormat/>
    <w:uiPriority w:val="0"/>
    <w:pPr>
      <w:keepNext/>
      <w:spacing w:line="440" w:lineRule="exact"/>
      <w:jc w:val="center"/>
      <w:outlineLvl w:val="3"/>
    </w:pPr>
    <w:rPr>
      <w:rFonts w:ascii="仿宋_GB2312" w:eastAsia="仿宋_GB2312"/>
      <w:szCs w:val="24"/>
    </w:rPr>
  </w:style>
  <w:style w:type="character" w:customStyle="1" w:styleId="32">
    <w:name w:val="正文文本 3 Char"/>
    <w:link w:val="33"/>
    <w:semiHidden/>
    <w:qFormat/>
    <w:uiPriority w:val="0"/>
    <w:rPr>
      <w:rFonts w:ascii="黑体" w:hAnsi="Arial" w:eastAsia="黑体"/>
      <w:b/>
      <w:sz w:val="28"/>
    </w:rPr>
  </w:style>
  <w:style w:type="paragraph" w:customStyle="1" w:styleId="33">
    <w:name w:val="正文文本 31"/>
    <w:basedOn w:val="1"/>
    <w:link w:val="32"/>
    <w:qFormat/>
    <w:uiPriority w:val="0"/>
    <w:rPr>
      <w:rFonts w:ascii="黑体" w:hAnsi="Arial" w:eastAsia="黑体"/>
      <w:b/>
    </w:rPr>
  </w:style>
  <w:style w:type="character" w:customStyle="1" w:styleId="34">
    <w:name w:val="正文文本缩进 Char"/>
    <w:basedOn w:val="19"/>
    <w:link w:val="35"/>
    <w:semiHidden/>
    <w:qFormat/>
    <w:uiPriority w:val="0"/>
    <w:rPr>
      <w:rFonts w:ascii="Times New Roman" w:hAnsi="Times New Roman"/>
      <w:kern w:val="2"/>
      <w:sz w:val="28"/>
    </w:rPr>
  </w:style>
  <w:style w:type="paragraph" w:customStyle="1" w:styleId="35">
    <w:name w:val="正文文本缩进1"/>
    <w:basedOn w:val="1"/>
    <w:link w:val="34"/>
    <w:qFormat/>
    <w:uiPriority w:val="0"/>
    <w:pPr>
      <w:spacing w:after="120"/>
      <w:ind w:left="420" w:leftChars="200"/>
    </w:pPr>
  </w:style>
  <w:style w:type="character" w:customStyle="1" w:styleId="36">
    <w:name w:val="纯文本 Char"/>
    <w:link w:val="37"/>
    <w:semiHidden/>
    <w:qFormat/>
    <w:uiPriority w:val="0"/>
    <w:rPr>
      <w:rFonts w:ascii="宋体" w:hAnsi="Courier New" w:cs="Courier New"/>
      <w:szCs w:val="21"/>
    </w:rPr>
  </w:style>
  <w:style w:type="paragraph" w:customStyle="1" w:styleId="37">
    <w:name w:val="纯文本1"/>
    <w:basedOn w:val="1"/>
    <w:link w:val="36"/>
    <w:qFormat/>
    <w:uiPriority w:val="0"/>
    <w:rPr>
      <w:rFonts w:ascii="宋体" w:hAnsi="Courier New" w:cs="Courier New"/>
      <w:szCs w:val="21"/>
    </w:rPr>
  </w:style>
  <w:style w:type="character" w:customStyle="1" w:styleId="38">
    <w:name w:val="批注框文本 Char"/>
    <w:basedOn w:val="19"/>
    <w:link w:val="39"/>
    <w:semiHidden/>
    <w:qFormat/>
    <w:uiPriority w:val="0"/>
    <w:rPr>
      <w:rFonts w:ascii="Times New Roman" w:hAnsi="Times New Roman"/>
      <w:kern w:val="2"/>
      <w:sz w:val="18"/>
      <w:szCs w:val="18"/>
    </w:rPr>
  </w:style>
  <w:style w:type="paragraph" w:customStyle="1" w:styleId="39">
    <w:name w:val="批注框文本1"/>
    <w:basedOn w:val="1"/>
    <w:link w:val="38"/>
    <w:qFormat/>
    <w:uiPriority w:val="0"/>
    <w:rPr>
      <w:sz w:val="18"/>
      <w:szCs w:val="18"/>
    </w:rPr>
  </w:style>
  <w:style w:type="paragraph" w:customStyle="1" w:styleId="40">
    <w:name w:val="列出段落1"/>
    <w:basedOn w:val="1"/>
    <w:qFormat/>
    <w:uiPriority w:val="0"/>
    <w:pPr>
      <w:ind w:firstLine="420" w:firstLineChars="200"/>
    </w:pPr>
    <w:rPr>
      <w:rFonts w:ascii="Calibri" w:hAnsi="Calibri"/>
      <w:szCs w:val="22"/>
    </w:rPr>
  </w:style>
  <w:style w:type="paragraph" w:customStyle="1" w:styleId="41">
    <w:name w:val="无间隔1"/>
    <w:link w:val="55"/>
    <w:qFormat/>
    <w:uiPriority w:val="0"/>
    <w:rPr>
      <w:rFonts w:ascii="Calibri" w:hAnsi="Calibri" w:eastAsia="宋体" w:cs="Calibri"/>
      <w:sz w:val="22"/>
      <w:lang w:val="en-US" w:eastAsia="zh-CN" w:bidi="ar-SA"/>
    </w:rPr>
  </w:style>
  <w:style w:type="paragraph" w:customStyle="1" w:styleId="42">
    <w:name w:val="列出段落2"/>
    <w:basedOn w:val="1"/>
    <w:qFormat/>
    <w:uiPriority w:val="0"/>
    <w:pPr>
      <w:ind w:firstLine="420" w:firstLineChars="200"/>
    </w:pPr>
    <w:rPr>
      <w:szCs w:val="21"/>
    </w:rPr>
  </w:style>
  <w:style w:type="paragraph" w:customStyle="1" w:styleId="43">
    <w:name w:val="TOC 标题1"/>
    <w:basedOn w:val="2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4">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5">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6">
    <w:name w:val="标题 5 Char"/>
    <w:link w:val="3"/>
    <w:qFormat/>
    <w:uiPriority w:val="0"/>
    <w:rPr>
      <w:rFonts w:ascii="宋体" w:hAnsi="宋体"/>
      <w:b/>
      <w:kern w:val="21"/>
      <w:sz w:val="28"/>
      <w:lang w:eastAsia="ar-SA"/>
    </w:rPr>
  </w:style>
  <w:style w:type="character" w:customStyle="1" w:styleId="47">
    <w:name w:val="标题 6 Char"/>
    <w:link w:val="4"/>
    <w:qFormat/>
    <w:uiPriority w:val="0"/>
    <w:rPr>
      <w:rFonts w:ascii="Arial" w:hAnsi="Arial" w:eastAsia="黑体"/>
      <w:b/>
      <w:kern w:val="21"/>
      <w:sz w:val="24"/>
      <w:lang w:eastAsia="ar-SA"/>
    </w:rPr>
  </w:style>
  <w:style w:type="character" w:customStyle="1" w:styleId="48">
    <w:name w:val="标题 7 Char"/>
    <w:link w:val="5"/>
    <w:qFormat/>
    <w:uiPriority w:val="0"/>
    <w:rPr>
      <w:rFonts w:ascii="宋体" w:hAnsi="宋体"/>
      <w:b/>
      <w:kern w:val="21"/>
      <w:sz w:val="24"/>
      <w:lang w:eastAsia="ar-SA"/>
    </w:rPr>
  </w:style>
  <w:style w:type="character" w:customStyle="1" w:styleId="49">
    <w:name w:val="标题 8 Char"/>
    <w:link w:val="6"/>
    <w:qFormat/>
    <w:uiPriority w:val="0"/>
    <w:rPr>
      <w:rFonts w:ascii="Arial" w:hAnsi="Arial" w:eastAsia="黑体"/>
      <w:kern w:val="21"/>
      <w:sz w:val="24"/>
      <w:lang w:eastAsia="ar-SA"/>
    </w:rPr>
  </w:style>
  <w:style w:type="character" w:customStyle="1" w:styleId="50">
    <w:name w:val="标题 9 Char"/>
    <w:link w:val="7"/>
    <w:qFormat/>
    <w:uiPriority w:val="0"/>
    <w:rPr>
      <w:rFonts w:ascii="Arial" w:hAnsi="Arial" w:eastAsia="黑体"/>
      <w:kern w:val="21"/>
      <w:sz w:val="21"/>
      <w:lang w:eastAsia="ar-SA"/>
    </w:rPr>
  </w:style>
  <w:style w:type="character" w:customStyle="1" w:styleId="51">
    <w:name w:val="页脚 Char"/>
    <w:basedOn w:val="19"/>
    <w:link w:val="10"/>
    <w:qFormat/>
    <w:uiPriority w:val="0"/>
    <w:rPr>
      <w:rFonts w:ascii="Times New Roman" w:hAnsi="Times New Roman"/>
      <w:kern w:val="2"/>
      <w:sz w:val="18"/>
      <w:szCs w:val="18"/>
    </w:rPr>
  </w:style>
  <w:style w:type="character" w:customStyle="1" w:styleId="52">
    <w:name w:val="页眉 Char"/>
    <w:basedOn w:val="19"/>
    <w:link w:val="11"/>
    <w:qFormat/>
    <w:uiPriority w:val="0"/>
    <w:rPr>
      <w:rFonts w:ascii="Times New Roman" w:hAnsi="Times New Roman"/>
      <w:kern w:val="2"/>
      <w:sz w:val="18"/>
      <w:szCs w:val="18"/>
    </w:rPr>
  </w:style>
  <w:style w:type="character" w:customStyle="1" w:styleId="53">
    <w:name w:val="副标题 Char"/>
    <w:link w:val="13"/>
    <w:qFormat/>
    <w:uiPriority w:val="0"/>
    <w:rPr>
      <w:rFonts w:ascii="Cambria" w:hAnsi="Cambria" w:eastAsia="方正楷体简体"/>
      <w:bCs/>
      <w:kern w:val="28"/>
      <w:szCs w:val="32"/>
    </w:rPr>
  </w:style>
  <w:style w:type="character" w:customStyle="1" w:styleId="54">
    <w:name w:val="标题 Char"/>
    <w:link w:val="16"/>
    <w:qFormat/>
    <w:uiPriority w:val="0"/>
    <w:rPr>
      <w:rFonts w:ascii="Cambria" w:hAnsi="Cambria" w:eastAsia="方正小标宋简体"/>
      <w:b/>
      <w:bCs/>
      <w:sz w:val="44"/>
      <w:szCs w:val="32"/>
    </w:rPr>
  </w:style>
  <w:style w:type="character" w:customStyle="1" w:styleId="55">
    <w:name w:val="无间隔 Char"/>
    <w:link w:val="41"/>
    <w:semiHidden/>
    <w:qFormat/>
    <w:uiPriority w:val="0"/>
    <w:rPr>
      <w:sz w:val="22"/>
    </w:rPr>
  </w:style>
  <w:style w:type="character" w:customStyle="1" w:styleId="56">
    <w:name w:val="正文文本 3 Char1"/>
    <w:basedOn w:val="19"/>
    <w:qFormat/>
    <w:uiPriority w:val="0"/>
    <w:rPr>
      <w:rFonts w:ascii="Times New Roman" w:hAnsi="Times New Roman"/>
      <w:kern w:val="2"/>
      <w:sz w:val="16"/>
      <w:szCs w:val="16"/>
    </w:rPr>
  </w:style>
  <w:style w:type="paragraph" w:styleId="5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4441</Words>
  <Characters>25320</Characters>
  <Lines>211</Lines>
  <Paragraphs>59</Paragraphs>
  <TotalTime>0</TotalTime>
  <ScaleCrop>false</ScaleCrop>
  <LinksUpToDate>false</LinksUpToDate>
  <CharactersWithSpaces>29702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2019-06-06T07:50:00Z</dcterms:created>
  <dc:creator>Administrator</dc:creator>
  <cp:lastModifiedBy>dell</cp:lastModifiedBy>
  <cp:lastPrinted>2019-06-06T07:50:00Z</cp:lastPrinted>
  <dcterms:modified xsi:type="dcterms:W3CDTF">2020-04-01T06:20:17Z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