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3D" w:rsidRDefault="0066593D">
      <w:pPr>
        <w:tabs>
          <w:tab w:val="left" w:pos="420"/>
        </w:tabs>
        <w:spacing w:line="360" w:lineRule="auto"/>
        <w:rPr>
          <w:rFonts w:ascii="宋体" w:hAnsi="宋体"/>
          <w:b/>
          <w:bCs/>
          <w:color w:val="000000"/>
          <w:spacing w:val="36"/>
          <w:w w:val="66"/>
          <w:szCs w:val="28"/>
        </w:rPr>
      </w:pPr>
    </w:p>
    <w:p w:rsidR="0066593D" w:rsidRDefault="0066593D">
      <w:pPr>
        <w:pStyle w:val="Style3"/>
      </w:pPr>
      <w:bookmarkStart w:id="0" w:name="_Toc266431005"/>
      <w:bookmarkStart w:id="1" w:name="_Toc266431113"/>
    </w:p>
    <w:p w:rsidR="0066593D" w:rsidRDefault="00B62064">
      <w:pPr>
        <w:pStyle w:val="Style3"/>
      </w:pPr>
      <w:r>
        <w:rPr>
          <w:rFonts w:hint="eastAsia"/>
        </w:rPr>
        <w:t xml:space="preserve">   </w:t>
      </w:r>
    </w:p>
    <w:p w:rsidR="0066593D" w:rsidRDefault="0066593D">
      <w:pPr>
        <w:spacing w:line="460" w:lineRule="exact"/>
        <w:ind w:firstLine="562"/>
        <w:jc w:val="center"/>
        <w:rPr>
          <w:rFonts w:ascii="宋体" w:hAnsi="宋体" w:cs="宋体"/>
          <w:b/>
          <w:kern w:val="0"/>
          <w:szCs w:val="28"/>
        </w:rPr>
      </w:pPr>
    </w:p>
    <w:p w:rsidR="0066593D" w:rsidRDefault="00B62064">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r>
        <w:rPr>
          <w:rFonts w:ascii="宋体" w:hAnsi="宋体" w:hint="eastAsia"/>
          <w:b/>
          <w:bCs/>
          <w:spacing w:val="36"/>
          <w:w w:val="66"/>
          <w:sz w:val="84"/>
          <w:szCs w:val="84"/>
          <w14:shadow w14:blurRad="50800" w14:dist="38100" w14:dir="2700000" w14:sx="100000" w14:sy="100000" w14:kx="0" w14:ky="0" w14:algn="tl">
            <w14:srgbClr w14:val="000000">
              <w14:alpha w14:val="60000"/>
            </w14:srgbClr>
          </w14:shadow>
        </w:rPr>
        <w:t>鄂尔多斯市伊金霍洛旗</w:t>
      </w:r>
    </w:p>
    <w:p w:rsidR="0066593D" w:rsidRDefault="00B62064">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r>
        <w:rPr>
          <w:rFonts w:ascii="宋体" w:hAnsi="宋体" w:hint="eastAsia"/>
          <w:b/>
          <w:bCs/>
          <w:spacing w:val="36"/>
          <w:w w:val="66"/>
          <w:sz w:val="84"/>
          <w:szCs w:val="84"/>
          <w14:shadow w14:blurRad="50800" w14:dist="38100" w14:dir="2700000" w14:sx="100000" w14:sy="100000" w14:kx="0" w14:ky="0" w14:algn="tl">
            <w14:srgbClr w14:val="000000">
              <w14:alpha w14:val="60000"/>
            </w14:srgbClr>
          </w14:shadow>
        </w:rPr>
        <w:t>公共资源交易中心</w:t>
      </w:r>
    </w:p>
    <w:p w:rsidR="0066593D" w:rsidRDefault="0066593D">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p>
    <w:p w:rsidR="0066593D" w:rsidRDefault="0066593D">
      <w:pPr>
        <w:tabs>
          <w:tab w:val="left" w:pos="315"/>
          <w:tab w:val="left" w:pos="8820"/>
        </w:tabs>
        <w:spacing w:line="1080" w:lineRule="exact"/>
        <w:ind w:rightChars="127" w:right="356"/>
        <w:rPr>
          <w:rFonts w:ascii="宋体" w:hAnsi="宋体"/>
          <w:b/>
          <w:bCs/>
          <w:sz w:val="72"/>
          <w:szCs w:val="72"/>
        </w:rPr>
      </w:pPr>
    </w:p>
    <w:p w:rsidR="0066593D" w:rsidRDefault="00B62064">
      <w:pPr>
        <w:tabs>
          <w:tab w:val="left" w:pos="315"/>
          <w:tab w:val="left" w:pos="8820"/>
        </w:tabs>
        <w:spacing w:line="1080" w:lineRule="exact"/>
        <w:ind w:rightChars="127" w:right="356"/>
        <w:jc w:val="center"/>
        <w:rPr>
          <w:rFonts w:ascii="黑体" w:eastAsia="黑体" w:hAnsi="宋体"/>
          <w:b/>
          <w:bCs/>
          <w:sz w:val="84"/>
          <w:szCs w:val="84"/>
        </w:rPr>
      </w:pPr>
      <w:r>
        <w:rPr>
          <w:rFonts w:ascii="黑体" w:eastAsia="黑体" w:hAnsi="宋体" w:hint="eastAsia"/>
          <w:b/>
          <w:bCs/>
          <w:sz w:val="84"/>
          <w:szCs w:val="84"/>
        </w:rPr>
        <w:t>竞争性谈判文件</w:t>
      </w:r>
    </w:p>
    <w:p w:rsidR="0066593D" w:rsidRDefault="0066593D">
      <w:pPr>
        <w:tabs>
          <w:tab w:val="left" w:pos="315"/>
          <w:tab w:val="left" w:pos="8820"/>
        </w:tabs>
        <w:spacing w:line="1080" w:lineRule="exact"/>
        <w:ind w:rightChars="127" w:right="356"/>
        <w:jc w:val="center"/>
        <w:rPr>
          <w:rFonts w:ascii="黑体" w:eastAsia="黑体" w:hAnsi="宋体"/>
          <w:b/>
          <w:bCs/>
          <w:sz w:val="84"/>
          <w:szCs w:val="84"/>
        </w:rPr>
      </w:pPr>
    </w:p>
    <w:p w:rsidR="0066593D" w:rsidRDefault="0066593D">
      <w:pPr>
        <w:tabs>
          <w:tab w:val="left" w:pos="315"/>
          <w:tab w:val="left" w:pos="8820"/>
        </w:tabs>
        <w:spacing w:line="1080" w:lineRule="exact"/>
        <w:ind w:rightChars="127" w:right="356"/>
        <w:jc w:val="center"/>
        <w:rPr>
          <w:rFonts w:ascii="黑体" w:eastAsia="黑体" w:hAnsi="宋体"/>
          <w:b/>
          <w:bCs/>
          <w:sz w:val="84"/>
          <w:szCs w:val="84"/>
        </w:rPr>
      </w:pPr>
    </w:p>
    <w:p w:rsidR="0066593D" w:rsidRDefault="0066593D">
      <w:pPr>
        <w:tabs>
          <w:tab w:val="left" w:pos="315"/>
          <w:tab w:val="left" w:pos="8820"/>
        </w:tabs>
        <w:spacing w:line="500" w:lineRule="exact"/>
        <w:ind w:rightChars="127" w:right="356"/>
        <w:rPr>
          <w:rFonts w:ascii="仿宋_GB2312" w:eastAsia="仿宋_GB2312"/>
          <w:sz w:val="36"/>
        </w:rPr>
      </w:pPr>
    </w:p>
    <w:p w:rsidR="0066593D" w:rsidRDefault="00B62064">
      <w:pPr>
        <w:pStyle w:val="30"/>
        <w:ind w:leftChars="337" w:left="2564" w:hangingChars="450" w:hanging="1620"/>
        <w:rPr>
          <w:rFonts w:asciiTheme="minorEastAsia" w:eastAsiaTheme="minorEastAsia" w:hAnsiTheme="minorEastAsia" w:cstheme="minorEastAsia"/>
          <w:b w:val="0"/>
          <w:bCs/>
          <w:color w:val="000000"/>
          <w:sz w:val="36"/>
          <w:szCs w:val="36"/>
        </w:rPr>
      </w:pPr>
      <w:r>
        <w:rPr>
          <w:rFonts w:asciiTheme="minorEastAsia" w:eastAsiaTheme="minorEastAsia" w:hAnsiTheme="minorEastAsia" w:cstheme="minorEastAsia" w:hint="eastAsia"/>
          <w:b w:val="0"/>
          <w:bCs/>
          <w:color w:val="000000"/>
          <w:sz w:val="36"/>
          <w:szCs w:val="36"/>
        </w:rPr>
        <w:t>项目名称:</w:t>
      </w:r>
      <w:bookmarkStart w:id="2" w:name="OLE_LINK6"/>
      <w:r w:rsidR="000A7B69">
        <w:rPr>
          <w:rFonts w:asciiTheme="minorEastAsia" w:eastAsiaTheme="minorEastAsia" w:hAnsiTheme="minorEastAsia" w:cstheme="minorEastAsia" w:hint="eastAsia"/>
          <w:b w:val="0"/>
          <w:bCs/>
          <w:color w:val="000000"/>
          <w:sz w:val="36"/>
          <w:szCs w:val="36"/>
        </w:rPr>
        <w:t>伊金霍洛旗人民医院</w:t>
      </w:r>
      <w:r>
        <w:rPr>
          <w:rFonts w:asciiTheme="minorEastAsia" w:eastAsiaTheme="minorEastAsia" w:hAnsiTheme="minorEastAsia" w:cstheme="minorEastAsia" w:hint="eastAsia"/>
          <w:b w:val="0"/>
          <w:bCs/>
          <w:color w:val="000000"/>
          <w:sz w:val="36"/>
          <w:szCs w:val="36"/>
        </w:rPr>
        <w:t>采购</w:t>
      </w:r>
      <w:r w:rsidR="00510EEE">
        <w:rPr>
          <w:rFonts w:asciiTheme="minorEastAsia" w:eastAsiaTheme="minorEastAsia" w:hAnsiTheme="minorEastAsia" w:cstheme="minorEastAsia" w:hint="eastAsia"/>
          <w:b w:val="0"/>
          <w:bCs/>
          <w:color w:val="000000"/>
          <w:sz w:val="36"/>
          <w:szCs w:val="36"/>
        </w:rPr>
        <w:t>气腹机、电刀</w:t>
      </w:r>
    </w:p>
    <w:bookmarkEnd w:id="2"/>
    <w:p w:rsidR="0066593D" w:rsidRDefault="00B62064">
      <w:pPr>
        <w:pStyle w:val="30"/>
        <w:tabs>
          <w:tab w:val="left" w:pos="6090"/>
        </w:tabs>
        <w:ind w:leftChars="337" w:left="2564" w:hangingChars="450" w:hanging="1620"/>
        <w:rPr>
          <w:rFonts w:asciiTheme="minorEastAsia" w:eastAsiaTheme="minorEastAsia" w:hAnsiTheme="minorEastAsia" w:cstheme="minorEastAsia"/>
          <w:b w:val="0"/>
          <w:bCs/>
          <w:color w:val="FF0000"/>
          <w:sz w:val="36"/>
          <w:szCs w:val="36"/>
        </w:rPr>
      </w:pPr>
      <w:r>
        <w:rPr>
          <w:rFonts w:asciiTheme="minorEastAsia" w:eastAsiaTheme="minorEastAsia" w:hAnsiTheme="minorEastAsia" w:cstheme="minorEastAsia" w:hint="eastAsia"/>
          <w:b w:val="0"/>
          <w:bCs/>
          <w:color w:val="000000"/>
          <w:sz w:val="36"/>
          <w:szCs w:val="36"/>
        </w:rPr>
        <w:t>项目编号:</w:t>
      </w:r>
      <w:bookmarkStart w:id="3" w:name="OLE_LINK3"/>
      <w:r w:rsidR="00510EEE">
        <w:rPr>
          <w:rFonts w:asciiTheme="minorEastAsia" w:eastAsiaTheme="minorEastAsia" w:hAnsiTheme="minorEastAsia" w:cstheme="minorEastAsia" w:hint="eastAsia"/>
          <w:b w:val="0"/>
          <w:bCs/>
          <w:sz w:val="36"/>
          <w:szCs w:val="36"/>
        </w:rPr>
        <w:t>CG2020HTP018</w:t>
      </w:r>
    </w:p>
    <w:bookmarkEnd w:id="3"/>
    <w:p w:rsidR="0066593D" w:rsidRDefault="0066593D">
      <w:pPr>
        <w:pStyle w:val="30"/>
        <w:rPr>
          <w:rFonts w:asciiTheme="minorEastAsia" w:eastAsiaTheme="minorEastAsia" w:hAnsiTheme="minorEastAsia" w:cstheme="minorEastAsia"/>
          <w:b w:val="0"/>
          <w:bCs/>
          <w:color w:val="000000"/>
          <w:sz w:val="36"/>
          <w:szCs w:val="36"/>
        </w:rPr>
      </w:pPr>
    </w:p>
    <w:p w:rsidR="0066593D" w:rsidRPr="00393B75" w:rsidRDefault="00B62064" w:rsidP="00393B75">
      <w:pPr>
        <w:pStyle w:val="30"/>
        <w:jc w:val="center"/>
        <w:rPr>
          <w:rFonts w:asciiTheme="minorEastAsia" w:eastAsiaTheme="minorEastAsia" w:hAnsiTheme="minorEastAsia" w:cstheme="minorEastAsia"/>
          <w:b w:val="0"/>
          <w:bCs/>
          <w:color w:val="000000"/>
          <w:sz w:val="32"/>
          <w:szCs w:val="32"/>
        </w:rPr>
        <w:sectPr w:rsidR="0066593D" w:rsidRPr="00393B75">
          <w:headerReference w:type="even" r:id="rId9"/>
          <w:headerReference w:type="default" r:id="rId10"/>
          <w:footerReference w:type="even" r:id="rId11"/>
          <w:footerReference w:type="default" r:id="rId12"/>
          <w:headerReference w:type="first" r:id="rId13"/>
          <w:footerReference w:type="first" r:id="rId14"/>
          <w:pgSz w:w="11906" w:h="16838"/>
          <w:pgMar w:top="1134" w:right="1091" w:bottom="779" w:left="1155" w:header="851" w:footer="907" w:gutter="0"/>
          <w:pgNumType w:fmt="numberInDash" w:start="0"/>
          <w:cols w:space="720"/>
          <w:titlePg/>
          <w:docGrid w:linePitch="312"/>
        </w:sectPr>
      </w:pPr>
      <w:r>
        <w:rPr>
          <w:rFonts w:asciiTheme="minorEastAsia" w:eastAsiaTheme="minorEastAsia" w:hAnsiTheme="minorEastAsia" w:cstheme="minorEastAsia" w:hint="eastAsia"/>
          <w:b w:val="0"/>
          <w:bCs/>
          <w:color w:val="000000"/>
          <w:sz w:val="32"/>
          <w:szCs w:val="32"/>
        </w:rPr>
        <w:t>二○</w:t>
      </w:r>
      <w:r w:rsidR="006C69B3">
        <w:rPr>
          <w:rFonts w:asciiTheme="minorEastAsia" w:eastAsiaTheme="minorEastAsia" w:hAnsiTheme="minorEastAsia" w:cstheme="minorEastAsia" w:hint="eastAsia"/>
          <w:b w:val="0"/>
          <w:bCs/>
          <w:color w:val="000000"/>
          <w:sz w:val="32"/>
          <w:szCs w:val="32"/>
        </w:rPr>
        <w:t>二○</w:t>
      </w:r>
      <w:r>
        <w:rPr>
          <w:rFonts w:asciiTheme="minorEastAsia" w:eastAsiaTheme="minorEastAsia" w:hAnsiTheme="minorEastAsia" w:cstheme="minorEastAsia" w:hint="eastAsia"/>
          <w:b w:val="0"/>
          <w:bCs/>
          <w:color w:val="000000"/>
          <w:sz w:val="32"/>
          <w:szCs w:val="32"/>
        </w:rPr>
        <w:t>年</w:t>
      </w:r>
      <w:r w:rsidR="006C69B3">
        <w:rPr>
          <w:rFonts w:asciiTheme="minorEastAsia" w:eastAsiaTheme="minorEastAsia" w:hAnsiTheme="minorEastAsia" w:cstheme="minorEastAsia" w:hint="eastAsia"/>
          <w:b w:val="0"/>
          <w:bCs/>
          <w:color w:val="000000"/>
          <w:sz w:val="32"/>
          <w:szCs w:val="32"/>
        </w:rPr>
        <w:t>一</w:t>
      </w:r>
      <w:r>
        <w:rPr>
          <w:rFonts w:asciiTheme="minorEastAsia" w:eastAsiaTheme="minorEastAsia" w:hAnsiTheme="minorEastAsia" w:cstheme="minorEastAsia" w:hint="eastAsia"/>
          <w:b w:val="0"/>
          <w:bCs/>
          <w:color w:val="000000"/>
          <w:sz w:val="32"/>
          <w:szCs w:val="32"/>
        </w:rPr>
        <w:t>月</w:t>
      </w:r>
    </w:p>
    <w:p w:rsidR="0066593D" w:rsidRDefault="00B62064" w:rsidP="00393B75">
      <w:pPr>
        <w:pStyle w:val="1"/>
        <w:spacing w:line="240" w:lineRule="auto"/>
      </w:pPr>
      <w:bookmarkStart w:id="4" w:name="_Toc29568042"/>
      <w:r>
        <w:rPr>
          <w:rFonts w:hint="eastAsia"/>
        </w:rPr>
        <w:lastRenderedPageBreak/>
        <w:t>目</w:t>
      </w:r>
      <w:r>
        <w:rPr>
          <w:rFonts w:hint="eastAsia"/>
        </w:rPr>
        <w:t xml:space="preserve">   </w:t>
      </w:r>
      <w:r>
        <w:rPr>
          <w:rFonts w:hint="eastAsia"/>
        </w:rPr>
        <w:t>录</w:t>
      </w:r>
      <w:bookmarkEnd w:id="4"/>
    </w:p>
    <w:p w:rsidR="00B43072" w:rsidRDefault="00B62064">
      <w:pPr>
        <w:pStyle w:val="10"/>
        <w:tabs>
          <w:tab w:val="right" w:leader="dot" w:pos="9629"/>
        </w:tabs>
        <w:rPr>
          <w:rFonts w:asciiTheme="minorHAnsi" w:eastAsiaTheme="minorEastAsia" w:hAnsiTheme="minorHAnsi" w:cstheme="minorBidi"/>
          <w:b w:val="0"/>
          <w:bCs w:val="0"/>
          <w:caps w:val="0"/>
          <w:noProof/>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hyperlink w:anchor="_Toc29568042" w:history="1">
        <w:r w:rsidR="00B43072" w:rsidRPr="007B77FC">
          <w:rPr>
            <w:rStyle w:val="aff0"/>
            <w:rFonts w:hint="eastAsia"/>
            <w:noProof/>
          </w:rPr>
          <w:t>目</w:t>
        </w:r>
        <w:r w:rsidR="00B43072" w:rsidRPr="007B77FC">
          <w:rPr>
            <w:rStyle w:val="aff0"/>
            <w:noProof/>
          </w:rPr>
          <w:t xml:space="preserve">   </w:t>
        </w:r>
        <w:r w:rsidR="00B43072" w:rsidRPr="007B77FC">
          <w:rPr>
            <w:rStyle w:val="aff0"/>
            <w:rFonts w:hint="eastAsia"/>
            <w:noProof/>
          </w:rPr>
          <w:t>录</w:t>
        </w:r>
        <w:r w:rsidR="00B43072">
          <w:rPr>
            <w:noProof/>
            <w:webHidden/>
          </w:rPr>
          <w:tab/>
        </w:r>
        <w:r w:rsidR="00B43072">
          <w:rPr>
            <w:noProof/>
            <w:webHidden/>
          </w:rPr>
          <w:fldChar w:fldCharType="begin"/>
        </w:r>
        <w:r w:rsidR="00B43072">
          <w:rPr>
            <w:noProof/>
            <w:webHidden/>
          </w:rPr>
          <w:instrText xml:space="preserve"> PAGEREF _Toc29568042 \h </w:instrText>
        </w:r>
        <w:r w:rsidR="00B43072">
          <w:rPr>
            <w:noProof/>
            <w:webHidden/>
          </w:rPr>
        </w:r>
        <w:r w:rsidR="00B43072">
          <w:rPr>
            <w:noProof/>
            <w:webHidden/>
          </w:rPr>
          <w:fldChar w:fldCharType="separate"/>
        </w:r>
        <w:r w:rsidR="00B43072">
          <w:rPr>
            <w:noProof/>
            <w:webHidden/>
          </w:rPr>
          <w:t>1</w:t>
        </w:r>
        <w:r w:rsidR="00B43072">
          <w:rPr>
            <w:noProof/>
            <w:webHidden/>
          </w:rPr>
          <w:fldChar w:fldCharType="end"/>
        </w:r>
      </w:hyperlink>
    </w:p>
    <w:p w:rsidR="00B43072" w:rsidRDefault="00B43072">
      <w:pPr>
        <w:pStyle w:val="10"/>
        <w:tabs>
          <w:tab w:val="right" w:leader="dot" w:pos="9629"/>
        </w:tabs>
        <w:rPr>
          <w:rFonts w:asciiTheme="minorHAnsi" w:eastAsiaTheme="minorEastAsia" w:hAnsiTheme="minorHAnsi" w:cstheme="minorBidi"/>
          <w:b w:val="0"/>
          <w:bCs w:val="0"/>
          <w:caps w:val="0"/>
          <w:noProof/>
          <w:sz w:val="21"/>
          <w:szCs w:val="22"/>
        </w:rPr>
      </w:pPr>
      <w:hyperlink w:anchor="_Toc29568043" w:history="1">
        <w:r w:rsidRPr="007B77FC">
          <w:rPr>
            <w:rStyle w:val="aff0"/>
            <w:rFonts w:hint="eastAsia"/>
            <w:noProof/>
          </w:rPr>
          <w:t>第一章</w:t>
        </w:r>
        <w:r w:rsidRPr="007B77FC">
          <w:rPr>
            <w:rStyle w:val="aff0"/>
            <w:noProof/>
          </w:rPr>
          <w:t xml:space="preserve"> </w:t>
        </w:r>
        <w:r w:rsidRPr="007B77FC">
          <w:rPr>
            <w:rStyle w:val="aff0"/>
            <w:rFonts w:hint="eastAsia"/>
            <w:noProof/>
          </w:rPr>
          <w:t>采购公告</w:t>
        </w:r>
        <w:r>
          <w:rPr>
            <w:noProof/>
            <w:webHidden/>
          </w:rPr>
          <w:tab/>
        </w:r>
        <w:r>
          <w:rPr>
            <w:noProof/>
            <w:webHidden/>
          </w:rPr>
          <w:fldChar w:fldCharType="begin"/>
        </w:r>
        <w:r>
          <w:rPr>
            <w:noProof/>
            <w:webHidden/>
          </w:rPr>
          <w:instrText xml:space="preserve"> PAGEREF _Toc29568043 \h </w:instrText>
        </w:r>
        <w:r>
          <w:rPr>
            <w:noProof/>
            <w:webHidden/>
          </w:rPr>
        </w:r>
        <w:r>
          <w:rPr>
            <w:noProof/>
            <w:webHidden/>
          </w:rPr>
          <w:fldChar w:fldCharType="separate"/>
        </w:r>
        <w:r>
          <w:rPr>
            <w:noProof/>
            <w:webHidden/>
          </w:rPr>
          <w:t>2</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44" w:history="1">
        <w:r w:rsidRPr="007B77FC">
          <w:rPr>
            <w:rStyle w:val="aff0"/>
            <w:rFonts w:hint="eastAsia"/>
            <w:noProof/>
          </w:rPr>
          <w:t>一、项目概述</w:t>
        </w:r>
        <w:r>
          <w:rPr>
            <w:noProof/>
            <w:webHidden/>
          </w:rPr>
          <w:tab/>
        </w:r>
        <w:r>
          <w:rPr>
            <w:noProof/>
            <w:webHidden/>
          </w:rPr>
          <w:fldChar w:fldCharType="begin"/>
        </w:r>
        <w:r>
          <w:rPr>
            <w:noProof/>
            <w:webHidden/>
          </w:rPr>
          <w:instrText xml:space="preserve"> PAGEREF _Toc29568044 \h </w:instrText>
        </w:r>
        <w:r>
          <w:rPr>
            <w:noProof/>
            <w:webHidden/>
          </w:rPr>
        </w:r>
        <w:r>
          <w:rPr>
            <w:noProof/>
            <w:webHidden/>
          </w:rPr>
          <w:fldChar w:fldCharType="separate"/>
        </w:r>
        <w:r>
          <w:rPr>
            <w:noProof/>
            <w:webHidden/>
          </w:rPr>
          <w:t>2</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45" w:history="1">
        <w:r w:rsidRPr="007B77FC">
          <w:rPr>
            <w:rStyle w:val="aff0"/>
            <w:rFonts w:hint="eastAsia"/>
            <w:noProof/>
          </w:rPr>
          <w:t>二、供应商的资格要求</w:t>
        </w:r>
        <w:r>
          <w:rPr>
            <w:noProof/>
            <w:webHidden/>
          </w:rPr>
          <w:tab/>
        </w:r>
        <w:r>
          <w:rPr>
            <w:noProof/>
            <w:webHidden/>
          </w:rPr>
          <w:fldChar w:fldCharType="begin"/>
        </w:r>
        <w:r>
          <w:rPr>
            <w:noProof/>
            <w:webHidden/>
          </w:rPr>
          <w:instrText xml:space="preserve"> PAGEREF _Toc29568045 \h </w:instrText>
        </w:r>
        <w:r>
          <w:rPr>
            <w:noProof/>
            <w:webHidden/>
          </w:rPr>
        </w:r>
        <w:r>
          <w:rPr>
            <w:noProof/>
            <w:webHidden/>
          </w:rPr>
          <w:fldChar w:fldCharType="separate"/>
        </w:r>
        <w:r>
          <w:rPr>
            <w:noProof/>
            <w:webHidden/>
          </w:rPr>
          <w:t>2</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46" w:history="1">
        <w:r w:rsidRPr="007B77FC">
          <w:rPr>
            <w:rStyle w:val="aff0"/>
            <w:rFonts w:hint="eastAsia"/>
            <w:noProof/>
          </w:rPr>
          <w:t>三、获取谈判文件的时间、地点、方式</w:t>
        </w:r>
        <w:r>
          <w:rPr>
            <w:noProof/>
            <w:webHidden/>
          </w:rPr>
          <w:tab/>
        </w:r>
        <w:r>
          <w:rPr>
            <w:noProof/>
            <w:webHidden/>
          </w:rPr>
          <w:fldChar w:fldCharType="begin"/>
        </w:r>
        <w:r>
          <w:rPr>
            <w:noProof/>
            <w:webHidden/>
          </w:rPr>
          <w:instrText xml:space="preserve"> PAGEREF _Toc29568046 \h </w:instrText>
        </w:r>
        <w:r>
          <w:rPr>
            <w:noProof/>
            <w:webHidden/>
          </w:rPr>
        </w:r>
        <w:r>
          <w:rPr>
            <w:noProof/>
            <w:webHidden/>
          </w:rPr>
          <w:fldChar w:fldCharType="separate"/>
        </w:r>
        <w:r>
          <w:rPr>
            <w:noProof/>
            <w:webHidden/>
          </w:rPr>
          <w:t>2</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47" w:history="1">
        <w:r w:rsidRPr="007B77FC">
          <w:rPr>
            <w:rStyle w:val="aff0"/>
            <w:rFonts w:hint="eastAsia"/>
            <w:noProof/>
          </w:rPr>
          <w:t>四、谈判文件售价</w:t>
        </w:r>
        <w:r>
          <w:rPr>
            <w:noProof/>
            <w:webHidden/>
          </w:rPr>
          <w:tab/>
        </w:r>
        <w:r>
          <w:rPr>
            <w:noProof/>
            <w:webHidden/>
          </w:rPr>
          <w:fldChar w:fldCharType="begin"/>
        </w:r>
        <w:r>
          <w:rPr>
            <w:noProof/>
            <w:webHidden/>
          </w:rPr>
          <w:instrText xml:space="preserve"> PAGEREF _Toc29568047 \h </w:instrText>
        </w:r>
        <w:r>
          <w:rPr>
            <w:noProof/>
            <w:webHidden/>
          </w:rPr>
        </w:r>
        <w:r>
          <w:rPr>
            <w:noProof/>
            <w:webHidden/>
          </w:rPr>
          <w:fldChar w:fldCharType="separate"/>
        </w:r>
        <w:r>
          <w:rPr>
            <w:noProof/>
            <w:webHidden/>
          </w:rPr>
          <w:t>3</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48" w:history="1">
        <w:r w:rsidRPr="007B77FC">
          <w:rPr>
            <w:rStyle w:val="aff0"/>
            <w:rFonts w:hint="eastAsia"/>
            <w:noProof/>
          </w:rPr>
          <w:t>五、递交投标（响应）文件截止时间、开标时间及地点</w:t>
        </w:r>
        <w:r>
          <w:rPr>
            <w:noProof/>
            <w:webHidden/>
          </w:rPr>
          <w:tab/>
        </w:r>
        <w:r>
          <w:rPr>
            <w:noProof/>
            <w:webHidden/>
          </w:rPr>
          <w:fldChar w:fldCharType="begin"/>
        </w:r>
        <w:r>
          <w:rPr>
            <w:noProof/>
            <w:webHidden/>
          </w:rPr>
          <w:instrText xml:space="preserve"> PAGEREF _Toc29568048 \h </w:instrText>
        </w:r>
        <w:r>
          <w:rPr>
            <w:noProof/>
            <w:webHidden/>
          </w:rPr>
        </w:r>
        <w:r>
          <w:rPr>
            <w:noProof/>
            <w:webHidden/>
          </w:rPr>
          <w:fldChar w:fldCharType="separate"/>
        </w:r>
        <w:r>
          <w:rPr>
            <w:noProof/>
            <w:webHidden/>
          </w:rPr>
          <w:t>3</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49" w:history="1">
        <w:r w:rsidRPr="007B77FC">
          <w:rPr>
            <w:rStyle w:val="aff0"/>
            <w:rFonts w:hint="eastAsia"/>
            <w:noProof/>
          </w:rPr>
          <w:t>六、联系方式</w:t>
        </w:r>
        <w:r>
          <w:rPr>
            <w:noProof/>
            <w:webHidden/>
          </w:rPr>
          <w:tab/>
        </w:r>
        <w:r>
          <w:rPr>
            <w:noProof/>
            <w:webHidden/>
          </w:rPr>
          <w:fldChar w:fldCharType="begin"/>
        </w:r>
        <w:r>
          <w:rPr>
            <w:noProof/>
            <w:webHidden/>
          </w:rPr>
          <w:instrText xml:space="preserve"> PAGEREF _Toc29568049 \h </w:instrText>
        </w:r>
        <w:r>
          <w:rPr>
            <w:noProof/>
            <w:webHidden/>
          </w:rPr>
        </w:r>
        <w:r>
          <w:rPr>
            <w:noProof/>
            <w:webHidden/>
          </w:rPr>
          <w:fldChar w:fldCharType="separate"/>
        </w:r>
        <w:r>
          <w:rPr>
            <w:noProof/>
            <w:webHidden/>
          </w:rPr>
          <w:t>3</w:t>
        </w:r>
        <w:r>
          <w:rPr>
            <w:noProof/>
            <w:webHidden/>
          </w:rPr>
          <w:fldChar w:fldCharType="end"/>
        </w:r>
      </w:hyperlink>
    </w:p>
    <w:p w:rsidR="00B43072" w:rsidRDefault="00B43072">
      <w:pPr>
        <w:pStyle w:val="10"/>
        <w:tabs>
          <w:tab w:val="right" w:leader="dot" w:pos="9629"/>
        </w:tabs>
        <w:rPr>
          <w:rFonts w:asciiTheme="minorHAnsi" w:eastAsiaTheme="minorEastAsia" w:hAnsiTheme="minorHAnsi" w:cstheme="minorBidi"/>
          <w:b w:val="0"/>
          <w:bCs w:val="0"/>
          <w:caps w:val="0"/>
          <w:noProof/>
          <w:sz w:val="21"/>
          <w:szCs w:val="22"/>
        </w:rPr>
      </w:pPr>
      <w:hyperlink w:anchor="_Toc29568050" w:history="1">
        <w:r w:rsidRPr="007B77FC">
          <w:rPr>
            <w:rStyle w:val="aff0"/>
            <w:rFonts w:hint="eastAsia"/>
            <w:noProof/>
          </w:rPr>
          <w:t>第二章</w:t>
        </w:r>
        <w:r w:rsidRPr="007B77FC">
          <w:rPr>
            <w:rStyle w:val="aff0"/>
            <w:noProof/>
          </w:rPr>
          <w:t xml:space="preserve"> </w:t>
        </w:r>
        <w:r w:rsidRPr="007B77FC">
          <w:rPr>
            <w:rStyle w:val="aff0"/>
            <w:rFonts w:hint="eastAsia"/>
            <w:noProof/>
          </w:rPr>
          <w:t>供应商须知</w:t>
        </w:r>
        <w:r>
          <w:rPr>
            <w:noProof/>
            <w:webHidden/>
          </w:rPr>
          <w:tab/>
        </w:r>
        <w:r>
          <w:rPr>
            <w:noProof/>
            <w:webHidden/>
          </w:rPr>
          <w:fldChar w:fldCharType="begin"/>
        </w:r>
        <w:r>
          <w:rPr>
            <w:noProof/>
            <w:webHidden/>
          </w:rPr>
          <w:instrText xml:space="preserve"> PAGEREF _Toc29568050 \h </w:instrText>
        </w:r>
        <w:r>
          <w:rPr>
            <w:noProof/>
            <w:webHidden/>
          </w:rPr>
        </w:r>
        <w:r>
          <w:rPr>
            <w:noProof/>
            <w:webHidden/>
          </w:rPr>
          <w:fldChar w:fldCharType="separate"/>
        </w:r>
        <w:r>
          <w:rPr>
            <w:noProof/>
            <w:webHidden/>
          </w:rPr>
          <w:t>5</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51" w:history="1">
        <w:r w:rsidRPr="007B77FC">
          <w:rPr>
            <w:rStyle w:val="aff0"/>
            <w:rFonts w:hint="eastAsia"/>
            <w:noProof/>
          </w:rPr>
          <w:t>一、前附表</w:t>
        </w:r>
        <w:r>
          <w:rPr>
            <w:noProof/>
            <w:webHidden/>
          </w:rPr>
          <w:tab/>
        </w:r>
        <w:r>
          <w:rPr>
            <w:noProof/>
            <w:webHidden/>
          </w:rPr>
          <w:fldChar w:fldCharType="begin"/>
        </w:r>
        <w:r>
          <w:rPr>
            <w:noProof/>
            <w:webHidden/>
          </w:rPr>
          <w:instrText xml:space="preserve"> PAGEREF _Toc29568051 \h </w:instrText>
        </w:r>
        <w:r>
          <w:rPr>
            <w:noProof/>
            <w:webHidden/>
          </w:rPr>
        </w:r>
        <w:r>
          <w:rPr>
            <w:noProof/>
            <w:webHidden/>
          </w:rPr>
          <w:fldChar w:fldCharType="separate"/>
        </w:r>
        <w:r>
          <w:rPr>
            <w:noProof/>
            <w:webHidden/>
          </w:rPr>
          <w:t>5</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52" w:history="1">
        <w:r w:rsidRPr="007B77FC">
          <w:rPr>
            <w:rStyle w:val="aff0"/>
            <w:rFonts w:hint="eastAsia"/>
            <w:noProof/>
          </w:rPr>
          <w:t>二、报名须知</w:t>
        </w:r>
        <w:r>
          <w:rPr>
            <w:noProof/>
            <w:webHidden/>
          </w:rPr>
          <w:tab/>
        </w:r>
        <w:r>
          <w:rPr>
            <w:noProof/>
            <w:webHidden/>
          </w:rPr>
          <w:fldChar w:fldCharType="begin"/>
        </w:r>
        <w:r>
          <w:rPr>
            <w:noProof/>
            <w:webHidden/>
          </w:rPr>
          <w:instrText xml:space="preserve"> PAGEREF _Toc29568052 \h </w:instrText>
        </w:r>
        <w:r>
          <w:rPr>
            <w:noProof/>
            <w:webHidden/>
          </w:rPr>
        </w:r>
        <w:r>
          <w:rPr>
            <w:noProof/>
            <w:webHidden/>
          </w:rPr>
          <w:fldChar w:fldCharType="separate"/>
        </w:r>
        <w:r>
          <w:rPr>
            <w:noProof/>
            <w:webHidden/>
          </w:rPr>
          <w:t>6</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53" w:history="1">
        <w:r w:rsidRPr="007B77FC">
          <w:rPr>
            <w:rStyle w:val="aff0"/>
            <w:rFonts w:hint="eastAsia"/>
            <w:noProof/>
          </w:rPr>
          <w:t>四、谈判文件</w:t>
        </w:r>
        <w:r>
          <w:rPr>
            <w:noProof/>
            <w:webHidden/>
          </w:rPr>
          <w:tab/>
        </w:r>
        <w:r>
          <w:rPr>
            <w:noProof/>
            <w:webHidden/>
          </w:rPr>
          <w:fldChar w:fldCharType="begin"/>
        </w:r>
        <w:r>
          <w:rPr>
            <w:noProof/>
            <w:webHidden/>
          </w:rPr>
          <w:instrText xml:space="preserve"> PAGEREF _Toc29568053 \h </w:instrText>
        </w:r>
        <w:r>
          <w:rPr>
            <w:noProof/>
            <w:webHidden/>
          </w:rPr>
        </w:r>
        <w:r>
          <w:rPr>
            <w:noProof/>
            <w:webHidden/>
          </w:rPr>
          <w:fldChar w:fldCharType="separate"/>
        </w:r>
        <w:r>
          <w:rPr>
            <w:noProof/>
            <w:webHidden/>
          </w:rPr>
          <w:t>9</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54" w:history="1">
        <w:r w:rsidRPr="007B77FC">
          <w:rPr>
            <w:rStyle w:val="aff0"/>
            <w:rFonts w:hint="eastAsia"/>
            <w:noProof/>
          </w:rPr>
          <w:t>五、响应文件</w:t>
        </w:r>
        <w:r>
          <w:rPr>
            <w:noProof/>
            <w:webHidden/>
          </w:rPr>
          <w:tab/>
        </w:r>
        <w:r>
          <w:rPr>
            <w:noProof/>
            <w:webHidden/>
          </w:rPr>
          <w:fldChar w:fldCharType="begin"/>
        </w:r>
        <w:r>
          <w:rPr>
            <w:noProof/>
            <w:webHidden/>
          </w:rPr>
          <w:instrText xml:space="preserve"> PAGEREF _Toc29568054 \h </w:instrText>
        </w:r>
        <w:r>
          <w:rPr>
            <w:noProof/>
            <w:webHidden/>
          </w:rPr>
        </w:r>
        <w:r>
          <w:rPr>
            <w:noProof/>
            <w:webHidden/>
          </w:rPr>
          <w:fldChar w:fldCharType="separate"/>
        </w:r>
        <w:r>
          <w:rPr>
            <w:noProof/>
            <w:webHidden/>
          </w:rPr>
          <w:t>10</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55" w:history="1">
        <w:r w:rsidRPr="007B77FC">
          <w:rPr>
            <w:rStyle w:val="aff0"/>
            <w:rFonts w:hint="eastAsia"/>
            <w:noProof/>
          </w:rPr>
          <w:t>六、开标</w:t>
        </w:r>
        <w:r>
          <w:rPr>
            <w:noProof/>
            <w:webHidden/>
          </w:rPr>
          <w:tab/>
        </w:r>
        <w:r>
          <w:rPr>
            <w:noProof/>
            <w:webHidden/>
          </w:rPr>
          <w:fldChar w:fldCharType="begin"/>
        </w:r>
        <w:r>
          <w:rPr>
            <w:noProof/>
            <w:webHidden/>
          </w:rPr>
          <w:instrText xml:space="preserve"> PAGEREF _Toc29568055 \h </w:instrText>
        </w:r>
        <w:r>
          <w:rPr>
            <w:noProof/>
            <w:webHidden/>
          </w:rPr>
        </w:r>
        <w:r>
          <w:rPr>
            <w:noProof/>
            <w:webHidden/>
          </w:rPr>
          <w:fldChar w:fldCharType="separate"/>
        </w:r>
        <w:r>
          <w:rPr>
            <w:noProof/>
            <w:webHidden/>
          </w:rPr>
          <w:t>13</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56" w:history="1">
        <w:r w:rsidRPr="007B77FC">
          <w:rPr>
            <w:rStyle w:val="aff0"/>
            <w:rFonts w:hint="eastAsia"/>
            <w:noProof/>
          </w:rPr>
          <w:t>七、评审</w:t>
        </w:r>
        <w:r>
          <w:rPr>
            <w:noProof/>
            <w:webHidden/>
          </w:rPr>
          <w:tab/>
        </w:r>
        <w:r>
          <w:rPr>
            <w:noProof/>
            <w:webHidden/>
          </w:rPr>
          <w:fldChar w:fldCharType="begin"/>
        </w:r>
        <w:r>
          <w:rPr>
            <w:noProof/>
            <w:webHidden/>
          </w:rPr>
          <w:instrText xml:space="preserve"> PAGEREF _Toc29568056 \h </w:instrText>
        </w:r>
        <w:r>
          <w:rPr>
            <w:noProof/>
            <w:webHidden/>
          </w:rPr>
        </w:r>
        <w:r>
          <w:rPr>
            <w:noProof/>
            <w:webHidden/>
          </w:rPr>
          <w:fldChar w:fldCharType="separate"/>
        </w:r>
        <w:r>
          <w:rPr>
            <w:noProof/>
            <w:webHidden/>
          </w:rPr>
          <w:t>13</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57" w:history="1">
        <w:r w:rsidRPr="007B77FC">
          <w:rPr>
            <w:rStyle w:val="aff0"/>
            <w:rFonts w:hint="eastAsia"/>
            <w:noProof/>
          </w:rPr>
          <w:t>八、询问、质疑与投诉</w:t>
        </w:r>
        <w:r>
          <w:rPr>
            <w:noProof/>
            <w:webHidden/>
          </w:rPr>
          <w:tab/>
        </w:r>
        <w:r>
          <w:rPr>
            <w:noProof/>
            <w:webHidden/>
          </w:rPr>
          <w:fldChar w:fldCharType="begin"/>
        </w:r>
        <w:r>
          <w:rPr>
            <w:noProof/>
            <w:webHidden/>
          </w:rPr>
          <w:instrText xml:space="preserve"> PAGEREF _Toc29568057 \h </w:instrText>
        </w:r>
        <w:r>
          <w:rPr>
            <w:noProof/>
            <w:webHidden/>
          </w:rPr>
        </w:r>
        <w:r>
          <w:rPr>
            <w:noProof/>
            <w:webHidden/>
          </w:rPr>
          <w:fldChar w:fldCharType="separate"/>
        </w:r>
        <w:r>
          <w:rPr>
            <w:noProof/>
            <w:webHidden/>
          </w:rPr>
          <w:t>15</w:t>
        </w:r>
        <w:r>
          <w:rPr>
            <w:noProof/>
            <w:webHidden/>
          </w:rPr>
          <w:fldChar w:fldCharType="end"/>
        </w:r>
      </w:hyperlink>
    </w:p>
    <w:p w:rsidR="00B43072" w:rsidRDefault="00B43072">
      <w:pPr>
        <w:pStyle w:val="10"/>
        <w:tabs>
          <w:tab w:val="right" w:leader="dot" w:pos="9629"/>
        </w:tabs>
        <w:rPr>
          <w:rFonts w:asciiTheme="minorHAnsi" w:eastAsiaTheme="minorEastAsia" w:hAnsiTheme="minorHAnsi" w:cstheme="minorBidi"/>
          <w:b w:val="0"/>
          <w:bCs w:val="0"/>
          <w:caps w:val="0"/>
          <w:noProof/>
          <w:sz w:val="21"/>
          <w:szCs w:val="22"/>
        </w:rPr>
      </w:pPr>
      <w:hyperlink w:anchor="_Toc29568058" w:history="1">
        <w:r w:rsidRPr="007B77FC">
          <w:rPr>
            <w:rStyle w:val="aff0"/>
            <w:rFonts w:hint="eastAsia"/>
            <w:noProof/>
          </w:rPr>
          <w:t>第三章</w:t>
        </w:r>
        <w:r w:rsidRPr="007B77FC">
          <w:rPr>
            <w:rStyle w:val="aff0"/>
            <w:noProof/>
          </w:rPr>
          <w:t xml:space="preserve"> </w:t>
        </w:r>
        <w:r w:rsidRPr="007B77FC">
          <w:rPr>
            <w:rStyle w:val="aff0"/>
            <w:rFonts w:hint="eastAsia"/>
            <w:noProof/>
          </w:rPr>
          <w:t>合同与验收</w:t>
        </w:r>
        <w:r>
          <w:rPr>
            <w:noProof/>
            <w:webHidden/>
          </w:rPr>
          <w:tab/>
        </w:r>
        <w:r>
          <w:rPr>
            <w:noProof/>
            <w:webHidden/>
          </w:rPr>
          <w:fldChar w:fldCharType="begin"/>
        </w:r>
        <w:r>
          <w:rPr>
            <w:noProof/>
            <w:webHidden/>
          </w:rPr>
          <w:instrText xml:space="preserve"> PAGEREF _Toc29568058 \h </w:instrText>
        </w:r>
        <w:r>
          <w:rPr>
            <w:noProof/>
            <w:webHidden/>
          </w:rPr>
        </w:r>
        <w:r>
          <w:rPr>
            <w:noProof/>
            <w:webHidden/>
          </w:rPr>
          <w:fldChar w:fldCharType="separate"/>
        </w:r>
        <w:r>
          <w:rPr>
            <w:noProof/>
            <w:webHidden/>
          </w:rPr>
          <w:t>17</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59" w:history="1">
        <w:r w:rsidRPr="007B77FC">
          <w:rPr>
            <w:rStyle w:val="aff0"/>
            <w:rFonts w:hint="eastAsia"/>
            <w:noProof/>
          </w:rPr>
          <w:t>一、合同要求</w:t>
        </w:r>
        <w:r>
          <w:rPr>
            <w:noProof/>
            <w:webHidden/>
          </w:rPr>
          <w:tab/>
        </w:r>
        <w:r>
          <w:rPr>
            <w:noProof/>
            <w:webHidden/>
          </w:rPr>
          <w:fldChar w:fldCharType="begin"/>
        </w:r>
        <w:r>
          <w:rPr>
            <w:noProof/>
            <w:webHidden/>
          </w:rPr>
          <w:instrText xml:space="preserve"> PAGEREF _Toc29568059 \h </w:instrText>
        </w:r>
        <w:r>
          <w:rPr>
            <w:noProof/>
            <w:webHidden/>
          </w:rPr>
        </w:r>
        <w:r>
          <w:rPr>
            <w:noProof/>
            <w:webHidden/>
          </w:rPr>
          <w:fldChar w:fldCharType="separate"/>
        </w:r>
        <w:r>
          <w:rPr>
            <w:noProof/>
            <w:webHidden/>
          </w:rPr>
          <w:t>17</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60" w:history="1">
        <w:r w:rsidRPr="007B77FC">
          <w:rPr>
            <w:rStyle w:val="aff0"/>
            <w:rFonts w:hint="eastAsia"/>
            <w:noProof/>
          </w:rPr>
          <w:t>二、验收</w:t>
        </w:r>
        <w:r>
          <w:rPr>
            <w:noProof/>
            <w:webHidden/>
          </w:rPr>
          <w:tab/>
        </w:r>
        <w:r>
          <w:rPr>
            <w:noProof/>
            <w:webHidden/>
          </w:rPr>
          <w:fldChar w:fldCharType="begin"/>
        </w:r>
        <w:r>
          <w:rPr>
            <w:noProof/>
            <w:webHidden/>
          </w:rPr>
          <w:instrText xml:space="preserve"> PAGEREF _Toc29568060 \h </w:instrText>
        </w:r>
        <w:r>
          <w:rPr>
            <w:noProof/>
            <w:webHidden/>
          </w:rPr>
        </w:r>
        <w:r>
          <w:rPr>
            <w:noProof/>
            <w:webHidden/>
          </w:rPr>
          <w:fldChar w:fldCharType="separate"/>
        </w:r>
        <w:r>
          <w:rPr>
            <w:noProof/>
            <w:webHidden/>
          </w:rPr>
          <w:t>17</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61" w:history="1">
        <w:r w:rsidRPr="007B77FC">
          <w:rPr>
            <w:rStyle w:val="aff0"/>
            <w:rFonts w:hint="eastAsia"/>
            <w:noProof/>
          </w:rPr>
          <w:t>政府采购合同（合同文本）</w:t>
        </w:r>
        <w:r>
          <w:rPr>
            <w:noProof/>
            <w:webHidden/>
          </w:rPr>
          <w:tab/>
        </w:r>
        <w:r>
          <w:rPr>
            <w:noProof/>
            <w:webHidden/>
          </w:rPr>
          <w:fldChar w:fldCharType="begin"/>
        </w:r>
        <w:r>
          <w:rPr>
            <w:noProof/>
            <w:webHidden/>
          </w:rPr>
          <w:instrText xml:space="preserve"> PAGEREF _Toc29568061 \h </w:instrText>
        </w:r>
        <w:r>
          <w:rPr>
            <w:noProof/>
            <w:webHidden/>
          </w:rPr>
        </w:r>
        <w:r>
          <w:rPr>
            <w:noProof/>
            <w:webHidden/>
          </w:rPr>
          <w:fldChar w:fldCharType="separate"/>
        </w:r>
        <w:r>
          <w:rPr>
            <w:noProof/>
            <w:webHidden/>
          </w:rPr>
          <w:t>18</w:t>
        </w:r>
        <w:r>
          <w:rPr>
            <w:noProof/>
            <w:webHidden/>
          </w:rPr>
          <w:fldChar w:fldCharType="end"/>
        </w:r>
      </w:hyperlink>
    </w:p>
    <w:p w:rsidR="00B43072" w:rsidRDefault="00B43072">
      <w:pPr>
        <w:pStyle w:val="10"/>
        <w:tabs>
          <w:tab w:val="right" w:leader="dot" w:pos="9629"/>
        </w:tabs>
        <w:rPr>
          <w:rFonts w:asciiTheme="minorHAnsi" w:eastAsiaTheme="minorEastAsia" w:hAnsiTheme="minorHAnsi" w:cstheme="minorBidi"/>
          <w:b w:val="0"/>
          <w:bCs w:val="0"/>
          <w:caps w:val="0"/>
          <w:noProof/>
          <w:sz w:val="21"/>
          <w:szCs w:val="22"/>
        </w:rPr>
      </w:pPr>
      <w:hyperlink w:anchor="_Toc29568062" w:history="1">
        <w:r w:rsidRPr="007B77FC">
          <w:rPr>
            <w:rStyle w:val="aff0"/>
            <w:rFonts w:hint="eastAsia"/>
            <w:noProof/>
          </w:rPr>
          <w:t>第四章</w:t>
        </w:r>
        <w:r w:rsidRPr="007B77FC">
          <w:rPr>
            <w:rStyle w:val="aff0"/>
            <w:noProof/>
          </w:rPr>
          <w:t xml:space="preserve"> </w:t>
        </w:r>
        <w:r w:rsidRPr="007B77FC">
          <w:rPr>
            <w:rStyle w:val="aff0"/>
            <w:rFonts w:hint="eastAsia"/>
            <w:noProof/>
          </w:rPr>
          <w:t>谈判内容与技术要求</w:t>
        </w:r>
        <w:r>
          <w:rPr>
            <w:noProof/>
            <w:webHidden/>
          </w:rPr>
          <w:tab/>
        </w:r>
        <w:r>
          <w:rPr>
            <w:noProof/>
            <w:webHidden/>
          </w:rPr>
          <w:fldChar w:fldCharType="begin"/>
        </w:r>
        <w:r>
          <w:rPr>
            <w:noProof/>
            <w:webHidden/>
          </w:rPr>
          <w:instrText xml:space="preserve"> PAGEREF _Toc29568062 \h </w:instrText>
        </w:r>
        <w:r>
          <w:rPr>
            <w:noProof/>
            <w:webHidden/>
          </w:rPr>
        </w:r>
        <w:r>
          <w:rPr>
            <w:noProof/>
            <w:webHidden/>
          </w:rPr>
          <w:fldChar w:fldCharType="separate"/>
        </w:r>
        <w:r>
          <w:rPr>
            <w:noProof/>
            <w:webHidden/>
          </w:rPr>
          <w:t>20</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63" w:history="1">
        <w:r w:rsidRPr="007B77FC">
          <w:rPr>
            <w:rStyle w:val="aff0"/>
            <w:rFonts w:hint="eastAsia"/>
            <w:noProof/>
          </w:rPr>
          <w:t>一、主要商务要求</w:t>
        </w:r>
        <w:r>
          <w:rPr>
            <w:noProof/>
            <w:webHidden/>
          </w:rPr>
          <w:tab/>
        </w:r>
        <w:r>
          <w:rPr>
            <w:noProof/>
            <w:webHidden/>
          </w:rPr>
          <w:fldChar w:fldCharType="begin"/>
        </w:r>
        <w:r>
          <w:rPr>
            <w:noProof/>
            <w:webHidden/>
          </w:rPr>
          <w:instrText xml:space="preserve"> PAGEREF _Toc29568063 \h </w:instrText>
        </w:r>
        <w:r>
          <w:rPr>
            <w:noProof/>
            <w:webHidden/>
          </w:rPr>
        </w:r>
        <w:r>
          <w:rPr>
            <w:noProof/>
            <w:webHidden/>
          </w:rPr>
          <w:fldChar w:fldCharType="separate"/>
        </w:r>
        <w:r>
          <w:rPr>
            <w:noProof/>
            <w:webHidden/>
          </w:rPr>
          <w:t>20</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64" w:history="1">
        <w:r w:rsidRPr="007B77FC">
          <w:rPr>
            <w:rStyle w:val="aff0"/>
            <w:rFonts w:hint="eastAsia"/>
            <w:noProof/>
          </w:rPr>
          <w:t>二、</w:t>
        </w:r>
        <w:r w:rsidRPr="007B77FC">
          <w:rPr>
            <w:rStyle w:val="aff0"/>
            <w:rFonts w:hint="eastAsia"/>
            <w:noProof/>
          </w:rPr>
          <w:t xml:space="preserve"> </w:t>
        </w:r>
        <w:r w:rsidRPr="007B77FC">
          <w:rPr>
            <w:rStyle w:val="aff0"/>
            <w:rFonts w:hint="eastAsia"/>
            <w:noProof/>
          </w:rPr>
          <w:t>技术标准与要求</w:t>
        </w:r>
        <w:r>
          <w:rPr>
            <w:noProof/>
            <w:webHidden/>
          </w:rPr>
          <w:tab/>
        </w:r>
        <w:r>
          <w:rPr>
            <w:noProof/>
            <w:webHidden/>
          </w:rPr>
          <w:fldChar w:fldCharType="begin"/>
        </w:r>
        <w:r>
          <w:rPr>
            <w:noProof/>
            <w:webHidden/>
          </w:rPr>
          <w:instrText xml:space="preserve"> PAGEREF _Toc29568064 \h </w:instrText>
        </w:r>
        <w:r>
          <w:rPr>
            <w:noProof/>
            <w:webHidden/>
          </w:rPr>
        </w:r>
        <w:r>
          <w:rPr>
            <w:noProof/>
            <w:webHidden/>
          </w:rPr>
          <w:fldChar w:fldCharType="separate"/>
        </w:r>
        <w:r>
          <w:rPr>
            <w:noProof/>
            <w:webHidden/>
          </w:rPr>
          <w:t>20</w:t>
        </w:r>
        <w:r>
          <w:rPr>
            <w:noProof/>
            <w:webHidden/>
          </w:rPr>
          <w:fldChar w:fldCharType="end"/>
        </w:r>
      </w:hyperlink>
    </w:p>
    <w:p w:rsidR="00B43072" w:rsidRDefault="00B43072">
      <w:pPr>
        <w:pStyle w:val="10"/>
        <w:tabs>
          <w:tab w:val="right" w:leader="dot" w:pos="9629"/>
        </w:tabs>
        <w:rPr>
          <w:rFonts w:asciiTheme="minorHAnsi" w:eastAsiaTheme="minorEastAsia" w:hAnsiTheme="minorHAnsi" w:cstheme="minorBidi"/>
          <w:b w:val="0"/>
          <w:bCs w:val="0"/>
          <w:caps w:val="0"/>
          <w:noProof/>
          <w:sz w:val="21"/>
          <w:szCs w:val="22"/>
        </w:rPr>
      </w:pPr>
      <w:hyperlink w:anchor="_Toc29568065" w:history="1">
        <w:r w:rsidRPr="007B77FC">
          <w:rPr>
            <w:rStyle w:val="aff0"/>
            <w:rFonts w:hint="eastAsia"/>
            <w:noProof/>
          </w:rPr>
          <w:t>第五章</w:t>
        </w:r>
        <w:r w:rsidRPr="007B77FC">
          <w:rPr>
            <w:rStyle w:val="aff0"/>
            <w:noProof/>
          </w:rPr>
          <w:t xml:space="preserve"> </w:t>
        </w:r>
        <w:r w:rsidRPr="007B77FC">
          <w:rPr>
            <w:rStyle w:val="aff0"/>
            <w:rFonts w:hint="eastAsia"/>
            <w:noProof/>
          </w:rPr>
          <w:t>供应商资格证明及相关文件要求</w:t>
        </w:r>
        <w:r>
          <w:rPr>
            <w:noProof/>
            <w:webHidden/>
          </w:rPr>
          <w:tab/>
        </w:r>
        <w:r>
          <w:rPr>
            <w:noProof/>
            <w:webHidden/>
          </w:rPr>
          <w:fldChar w:fldCharType="begin"/>
        </w:r>
        <w:r>
          <w:rPr>
            <w:noProof/>
            <w:webHidden/>
          </w:rPr>
          <w:instrText xml:space="preserve"> PAGEREF _Toc29568065 \h </w:instrText>
        </w:r>
        <w:r>
          <w:rPr>
            <w:noProof/>
            <w:webHidden/>
          </w:rPr>
        </w:r>
        <w:r>
          <w:rPr>
            <w:noProof/>
            <w:webHidden/>
          </w:rPr>
          <w:fldChar w:fldCharType="separate"/>
        </w:r>
        <w:r>
          <w:rPr>
            <w:noProof/>
            <w:webHidden/>
          </w:rPr>
          <w:t>22</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66" w:history="1">
        <w:r w:rsidRPr="007B77FC">
          <w:rPr>
            <w:rStyle w:val="aff0"/>
            <w:rFonts w:hint="eastAsia"/>
            <w:noProof/>
          </w:rPr>
          <w:t>一、供应商的资格性证明文件</w:t>
        </w:r>
        <w:r>
          <w:rPr>
            <w:noProof/>
            <w:webHidden/>
          </w:rPr>
          <w:tab/>
        </w:r>
        <w:r>
          <w:rPr>
            <w:noProof/>
            <w:webHidden/>
          </w:rPr>
          <w:fldChar w:fldCharType="begin"/>
        </w:r>
        <w:r>
          <w:rPr>
            <w:noProof/>
            <w:webHidden/>
          </w:rPr>
          <w:instrText xml:space="preserve"> PAGEREF _Toc29568066 \h </w:instrText>
        </w:r>
        <w:r>
          <w:rPr>
            <w:noProof/>
            <w:webHidden/>
          </w:rPr>
        </w:r>
        <w:r>
          <w:rPr>
            <w:noProof/>
            <w:webHidden/>
          </w:rPr>
          <w:fldChar w:fldCharType="separate"/>
        </w:r>
        <w:r>
          <w:rPr>
            <w:noProof/>
            <w:webHidden/>
          </w:rPr>
          <w:t>22</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67" w:history="1">
        <w:r w:rsidRPr="007B77FC">
          <w:rPr>
            <w:rStyle w:val="aff0"/>
            <w:rFonts w:hint="eastAsia"/>
            <w:noProof/>
          </w:rPr>
          <w:t>二、供应商应提供的其它材料</w:t>
        </w:r>
        <w:r>
          <w:rPr>
            <w:noProof/>
            <w:webHidden/>
          </w:rPr>
          <w:tab/>
        </w:r>
        <w:r>
          <w:rPr>
            <w:noProof/>
            <w:webHidden/>
          </w:rPr>
          <w:fldChar w:fldCharType="begin"/>
        </w:r>
        <w:r>
          <w:rPr>
            <w:noProof/>
            <w:webHidden/>
          </w:rPr>
          <w:instrText xml:space="preserve"> PAGEREF _Toc29568067 \h </w:instrText>
        </w:r>
        <w:r>
          <w:rPr>
            <w:noProof/>
            <w:webHidden/>
          </w:rPr>
        </w:r>
        <w:r>
          <w:rPr>
            <w:noProof/>
            <w:webHidden/>
          </w:rPr>
          <w:fldChar w:fldCharType="separate"/>
        </w:r>
        <w:r>
          <w:rPr>
            <w:noProof/>
            <w:webHidden/>
          </w:rPr>
          <w:t>22</w:t>
        </w:r>
        <w:r>
          <w:rPr>
            <w:noProof/>
            <w:webHidden/>
          </w:rPr>
          <w:fldChar w:fldCharType="end"/>
        </w:r>
      </w:hyperlink>
    </w:p>
    <w:p w:rsidR="00B43072" w:rsidRDefault="00B43072">
      <w:pPr>
        <w:pStyle w:val="10"/>
        <w:tabs>
          <w:tab w:val="right" w:leader="dot" w:pos="9629"/>
        </w:tabs>
        <w:rPr>
          <w:rFonts w:asciiTheme="minorHAnsi" w:eastAsiaTheme="minorEastAsia" w:hAnsiTheme="minorHAnsi" w:cstheme="minorBidi"/>
          <w:b w:val="0"/>
          <w:bCs w:val="0"/>
          <w:caps w:val="0"/>
          <w:noProof/>
          <w:sz w:val="21"/>
          <w:szCs w:val="22"/>
        </w:rPr>
      </w:pPr>
      <w:hyperlink w:anchor="_Toc29568068" w:history="1">
        <w:r w:rsidRPr="007B77FC">
          <w:rPr>
            <w:rStyle w:val="aff0"/>
            <w:rFonts w:hint="eastAsia"/>
            <w:noProof/>
          </w:rPr>
          <w:t>第六章</w:t>
        </w:r>
        <w:r w:rsidRPr="007B77FC">
          <w:rPr>
            <w:rStyle w:val="aff0"/>
            <w:noProof/>
          </w:rPr>
          <w:t xml:space="preserve"> </w:t>
        </w:r>
        <w:r w:rsidRPr="007B77FC">
          <w:rPr>
            <w:rStyle w:val="aff0"/>
            <w:rFonts w:hint="eastAsia"/>
            <w:noProof/>
          </w:rPr>
          <w:t>谈判程序及方法</w:t>
        </w:r>
        <w:r>
          <w:rPr>
            <w:noProof/>
            <w:webHidden/>
          </w:rPr>
          <w:tab/>
        </w:r>
        <w:r>
          <w:rPr>
            <w:noProof/>
            <w:webHidden/>
          </w:rPr>
          <w:fldChar w:fldCharType="begin"/>
        </w:r>
        <w:r>
          <w:rPr>
            <w:noProof/>
            <w:webHidden/>
          </w:rPr>
          <w:instrText xml:space="preserve"> PAGEREF _Toc29568068 \h </w:instrText>
        </w:r>
        <w:r>
          <w:rPr>
            <w:noProof/>
            <w:webHidden/>
          </w:rPr>
        </w:r>
        <w:r>
          <w:rPr>
            <w:noProof/>
            <w:webHidden/>
          </w:rPr>
          <w:fldChar w:fldCharType="separate"/>
        </w:r>
        <w:r>
          <w:rPr>
            <w:noProof/>
            <w:webHidden/>
          </w:rPr>
          <w:t>24</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69" w:history="1">
        <w:r w:rsidRPr="007B77FC">
          <w:rPr>
            <w:rStyle w:val="aff0"/>
            <w:rFonts w:hint="eastAsia"/>
            <w:noProof/>
          </w:rPr>
          <w:t>一、评标原则</w:t>
        </w:r>
        <w:r>
          <w:rPr>
            <w:noProof/>
            <w:webHidden/>
          </w:rPr>
          <w:tab/>
        </w:r>
        <w:r>
          <w:rPr>
            <w:noProof/>
            <w:webHidden/>
          </w:rPr>
          <w:fldChar w:fldCharType="begin"/>
        </w:r>
        <w:r>
          <w:rPr>
            <w:noProof/>
            <w:webHidden/>
          </w:rPr>
          <w:instrText xml:space="preserve"> PAGEREF _Toc29568069 \h </w:instrText>
        </w:r>
        <w:r>
          <w:rPr>
            <w:noProof/>
            <w:webHidden/>
          </w:rPr>
        </w:r>
        <w:r>
          <w:rPr>
            <w:noProof/>
            <w:webHidden/>
          </w:rPr>
          <w:fldChar w:fldCharType="separate"/>
        </w:r>
        <w:r>
          <w:rPr>
            <w:noProof/>
            <w:webHidden/>
          </w:rPr>
          <w:t>24</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70" w:history="1">
        <w:r w:rsidRPr="007B77FC">
          <w:rPr>
            <w:rStyle w:val="aff0"/>
            <w:rFonts w:hint="eastAsia"/>
            <w:noProof/>
          </w:rPr>
          <w:t>二、谈判程序</w:t>
        </w:r>
        <w:r>
          <w:rPr>
            <w:noProof/>
            <w:webHidden/>
          </w:rPr>
          <w:tab/>
        </w:r>
        <w:r>
          <w:rPr>
            <w:noProof/>
            <w:webHidden/>
          </w:rPr>
          <w:fldChar w:fldCharType="begin"/>
        </w:r>
        <w:r>
          <w:rPr>
            <w:noProof/>
            <w:webHidden/>
          </w:rPr>
          <w:instrText xml:space="preserve"> PAGEREF _Toc29568070 \h </w:instrText>
        </w:r>
        <w:r>
          <w:rPr>
            <w:noProof/>
            <w:webHidden/>
          </w:rPr>
        </w:r>
        <w:r>
          <w:rPr>
            <w:noProof/>
            <w:webHidden/>
          </w:rPr>
          <w:fldChar w:fldCharType="separate"/>
        </w:r>
        <w:r>
          <w:rPr>
            <w:noProof/>
            <w:webHidden/>
          </w:rPr>
          <w:t>24</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71" w:history="1">
        <w:r w:rsidRPr="007B77FC">
          <w:rPr>
            <w:rStyle w:val="aff0"/>
            <w:rFonts w:hint="eastAsia"/>
            <w:noProof/>
          </w:rPr>
          <w:t>三、确定成交供应商</w:t>
        </w:r>
        <w:r>
          <w:rPr>
            <w:noProof/>
            <w:webHidden/>
          </w:rPr>
          <w:tab/>
        </w:r>
        <w:r>
          <w:rPr>
            <w:noProof/>
            <w:webHidden/>
          </w:rPr>
          <w:fldChar w:fldCharType="begin"/>
        </w:r>
        <w:r>
          <w:rPr>
            <w:noProof/>
            <w:webHidden/>
          </w:rPr>
          <w:instrText xml:space="preserve"> PAGEREF _Toc29568071 \h </w:instrText>
        </w:r>
        <w:r>
          <w:rPr>
            <w:noProof/>
            <w:webHidden/>
          </w:rPr>
        </w:r>
        <w:r>
          <w:rPr>
            <w:noProof/>
            <w:webHidden/>
          </w:rPr>
          <w:fldChar w:fldCharType="separate"/>
        </w:r>
        <w:r>
          <w:rPr>
            <w:noProof/>
            <w:webHidden/>
          </w:rPr>
          <w:t>25</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72" w:history="1">
        <w:r w:rsidRPr="007B77FC">
          <w:rPr>
            <w:rStyle w:val="aff0"/>
            <w:rFonts w:hint="eastAsia"/>
            <w:noProof/>
          </w:rPr>
          <w:t>四、政府采购政策落实</w:t>
        </w:r>
        <w:r>
          <w:rPr>
            <w:noProof/>
            <w:webHidden/>
          </w:rPr>
          <w:tab/>
        </w:r>
        <w:r>
          <w:rPr>
            <w:noProof/>
            <w:webHidden/>
          </w:rPr>
          <w:fldChar w:fldCharType="begin"/>
        </w:r>
        <w:r>
          <w:rPr>
            <w:noProof/>
            <w:webHidden/>
          </w:rPr>
          <w:instrText xml:space="preserve"> PAGEREF _Toc29568072 \h </w:instrText>
        </w:r>
        <w:r>
          <w:rPr>
            <w:noProof/>
            <w:webHidden/>
          </w:rPr>
        </w:r>
        <w:r>
          <w:rPr>
            <w:noProof/>
            <w:webHidden/>
          </w:rPr>
          <w:fldChar w:fldCharType="separate"/>
        </w:r>
        <w:r>
          <w:rPr>
            <w:noProof/>
            <w:webHidden/>
          </w:rPr>
          <w:t>25</w:t>
        </w:r>
        <w:r>
          <w:rPr>
            <w:noProof/>
            <w:webHidden/>
          </w:rPr>
          <w:fldChar w:fldCharType="end"/>
        </w:r>
      </w:hyperlink>
    </w:p>
    <w:p w:rsidR="00B43072" w:rsidRDefault="00B43072">
      <w:pPr>
        <w:pStyle w:val="22"/>
        <w:tabs>
          <w:tab w:val="right" w:leader="dot" w:pos="9629"/>
        </w:tabs>
        <w:ind w:left="560"/>
        <w:rPr>
          <w:rFonts w:asciiTheme="minorHAnsi" w:eastAsiaTheme="minorEastAsia" w:hAnsiTheme="minorHAnsi" w:cstheme="minorBidi"/>
          <w:noProof/>
          <w:sz w:val="21"/>
          <w:szCs w:val="22"/>
        </w:rPr>
      </w:pPr>
      <w:hyperlink w:anchor="_Toc29568073" w:history="1">
        <w:r w:rsidRPr="007B77FC">
          <w:rPr>
            <w:rStyle w:val="aff0"/>
            <w:rFonts w:hint="eastAsia"/>
            <w:noProof/>
          </w:rPr>
          <w:t>五、评审表</w:t>
        </w:r>
        <w:r>
          <w:rPr>
            <w:noProof/>
            <w:webHidden/>
          </w:rPr>
          <w:tab/>
        </w:r>
        <w:r>
          <w:rPr>
            <w:noProof/>
            <w:webHidden/>
          </w:rPr>
          <w:fldChar w:fldCharType="begin"/>
        </w:r>
        <w:r>
          <w:rPr>
            <w:noProof/>
            <w:webHidden/>
          </w:rPr>
          <w:instrText xml:space="preserve"> PAGEREF _Toc29568073 \h </w:instrText>
        </w:r>
        <w:r>
          <w:rPr>
            <w:noProof/>
            <w:webHidden/>
          </w:rPr>
        </w:r>
        <w:r>
          <w:rPr>
            <w:noProof/>
            <w:webHidden/>
          </w:rPr>
          <w:fldChar w:fldCharType="separate"/>
        </w:r>
        <w:r>
          <w:rPr>
            <w:noProof/>
            <w:webHidden/>
          </w:rPr>
          <w:t>27</w:t>
        </w:r>
        <w:r>
          <w:rPr>
            <w:noProof/>
            <w:webHidden/>
          </w:rPr>
          <w:fldChar w:fldCharType="end"/>
        </w:r>
      </w:hyperlink>
    </w:p>
    <w:p w:rsidR="00B43072" w:rsidRDefault="00B43072">
      <w:pPr>
        <w:pStyle w:val="10"/>
        <w:tabs>
          <w:tab w:val="right" w:leader="dot" w:pos="9629"/>
        </w:tabs>
        <w:rPr>
          <w:rFonts w:asciiTheme="minorHAnsi" w:eastAsiaTheme="minorEastAsia" w:hAnsiTheme="minorHAnsi" w:cstheme="minorBidi"/>
          <w:b w:val="0"/>
          <w:bCs w:val="0"/>
          <w:caps w:val="0"/>
          <w:noProof/>
          <w:sz w:val="21"/>
          <w:szCs w:val="22"/>
        </w:rPr>
      </w:pPr>
      <w:hyperlink w:anchor="_Toc29568074" w:history="1">
        <w:r w:rsidRPr="007B77FC">
          <w:rPr>
            <w:rStyle w:val="aff0"/>
            <w:rFonts w:hint="eastAsia"/>
            <w:noProof/>
          </w:rPr>
          <w:t>第七章</w:t>
        </w:r>
        <w:r w:rsidRPr="007B77FC">
          <w:rPr>
            <w:rStyle w:val="aff0"/>
            <w:noProof/>
          </w:rPr>
          <w:t xml:space="preserve"> </w:t>
        </w:r>
        <w:r w:rsidRPr="007B77FC">
          <w:rPr>
            <w:rStyle w:val="aff0"/>
            <w:rFonts w:hint="eastAsia"/>
            <w:noProof/>
          </w:rPr>
          <w:t>响应文件格式与要求</w:t>
        </w:r>
        <w:r>
          <w:rPr>
            <w:noProof/>
            <w:webHidden/>
          </w:rPr>
          <w:tab/>
        </w:r>
        <w:r>
          <w:rPr>
            <w:noProof/>
            <w:webHidden/>
          </w:rPr>
          <w:fldChar w:fldCharType="begin"/>
        </w:r>
        <w:r>
          <w:rPr>
            <w:noProof/>
            <w:webHidden/>
          </w:rPr>
          <w:instrText xml:space="preserve"> PAGEREF _Toc29568074 \h </w:instrText>
        </w:r>
        <w:r>
          <w:rPr>
            <w:noProof/>
            <w:webHidden/>
          </w:rPr>
        </w:r>
        <w:r>
          <w:rPr>
            <w:noProof/>
            <w:webHidden/>
          </w:rPr>
          <w:fldChar w:fldCharType="separate"/>
        </w:r>
        <w:r>
          <w:rPr>
            <w:noProof/>
            <w:webHidden/>
          </w:rPr>
          <w:t>28</w:t>
        </w:r>
        <w:r>
          <w:rPr>
            <w:noProof/>
            <w:webHidden/>
          </w:rPr>
          <w:fldChar w:fldCharType="end"/>
        </w:r>
      </w:hyperlink>
    </w:p>
    <w:p w:rsidR="00B43072" w:rsidRDefault="00B43072">
      <w:pPr>
        <w:pStyle w:val="10"/>
        <w:tabs>
          <w:tab w:val="right" w:leader="dot" w:pos="9629"/>
        </w:tabs>
        <w:rPr>
          <w:rFonts w:asciiTheme="minorHAnsi" w:eastAsiaTheme="minorEastAsia" w:hAnsiTheme="minorHAnsi" w:cstheme="minorBidi"/>
          <w:b w:val="0"/>
          <w:bCs w:val="0"/>
          <w:caps w:val="0"/>
          <w:noProof/>
          <w:sz w:val="21"/>
          <w:szCs w:val="22"/>
        </w:rPr>
      </w:pPr>
      <w:hyperlink w:anchor="_Toc29568075" w:history="1">
        <w:r w:rsidRPr="007B77FC">
          <w:rPr>
            <w:rStyle w:val="aff0"/>
            <w:rFonts w:hint="eastAsia"/>
            <w:noProof/>
          </w:rPr>
          <w:t>第八章</w:t>
        </w:r>
        <w:r w:rsidRPr="007B77FC">
          <w:rPr>
            <w:rStyle w:val="aff0"/>
            <w:noProof/>
          </w:rPr>
          <w:t xml:space="preserve"> </w:t>
        </w:r>
        <w:r w:rsidRPr="007B77FC">
          <w:rPr>
            <w:rStyle w:val="aff0"/>
            <w:rFonts w:hint="eastAsia"/>
            <w:noProof/>
          </w:rPr>
          <w:t>温馨提示</w:t>
        </w:r>
        <w:r>
          <w:rPr>
            <w:noProof/>
            <w:webHidden/>
          </w:rPr>
          <w:tab/>
        </w:r>
        <w:r>
          <w:rPr>
            <w:noProof/>
            <w:webHidden/>
          </w:rPr>
          <w:fldChar w:fldCharType="begin"/>
        </w:r>
        <w:r>
          <w:rPr>
            <w:noProof/>
            <w:webHidden/>
          </w:rPr>
          <w:instrText xml:space="preserve"> PAGEREF _Toc29568075 \h </w:instrText>
        </w:r>
        <w:r>
          <w:rPr>
            <w:noProof/>
            <w:webHidden/>
          </w:rPr>
        </w:r>
        <w:r>
          <w:rPr>
            <w:noProof/>
            <w:webHidden/>
          </w:rPr>
          <w:fldChar w:fldCharType="separate"/>
        </w:r>
        <w:r>
          <w:rPr>
            <w:noProof/>
            <w:webHidden/>
          </w:rPr>
          <w:t>53</w:t>
        </w:r>
        <w:r>
          <w:rPr>
            <w:noProof/>
            <w:webHidden/>
          </w:rPr>
          <w:fldChar w:fldCharType="end"/>
        </w:r>
      </w:hyperlink>
    </w:p>
    <w:p w:rsidR="00227B39" w:rsidRPr="00326596" w:rsidRDefault="00B62064" w:rsidP="00227B39">
      <w:pPr>
        <w:pStyle w:val="1"/>
        <w:spacing w:line="240" w:lineRule="auto"/>
        <w:rPr>
          <w:sz w:val="30"/>
          <w:szCs w:val="30"/>
        </w:rPr>
      </w:pPr>
      <w:r>
        <w:lastRenderedPageBreak/>
        <w:fldChar w:fldCharType="end"/>
      </w:r>
      <w:bookmarkStart w:id="5" w:name="OLE_LINK4"/>
      <w:bookmarkStart w:id="6" w:name="_Toc253045125"/>
      <w:bookmarkStart w:id="7" w:name="_Toc266431116"/>
      <w:bookmarkStart w:id="8" w:name="_Toc29568043"/>
      <w:bookmarkEnd w:id="0"/>
      <w:bookmarkEnd w:id="1"/>
      <w:r w:rsidR="00227B39" w:rsidRPr="00326596">
        <w:rPr>
          <w:rFonts w:hint="eastAsia"/>
          <w:sz w:val="30"/>
          <w:szCs w:val="30"/>
        </w:rPr>
        <w:t>第一章</w:t>
      </w:r>
      <w:r w:rsidR="00227B39" w:rsidRPr="00326596">
        <w:rPr>
          <w:rFonts w:hint="eastAsia"/>
          <w:sz w:val="30"/>
          <w:szCs w:val="30"/>
        </w:rPr>
        <w:t xml:space="preserve"> </w:t>
      </w:r>
      <w:r w:rsidR="00227B39" w:rsidRPr="00326596">
        <w:rPr>
          <w:rFonts w:hint="eastAsia"/>
          <w:sz w:val="30"/>
          <w:szCs w:val="30"/>
        </w:rPr>
        <w:t>采购公告</w:t>
      </w:r>
      <w:bookmarkEnd w:id="8"/>
    </w:p>
    <w:p w:rsidR="00227B39" w:rsidRDefault="00227B39" w:rsidP="00227B39">
      <w:pPr>
        <w:spacing w:line="360" w:lineRule="auto"/>
        <w:ind w:firstLineChars="200" w:firstLine="480"/>
        <w:rPr>
          <w:rFonts w:ascii="宋体" w:hAnsi="宋体"/>
          <w:color w:val="000000"/>
          <w:sz w:val="24"/>
          <w:szCs w:val="24"/>
        </w:rPr>
      </w:pPr>
      <w:bookmarkStart w:id="9" w:name="OLE_LINK15"/>
      <w:bookmarkStart w:id="10" w:name="OLE_LINK16"/>
      <w:bookmarkStart w:id="11" w:name="OLE_LINK12"/>
      <w:bookmarkStart w:id="12" w:name="OLE_LINK11"/>
      <w:r>
        <w:rPr>
          <w:rFonts w:ascii="宋体" w:hAnsi="宋体" w:hint="eastAsia"/>
          <w:sz w:val="24"/>
          <w:szCs w:val="24"/>
        </w:rPr>
        <w:t>鄂尔多斯市伊金霍洛旗公共资源交易中心受</w:t>
      </w:r>
      <w:r w:rsidR="000A7B69">
        <w:rPr>
          <w:rFonts w:ascii="宋体" w:hAnsi="宋体" w:hint="eastAsia"/>
          <w:sz w:val="24"/>
          <w:szCs w:val="24"/>
        </w:rPr>
        <w:t>伊金霍洛旗人民医院</w:t>
      </w:r>
      <w:r>
        <w:rPr>
          <w:rFonts w:ascii="宋体" w:hAnsi="宋体" w:hint="eastAsia"/>
          <w:sz w:val="24"/>
          <w:szCs w:val="24"/>
        </w:rPr>
        <w:t>的委托，采用竞争性谈判方式采购</w:t>
      </w:r>
      <w:r w:rsidR="00510EEE">
        <w:rPr>
          <w:rFonts w:ascii="宋体" w:hAnsi="宋体" w:hint="eastAsia"/>
          <w:sz w:val="24"/>
          <w:szCs w:val="24"/>
        </w:rPr>
        <w:t>气腹机、电刀</w:t>
      </w:r>
      <w:r>
        <w:rPr>
          <w:rFonts w:ascii="宋体" w:hAnsi="宋体" w:hint="eastAsia"/>
          <w:color w:val="000000"/>
          <w:sz w:val="24"/>
          <w:szCs w:val="24"/>
        </w:rPr>
        <w:t>。欢迎符合资格条件的供应商前来报名参加。</w:t>
      </w:r>
    </w:p>
    <w:p w:rsidR="00227B39" w:rsidRDefault="00227B39" w:rsidP="00227B39">
      <w:pPr>
        <w:pStyle w:val="20"/>
        <w:rPr>
          <w:sz w:val="24"/>
          <w:szCs w:val="24"/>
        </w:rPr>
      </w:pPr>
      <w:bookmarkStart w:id="13" w:name="_Toc29568044"/>
      <w:r>
        <w:rPr>
          <w:rFonts w:hint="eastAsia"/>
          <w:sz w:val="24"/>
          <w:szCs w:val="24"/>
        </w:rPr>
        <w:t>一、项目概述</w:t>
      </w:r>
      <w:bookmarkEnd w:id="13"/>
    </w:p>
    <w:p w:rsidR="00227B39" w:rsidRDefault="00227B39" w:rsidP="00227B39">
      <w:pPr>
        <w:pStyle w:val="aff4"/>
        <w:spacing w:line="360" w:lineRule="auto"/>
        <w:ind w:firstLine="480"/>
        <w:rPr>
          <w:rFonts w:ascii="宋体" w:hAnsi="宋体"/>
          <w:b/>
          <w:color w:val="000000"/>
          <w:sz w:val="24"/>
          <w:szCs w:val="24"/>
        </w:rPr>
      </w:pPr>
      <w:r>
        <w:rPr>
          <w:rFonts w:ascii="宋体" w:hAnsi="宋体" w:hint="eastAsia"/>
          <w:sz w:val="24"/>
          <w:szCs w:val="24"/>
        </w:rPr>
        <w:t>1.名称与编号</w:t>
      </w:r>
    </w:p>
    <w:p w:rsidR="00227B39" w:rsidRDefault="00227B39" w:rsidP="00227B39">
      <w:pPr>
        <w:spacing w:line="360" w:lineRule="auto"/>
        <w:ind w:firstLineChars="200" w:firstLine="480"/>
        <w:rPr>
          <w:rFonts w:ascii="宋体" w:hAnsi="宋体"/>
          <w:color w:val="000000"/>
          <w:sz w:val="24"/>
          <w:szCs w:val="24"/>
        </w:rPr>
      </w:pPr>
      <w:r>
        <w:rPr>
          <w:rFonts w:ascii="宋体" w:hAnsi="宋体" w:hint="eastAsia"/>
          <w:sz w:val="24"/>
          <w:szCs w:val="24"/>
        </w:rPr>
        <w:t>项目名称：</w:t>
      </w:r>
      <w:r w:rsidR="000A7B69">
        <w:rPr>
          <w:rFonts w:ascii="宋体" w:hAnsi="宋体" w:hint="eastAsia"/>
          <w:sz w:val="24"/>
          <w:szCs w:val="24"/>
        </w:rPr>
        <w:t>伊金霍洛旗人民医院</w:t>
      </w:r>
      <w:r>
        <w:rPr>
          <w:rFonts w:ascii="宋体" w:hAnsi="宋体" w:hint="eastAsia"/>
          <w:sz w:val="24"/>
          <w:szCs w:val="24"/>
        </w:rPr>
        <w:t>采购</w:t>
      </w:r>
      <w:r w:rsidR="00510EEE">
        <w:rPr>
          <w:rFonts w:ascii="宋体" w:hAnsi="宋体" w:hint="eastAsia"/>
          <w:sz w:val="24"/>
          <w:szCs w:val="24"/>
        </w:rPr>
        <w:t>气腹机、电刀</w:t>
      </w:r>
    </w:p>
    <w:p w:rsidR="00227B39" w:rsidRDefault="00227B39" w:rsidP="00227B39">
      <w:pPr>
        <w:spacing w:line="360" w:lineRule="auto"/>
        <w:ind w:firstLineChars="200" w:firstLine="480"/>
        <w:jc w:val="left"/>
        <w:rPr>
          <w:rFonts w:ascii="宋体" w:hAnsi="宋体" w:hint="eastAsia"/>
          <w:sz w:val="24"/>
          <w:szCs w:val="24"/>
        </w:rPr>
      </w:pPr>
      <w:r>
        <w:rPr>
          <w:rFonts w:ascii="宋体" w:hAnsi="宋体" w:hint="eastAsia"/>
          <w:color w:val="000000"/>
          <w:sz w:val="24"/>
          <w:szCs w:val="24"/>
        </w:rPr>
        <w:t>批准文件编号：</w:t>
      </w:r>
      <w:r w:rsidR="007030F5">
        <w:rPr>
          <w:rFonts w:ascii="宋体" w:hAnsi="宋体" w:hint="eastAsia"/>
          <w:sz w:val="24"/>
          <w:szCs w:val="24"/>
        </w:rPr>
        <w:t>鄂财购</w:t>
      </w:r>
      <w:r w:rsidR="007030F5">
        <w:rPr>
          <w:rFonts w:ascii="宋体" w:hAnsi="宋体"/>
          <w:sz w:val="24"/>
          <w:szCs w:val="24"/>
        </w:rPr>
        <w:t>备字（</w:t>
      </w:r>
      <w:r w:rsidR="007030F5">
        <w:rPr>
          <w:rFonts w:ascii="宋体" w:hAnsi="宋体" w:hint="eastAsia"/>
          <w:sz w:val="24"/>
          <w:szCs w:val="24"/>
        </w:rPr>
        <w:t>电子</w:t>
      </w:r>
      <w:r w:rsidR="007030F5">
        <w:rPr>
          <w:rFonts w:ascii="宋体" w:hAnsi="宋体"/>
          <w:sz w:val="24"/>
          <w:szCs w:val="24"/>
        </w:rPr>
        <w:t>）</w:t>
      </w:r>
      <w:r w:rsidR="007030F5">
        <w:rPr>
          <w:rFonts w:ascii="宋体" w:hAnsi="宋体" w:hint="eastAsia"/>
          <w:sz w:val="24"/>
          <w:szCs w:val="24"/>
        </w:rPr>
        <w:t>[2020]YQ0000</w:t>
      </w:r>
      <w:r w:rsidR="00510EEE">
        <w:rPr>
          <w:rFonts w:ascii="宋体" w:hAnsi="宋体"/>
          <w:sz w:val="24"/>
          <w:szCs w:val="24"/>
        </w:rPr>
        <w:t>2</w:t>
      </w:r>
      <w:r w:rsidR="00510EEE">
        <w:rPr>
          <w:rFonts w:ascii="宋体" w:hAnsi="宋体" w:hint="eastAsia"/>
          <w:sz w:val="24"/>
          <w:szCs w:val="24"/>
        </w:rPr>
        <w:t>号</w:t>
      </w:r>
    </w:p>
    <w:p w:rsidR="00227B39" w:rsidRDefault="00227B39" w:rsidP="00227B39">
      <w:pPr>
        <w:spacing w:line="360" w:lineRule="auto"/>
        <w:ind w:firstLineChars="200" w:firstLine="480"/>
        <w:jc w:val="left"/>
        <w:rPr>
          <w:rFonts w:ascii="宋体" w:hAnsi="宋体"/>
          <w:sz w:val="24"/>
          <w:szCs w:val="24"/>
        </w:rPr>
      </w:pPr>
      <w:r>
        <w:rPr>
          <w:rFonts w:ascii="宋体" w:hAnsi="宋体" w:hint="eastAsia"/>
          <w:sz w:val="24"/>
          <w:szCs w:val="24"/>
        </w:rPr>
        <w:t>谈判文件编号：</w:t>
      </w:r>
      <w:r w:rsidR="00510EEE">
        <w:rPr>
          <w:rFonts w:ascii="宋体" w:hAnsi="宋体" w:hint="eastAsia"/>
          <w:sz w:val="24"/>
          <w:szCs w:val="24"/>
        </w:rPr>
        <w:t>CG2020HTP018</w:t>
      </w:r>
    </w:p>
    <w:p w:rsidR="00227B39" w:rsidRDefault="00227B39" w:rsidP="00227B39">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2.内容及分包情况（技术规格、参数及要求）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418"/>
        <w:gridCol w:w="2268"/>
        <w:gridCol w:w="2551"/>
      </w:tblGrid>
      <w:tr w:rsidR="00227B39" w:rsidTr="00FE0E38">
        <w:trPr>
          <w:trHeight w:val="766"/>
        </w:trPr>
        <w:tc>
          <w:tcPr>
            <w:tcW w:w="709" w:type="dxa"/>
            <w:vAlign w:val="center"/>
          </w:tcPr>
          <w:p w:rsidR="00227B39" w:rsidRDefault="00227B39" w:rsidP="00FE0E38">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2835"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货物服务名称</w:t>
            </w:r>
          </w:p>
        </w:tc>
        <w:tc>
          <w:tcPr>
            <w:tcW w:w="1418"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数量</w:t>
            </w:r>
          </w:p>
        </w:tc>
        <w:tc>
          <w:tcPr>
            <w:tcW w:w="2268"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预算金额（元）</w:t>
            </w:r>
          </w:p>
        </w:tc>
        <w:tc>
          <w:tcPr>
            <w:tcW w:w="2551" w:type="dxa"/>
            <w:vAlign w:val="center"/>
          </w:tcPr>
          <w:p w:rsidR="00227B39" w:rsidRDefault="00227B39" w:rsidP="00FE0E38">
            <w:pPr>
              <w:spacing w:line="360" w:lineRule="auto"/>
              <w:jc w:val="center"/>
            </w:pPr>
            <w:r>
              <w:rPr>
                <w:rFonts w:ascii="宋体" w:hAnsi="宋体" w:hint="eastAsia"/>
                <w:sz w:val="24"/>
                <w:szCs w:val="24"/>
              </w:rPr>
              <w:t>投</w:t>
            </w:r>
            <w:r>
              <w:rPr>
                <w:rFonts w:ascii="宋体" w:hAnsi="宋体"/>
                <w:sz w:val="24"/>
                <w:szCs w:val="24"/>
              </w:rPr>
              <w:t>标保证金额</w:t>
            </w:r>
            <w:r>
              <w:rPr>
                <w:rFonts w:ascii="宋体" w:hAnsi="宋体" w:hint="eastAsia"/>
                <w:sz w:val="24"/>
                <w:szCs w:val="24"/>
              </w:rPr>
              <w:t>（元）</w:t>
            </w:r>
          </w:p>
        </w:tc>
      </w:tr>
      <w:tr w:rsidR="00227B39" w:rsidTr="00FE0E38">
        <w:trPr>
          <w:trHeight w:val="920"/>
        </w:trPr>
        <w:tc>
          <w:tcPr>
            <w:tcW w:w="709"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1</w:t>
            </w:r>
          </w:p>
        </w:tc>
        <w:tc>
          <w:tcPr>
            <w:tcW w:w="2835" w:type="dxa"/>
            <w:vAlign w:val="center"/>
          </w:tcPr>
          <w:p w:rsidR="00025624" w:rsidRDefault="00510EEE" w:rsidP="00712924">
            <w:pPr>
              <w:spacing w:line="360" w:lineRule="auto"/>
              <w:rPr>
                <w:rFonts w:ascii="宋体" w:hAnsi="宋体"/>
                <w:color w:val="000000"/>
                <w:sz w:val="24"/>
                <w:szCs w:val="24"/>
              </w:rPr>
            </w:pPr>
            <w:r>
              <w:rPr>
                <w:rFonts w:ascii="宋体" w:hAnsi="宋体" w:hint="eastAsia"/>
                <w:sz w:val="24"/>
                <w:szCs w:val="24"/>
              </w:rPr>
              <w:t>气腹机、电刀</w:t>
            </w:r>
          </w:p>
          <w:p w:rsidR="00227B39" w:rsidRPr="00025624" w:rsidRDefault="00227B39" w:rsidP="009F5376">
            <w:pPr>
              <w:spacing w:line="360" w:lineRule="auto"/>
              <w:jc w:val="left"/>
              <w:rPr>
                <w:rFonts w:ascii="宋体" w:hAnsi="宋体"/>
                <w:sz w:val="24"/>
                <w:szCs w:val="24"/>
              </w:rPr>
            </w:pPr>
          </w:p>
        </w:tc>
        <w:tc>
          <w:tcPr>
            <w:tcW w:w="1418" w:type="dxa"/>
            <w:vAlign w:val="center"/>
          </w:tcPr>
          <w:p w:rsidR="00227B39" w:rsidRDefault="00227B39" w:rsidP="00FE0E38">
            <w:pPr>
              <w:spacing w:line="360" w:lineRule="auto"/>
              <w:jc w:val="center"/>
              <w:rPr>
                <w:rFonts w:ascii="宋体" w:hAnsi="宋体"/>
                <w:sz w:val="24"/>
                <w:szCs w:val="24"/>
              </w:rPr>
            </w:pPr>
            <w:r>
              <w:rPr>
                <w:rFonts w:ascii="宋体" w:hAnsi="宋体"/>
                <w:sz w:val="24"/>
                <w:szCs w:val="24"/>
              </w:rPr>
              <w:t>1</w:t>
            </w:r>
          </w:p>
        </w:tc>
        <w:tc>
          <w:tcPr>
            <w:tcW w:w="2268" w:type="dxa"/>
            <w:vAlign w:val="center"/>
          </w:tcPr>
          <w:p w:rsidR="00227B39" w:rsidRDefault="00B7300A" w:rsidP="00FE0E38">
            <w:pPr>
              <w:spacing w:line="360" w:lineRule="auto"/>
              <w:jc w:val="center"/>
              <w:rPr>
                <w:rFonts w:ascii="宋体" w:hAnsi="宋体"/>
                <w:sz w:val="24"/>
                <w:szCs w:val="24"/>
              </w:rPr>
            </w:pPr>
            <w:r>
              <w:rPr>
                <w:rFonts w:ascii="宋体" w:hAnsi="宋体"/>
                <w:color w:val="0D203D"/>
                <w:sz w:val="24"/>
                <w:szCs w:val="24"/>
              </w:rPr>
              <w:t>34</w:t>
            </w:r>
            <w:r w:rsidR="00B23BDB">
              <w:rPr>
                <w:rFonts w:ascii="宋体" w:hAnsi="宋体"/>
                <w:color w:val="0D203D"/>
                <w:sz w:val="24"/>
                <w:szCs w:val="24"/>
              </w:rPr>
              <w:t>0000</w:t>
            </w:r>
          </w:p>
        </w:tc>
        <w:tc>
          <w:tcPr>
            <w:tcW w:w="2551" w:type="dxa"/>
            <w:vAlign w:val="center"/>
          </w:tcPr>
          <w:p w:rsidR="00227B39" w:rsidRDefault="00B7300A" w:rsidP="00FE0E38">
            <w:pPr>
              <w:spacing w:line="360" w:lineRule="auto"/>
              <w:jc w:val="center"/>
              <w:rPr>
                <w:rFonts w:ascii="宋体" w:hAnsi="宋体"/>
                <w:sz w:val="24"/>
                <w:szCs w:val="24"/>
              </w:rPr>
            </w:pPr>
            <w:r>
              <w:rPr>
                <w:rFonts w:ascii="宋体" w:hAnsi="宋体"/>
                <w:color w:val="0D203D"/>
                <w:sz w:val="24"/>
                <w:szCs w:val="24"/>
              </w:rPr>
              <w:t>4</w:t>
            </w:r>
            <w:r w:rsidR="00B23BDB">
              <w:rPr>
                <w:rFonts w:ascii="宋体" w:hAnsi="宋体"/>
                <w:color w:val="0D203D"/>
                <w:sz w:val="24"/>
                <w:szCs w:val="24"/>
              </w:rPr>
              <w:t>000</w:t>
            </w:r>
          </w:p>
        </w:tc>
      </w:tr>
    </w:tbl>
    <w:p w:rsidR="00227B39" w:rsidRDefault="00227B39" w:rsidP="00227B39">
      <w:pPr>
        <w:spacing w:line="360" w:lineRule="auto"/>
        <w:ind w:firstLineChars="200" w:firstLine="480"/>
        <w:jc w:val="left"/>
        <w:rPr>
          <w:rFonts w:ascii="宋体" w:hAnsi="宋体"/>
          <w:color w:val="000000"/>
          <w:sz w:val="24"/>
          <w:szCs w:val="24"/>
        </w:rPr>
      </w:pPr>
    </w:p>
    <w:p w:rsidR="00227B39" w:rsidRDefault="00227B39" w:rsidP="00227B39">
      <w:pPr>
        <w:pStyle w:val="20"/>
        <w:rPr>
          <w:sz w:val="24"/>
          <w:szCs w:val="24"/>
        </w:rPr>
      </w:pPr>
      <w:bookmarkStart w:id="14" w:name="_Toc29568045"/>
      <w:r>
        <w:rPr>
          <w:rFonts w:hint="eastAsia"/>
          <w:sz w:val="24"/>
          <w:szCs w:val="24"/>
        </w:rPr>
        <w:t>二、供应商的资格要求</w:t>
      </w:r>
      <w:bookmarkEnd w:id="14"/>
    </w:p>
    <w:p w:rsidR="00227B39" w:rsidRDefault="00227B39" w:rsidP="00227B39">
      <w:pPr>
        <w:spacing w:line="360" w:lineRule="auto"/>
        <w:ind w:firstLineChars="250" w:firstLine="600"/>
        <w:rPr>
          <w:rFonts w:ascii="宋体" w:hAnsi="宋体"/>
          <w:color w:val="000000"/>
          <w:sz w:val="24"/>
          <w:szCs w:val="24"/>
        </w:rPr>
      </w:pPr>
      <w:r>
        <w:rPr>
          <w:rFonts w:ascii="宋体" w:hAnsi="宋体" w:hint="eastAsia"/>
          <w:color w:val="000000"/>
          <w:sz w:val="24"/>
          <w:szCs w:val="24"/>
        </w:rPr>
        <w:t>1.供应商应符合《中华人民共和国政府采购法》第二十二条规定的条件。</w:t>
      </w:r>
    </w:p>
    <w:p w:rsidR="00227B39" w:rsidRDefault="00227B39" w:rsidP="00227B39">
      <w:pPr>
        <w:ind w:leftChars="200" w:left="560"/>
        <w:rPr>
          <w:rFonts w:ascii="宋体" w:hAnsi="宋体"/>
          <w:sz w:val="24"/>
          <w:szCs w:val="24"/>
        </w:rPr>
      </w:pPr>
      <w:r>
        <w:rPr>
          <w:rFonts w:ascii="宋体" w:hAnsi="宋体" w:hint="eastAsia"/>
          <w:sz w:val="24"/>
          <w:szCs w:val="24"/>
        </w:rPr>
        <w:t>2.具体资质要求详见竞争性谈判文件第五章。</w:t>
      </w:r>
    </w:p>
    <w:p w:rsidR="00227B39" w:rsidRDefault="00227B39" w:rsidP="00227B39">
      <w:pPr>
        <w:spacing w:line="360" w:lineRule="auto"/>
        <w:ind w:firstLineChars="250" w:firstLine="600"/>
        <w:rPr>
          <w:rFonts w:ascii="宋体" w:hAnsi="宋体"/>
          <w:color w:val="000000"/>
          <w:sz w:val="24"/>
          <w:szCs w:val="24"/>
        </w:rPr>
      </w:pPr>
    </w:p>
    <w:p w:rsidR="00227B39" w:rsidRDefault="00227B39" w:rsidP="00227B39">
      <w:pPr>
        <w:pStyle w:val="20"/>
        <w:rPr>
          <w:sz w:val="24"/>
          <w:szCs w:val="24"/>
        </w:rPr>
      </w:pPr>
      <w:bookmarkStart w:id="15" w:name="_Toc29568046"/>
      <w:r>
        <w:rPr>
          <w:rFonts w:hint="eastAsia"/>
          <w:sz w:val="24"/>
          <w:szCs w:val="24"/>
        </w:rPr>
        <w:t>三、获取谈判文件的时间、地点、方式</w:t>
      </w:r>
      <w:bookmarkEnd w:id="15"/>
    </w:p>
    <w:p w:rsidR="00326596" w:rsidRDefault="00227B39" w:rsidP="00227B39">
      <w:r>
        <w:rPr>
          <w:rFonts w:ascii="宋体" w:hAnsi="宋体" w:hint="eastAsia"/>
          <w:sz w:val="24"/>
          <w:szCs w:val="24"/>
        </w:rPr>
        <w:t>符合上述条件的供应商可于</w:t>
      </w:r>
      <w:r w:rsidR="00820B11">
        <w:rPr>
          <w:rFonts w:ascii="宋体" w:hAnsi="宋体"/>
          <w:sz w:val="24"/>
          <w:szCs w:val="24"/>
        </w:rPr>
        <w:t>2020</w:t>
      </w:r>
      <w:r>
        <w:rPr>
          <w:rFonts w:ascii="宋体" w:hAnsi="宋体" w:hint="eastAsia"/>
          <w:sz w:val="24"/>
          <w:szCs w:val="24"/>
        </w:rPr>
        <w:t>年</w:t>
      </w:r>
      <w:r w:rsidR="00820B11">
        <w:rPr>
          <w:rFonts w:ascii="宋体" w:hAnsi="宋体"/>
          <w:sz w:val="24"/>
          <w:szCs w:val="24"/>
        </w:rPr>
        <w:t>1</w:t>
      </w:r>
      <w:r>
        <w:rPr>
          <w:rFonts w:ascii="宋体" w:hAnsi="宋体" w:hint="eastAsia"/>
          <w:sz w:val="24"/>
          <w:szCs w:val="24"/>
        </w:rPr>
        <w:t>月</w:t>
      </w:r>
      <w:r w:rsidR="00DC3B4D">
        <w:rPr>
          <w:rFonts w:ascii="宋体" w:hAnsi="宋体"/>
          <w:sz w:val="24"/>
          <w:szCs w:val="24"/>
        </w:rPr>
        <w:t>13</w:t>
      </w:r>
      <w:r>
        <w:rPr>
          <w:rFonts w:ascii="宋体" w:hAnsi="宋体" w:hint="eastAsia"/>
          <w:sz w:val="24"/>
          <w:szCs w:val="24"/>
        </w:rPr>
        <w:t>日起登录内蒙古自治区政府采购网、鄂尔多斯市政府采购网、鄂尔多斯市公共资源交易网站或伊金霍洛旗公共资源交易中心网站获取谈</w:t>
      </w:r>
    </w:p>
    <w:p w:rsidR="00326596" w:rsidRDefault="00326596" w:rsidP="00326596"/>
    <w:p w:rsidR="0066593D" w:rsidRDefault="00B62064" w:rsidP="00227B39">
      <w:pPr>
        <w:spacing w:line="360" w:lineRule="auto"/>
        <w:textAlignment w:val="baseline"/>
        <w:rPr>
          <w:rFonts w:ascii="宋体" w:hAnsi="宋体"/>
          <w:sz w:val="24"/>
          <w:szCs w:val="24"/>
        </w:rPr>
      </w:pPr>
      <w:bookmarkStart w:id="16" w:name="OLE_LINK7"/>
      <w:bookmarkStart w:id="17" w:name="OLE_LINK8"/>
      <w:bookmarkStart w:id="18" w:name="OLE_LINK1"/>
      <w:bookmarkStart w:id="19" w:name="OLE_LINK10"/>
      <w:r>
        <w:rPr>
          <w:rFonts w:ascii="宋体" w:hAnsi="宋体" w:hint="eastAsia"/>
          <w:sz w:val="24"/>
          <w:szCs w:val="24"/>
        </w:rPr>
        <w:t>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1.内蒙古自治区政府采购网（http://www.nmgp.gov.cn）。登录网站页面，在“盟市旗县采购公告”中查询采购信息，点击信息公告页面下方的“相关附件”即可浏览、下载谈判文件。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2.鄂尔多斯市政府采购网（http://www.ordoscg.gov.cn）。登录网站页面，点击“政府</w:t>
      </w:r>
      <w:r>
        <w:rPr>
          <w:rFonts w:ascii="宋体" w:hAnsi="宋体" w:hint="eastAsia"/>
          <w:sz w:val="24"/>
          <w:szCs w:val="24"/>
        </w:rPr>
        <w:lastRenderedPageBreak/>
        <w:t>采购公告”，查询采购信息，点击信息公告页面中“下载谈判文件”可浏览、下载谈判文件；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3.鄂尔多斯市公共资源交易网（http://www.ordosggzyjy.org.cn）。登录网站页面，点击“政府采购”中的“信息公告”栏，查询采购信息，点击信息公告页面左下角“附件”即可浏览、下载谈判文件。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4.伊金霍洛旗公共资源交易中心网（http://www.ordosggzyjy.org.cn/TPFront_yjhlq/）。登录网站页面，点击“政府采购”中的“信息公告”栏，查询采购信息，点击信息公告页面左下角“附件”即可浏览、下载谈判文件。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5.报名方式及报名时间详见谈判文件第二章“报名须知”。</w:t>
      </w:r>
    </w:p>
    <w:p w:rsidR="0066593D" w:rsidRDefault="00B62064">
      <w:pPr>
        <w:pStyle w:val="20"/>
        <w:rPr>
          <w:sz w:val="24"/>
          <w:szCs w:val="24"/>
        </w:rPr>
      </w:pPr>
      <w:bookmarkStart w:id="20" w:name="_Toc29568047"/>
      <w:r>
        <w:rPr>
          <w:rFonts w:hint="eastAsia"/>
          <w:sz w:val="24"/>
          <w:szCs w:val="24"/>
        </w:rPr>
        <w:t>四、谈判文件售价</w:t>
      </w:r>
      <w:bookmarkEnd w:id="20"/>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本次谈判文件的售价为0元人民币。</w:t>
      </w:r>
    </w:p>
    <w:p w:rsidR="0066593D" w:rsidRDefault="00B62064">
      <w:pPr>
        <w:pStyle w:val="20"/>
        <w:rPr>
          <w:sz w:val="24"/>
          <w:szCs w:val="24"/>
        </w:rPr>
      </w:pPr>
      <w:bookmarkStart w:id="21" w:name="_Toc29568048"/>
      <w:r>
        <w:rPr>
          <w:rFonts w:hint="eastAsia"/>
          <w:sz w:val="24"/>
          <w:szCs w:val="24"/>
        </w:rPr>
        <w:t>五、递交投标（响应）文件截止时间、开标时间及地点</w:t>
      </w:r>
      <w:bookmarkEnd w:id="21"/>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递交投标（响应）文件截止时间：</w:t>
      </w:r>
      <w:r w:rsidR="00DC3B4D">
        <w:rPr>
          <w:rFonts w:ascii="宋体" w:hAnsi="宋体"/>
          <w:sz w:val="24"/>
          <w:szCs w:val="24"/>
        </w:rPr>
        <w:t>2020</w:t>
      </w:r>
      <w:r w:rsidR="007A7AC4">
        <w:rPr>
          <w:rFonts w:ascii="宋体" w:hAnsi="宋体" w:hint="eastAsia"/>
          <w:sz w:val="24"/>
          <w:szCs w:val="24"/>
        </w:rPr>
        <w:t>年</w:t>
      </w:r>
      <w:r w:rsidR="00DC3B4D">
        <w:rPr>
          <w:rFonts w:ascii="宋体" w:hAnsi="宋体"/>
          <w:sz w:val="24"/>
          <w:szCs w:val="24"/>
        </w:rPr>
        <w:t>2</w:t>
      </w:r>
      <w:r w:rsidR="007A7AC4">
        <w:rPr>
          <w:rFonts w:ascii="宋体" w:hAnsi="宋体" w:hint="eastAsia"/>
          <w:sz w:val="24"/>
          <w:szCs w:val="24"/>
        </w:rPr>
        <w:t>月</w:t>
      </w:r>
      <w:r w:rsidR="00DC3B4D">
        <w:rPr>
          <w:rFonts w:ascii="宋体" w:hAnsi="宋体"/>
          <w:sz w:val="24"/>
          <w:szCs w:val="24"/>
        </w:rPr>
        <w:t>6</w:t>
      </w:r>
      <w:r w:rsidR="007A7AC4">
        <w:rPr>
          <w:rFonts w:ascii="宋体" w:hAnsi="宋体" w:hint="eastAsia"/>
          <w:sz w:val="24"/>
          <w:szCs w:val="24"/>
        </w:rPr>
        <w:t>日</w:t>
      </w:r>
      <w:r w:rsidR="00B23BDB">
        <w:rPr>
          <w:rFonts w:ascii="宋体" w:hAnsi="宋体" w:hint="eastAsia"/>
          <w:sz w:val="24"/>
          <w:szCs w:val="24"/>
        </w:rPr>
        <w:t>上午9</w:t>
      </w:r>
      <w:r w:rsidR="007A7AC4">
        <w:rPr>
          <w:rFonts w:ascii="宋体" w:hAnsi="宋体" w:hint="eastAsia"/>
          <w:sz w:val="24"/>
          <w:szCs w:val="24"/>
        </w:rPr>
        <w:t>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投标地点：鄂尔多斯市伊金霍洛旗公共资源交易中心开标大厅（伊金霍洛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sz w:val="24"/>
          <w:szCs w:val="24"/>
        </w:rPr>
        <w:t>15</w:t>
      </w:r>
      <w:r>
        <w:rPr>
          <w:rFonts w:ascii="宋体" w:hAnsi="宋体" w:hint="eastAsia"/>
          <w:sz w:val="24"/>
          <w:szCs w:val="24"/>
        </w:rPr>
        <w:t>楼开标</w:t>
      </w:r>
      <w:r w:rsidR="00F76C59">
        <w:rPr>
          <w:rFonts w:ascii="宋体" w:hAnsi="宋体"/>
          <w:sz w:val="24"/>
          <w:szCs w:val="24"/>
        </w:rPr>
        <w:t>2</w:t>
      </w:r>
      <w:r>
        <w:rPr>
          <w:rFonts w:ascii="宋体" w:hAnsi="宋体" w:hint="eastAsia"/>
          <w:sz w:val="24"/>
          <w:szCs w:val="24"/>
        </w:rPr>
        <w:t>室）</w:t>
      </w:r>
    </w:p>
    <w:p w:rsidR="00590078" w:rsidRDefault="00B62064" w:rsidP="00590078">
      <w:pPr>
        <w:spacing w:line="360" w:lineRule="auto"/>
        <w:ind w:firstLineChars="200" w:firstLine="480"/>
        <w:rPr>
          <w:rFonts w:ascii="宋体" w:hAnsi="宋体"/>
          <w:sz w:val="24"/>
          <w:szCs w:val="24"/>
        </w:rPr>
      </w:pPr>
      <w:r>
        <w:rPr>
          <w:rFonts w:ascii="宋体" w:hAnsi="宋体" w:hint="eastAsia"/>
          <w:sz w:val="24"/>
          <w:szCs w:val="24"/>
        </w:rPr>
        <w:t>开标时间：</w:t>
      </w:r>
      <w:r w:rsidR="00DC3B4D">
        <w:rPr>
          <w:rFonts w:ascii="宋体" w:hAnsi="宋体"/>
          <w:sz w:val="24"/>
          <w:szCs w:val="24"/>
        </w:rPr>
        <w:t>2020</w:t>
      </w:r>
      <w:r w:rsidR="003B7FE0">
        <w:rPr>
          <w:rFonts w:ascii="宋体" w:hAnsi="宋体" w:hint="eastAsia"/>
          <w:sz w:val="24"/>
          <w:szCs w:val="24"/>
        </w:rPr>
        <w:t>年</w:t>
      </w:r>
      <w:r w:rsidR="00DC3B4D">
        <w:rPr>
          <w:rFonts w:ascii="宋体" w:hAnsi="宋体"/>
          <w:sz w:val="24"/>
          <w:szCs w:val="24"/>
        </w:rPr>
        <w:t>2</w:t>
      </w:r>
      <w:r w:rsidR="003B7FE0">
        <w:rPr>
          <w:rFonts w:ascii="宋体" w:hAnsi="宋体" w:hint="eastAsia"/>
          <w:sz w:val="24"/>
          <w:szCs w:val="24"/>
        </w:rPr>
        <w:t>月</w:t>
      </w:r>
      <w:r w:rsidR="00DC3B4D">
        <w:rPr>
          <w:rFonts w:ascii="宋体" w:hAnsi="宋体"/>
          <w:sz w:val="24"/>
          <w:szCs w:val="24"/>
        </w:rPr>
        <w:t>6</w:t>
      </w:r>
      <w:r w:rsidR="003B7FE0">
        <w:rPr>
          <w:rFonts w:ascii="宋体" w:hAnsi="宋体" w:hint="eastAsia"/>
          <w:sz w:val="24"/>
          <w:szCs w:val="24"/>
        </w:rPr>
        <w:t>日</w:t>
      </w:r>
      <w:r w:rsidR="00B23BDB">
        <w:rPr>
          <w:rFonts w:ascii="宋体" w:hAnsi="宋体" w:hint="eastAsia"/>
          <w:sz w:val="24"/>
          <w:szCs w:val="24"/>
        </w:rPr>
        <w:t>上午</w:t>
      </w:r>
      <w:r w:rsidR="0064640A">
        <w:rPr>
          <w:rFonts w:ascii="宋体" w:hAnsi="宋体" w:hint="eastAsia"/>
          <w:sz w:val="24"/>
          <w:szCs w:val="24"/>
        </w:rPr>
        <w:t>9</w:t>
      </w:r>
      <w:r w:rsidR="003B7FE0">
        <w:rPr>
          <w:rFonts w:ascii="宋体" w:hAnsi="宋体" w:hint="eastAsia"/>
          <w:sz w:val="24"/>
          <w:szCs w:val="24"/>
        </w:rPr>
        <w:t>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开标地点：鄂尔多斯市伊金霍洛旗公共资源交易中心开标大厅（伊金霍洛</w:t>
      </w:r>
      <w:proofErr w:type="gramStart"/>
      <w:r>
        <w:rPr>
          <w:rFonts w:ascii="宋体" w:hAnsi="宋体" w:hint="eastAsia"/>
          <w:sz w:val="24"/>
          <w:szCs w:val="24"/>
        </w:rPr>
        <w:t>旗创业</w:t>
      </w:r>
      <w:proofErr w:type="gramEnd"/>
      <w:r>
        <w:rPr>
          <w:rFonts w:ascii="宋体" w:hAnsi="宋体" w:hint="eastAsia"/>
          <w:sz w:val="24"/>
          <w:szCs w:val="24"/>
        </w:rPr>
        <w:t>大厦C座15楼开标</w:t>
      </w:r>
      <w:r w:rsidR="00F76C59">
        <w:rPr>
          <w:rFonts w:ascii="宋体" w:hAnsi="宋体"/>
          <w:sz w:val="24"/>
          <w:szCs w:val="24"/>
        </w:rPr>
        <w:t>2</w:t>
      </w:r>
      <w:r>
        <w:rPr>
          <w:rFonts w:ascii="宋体" w:hAnsi="宋体" w:hint="eastAsia"/>
          <w:sz w:val="24"/>
          <w:szCs w:val="24"/>
        </w:rPr>
        <w:t>室）</w:t>
      </w:r>
    </w:p>
    <w:p w:rsidR="0066593D" w:rsidRDefault="00B62064">
      <w:pPr>
        <w:pStyle w:val="20"/>
        <w:rPr>
          <w:sz w:val="24"/>
          <w:szCs w:val="24"/>
        </w:rPr>
      </w:pPr>
      <w:bookmarkStart w:id="22" w:name="_Toc29568049"/>
      <w:r>
        <w:rPr>
          <w:rFonts w:hint="eastAsia"/>
          <w:sz w:val="24"/>
          <w:szCs w:val="24"/>
        </w:rPr>
        <w:t>六、联系方式</w:t>
      </w:r>
      <w:bookmarkEnd w:id="22"/>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采购代理机构名称：鄂尔多斯市伊金霍洛旗公共资源交易中心</w:t>
      </w:r>
    </w:p>
    <w:p w:rsidR="0066593D" w:rsidRDefault="00B62064">
      <w:pPr>
        <w:spacing w:line="360" w:lineRule="auto"/>
        <w:ind w:rightChars="-50" w:right="-140" w:firstLineChars="200" w:firstLine="480"/>
        <w:rPr>
          <w:rFonts w:ascii="宋体" w:hAnsi="宋体"/>
          <w:color w:val="000000"/>
          <w:sz w:val="24"/>
          <w:szCs w:val="24"/>
        </w:rPr>
      </w:pPr>
      <w:r>
        <w:rPr>
          <w:rFonts w:ascii="宋体" w:hAnsi="宋体" w:hint="eastAsia"/>
          <w:sz w:val="24"/>
          <w:szCs w:val="24"/>
        </w:rPr>
        <w:t>地址：伊金霍洛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hint="eastAsia"/>
          <w:color w:val="000000"/>
          <w:sz w:val="24"/>
          <w:szCs w:val="24"/>
        </w:rPr>
        <w:t>11层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邮政编码：017200</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联系人：杨先生/杨女士</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联系电话：0477-8960009</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账户名称：鄂尔多斯市伊金霍洛旗公共资源交易中心</w:t>
      </w:r>
    </w:p>
    <w:p w:rsidR="0066593D" w:rsidRDefault="00B62064">
      <w:pPr>
        <w:spacing w:line="360" w:lineRule="auto"/>
        <w:ind w:right="750" w:firstLineChars="200" w:firstLine="480"/>
        <w:rPr>
          <w:rFonts w:ascii="宋体" w:hAnsi="宋体"/>
          <w:sz w:val="24"/>
          <w:szCs w:val="24"/>
        </w:rPr>
      </w:pPr>
      <w:r>
        <w:rPr>
          <w:rFonts w:ascii="宋体" w:hAnsi="宋体" w:hint="eastAsia"/>
          <w:sz w:val="24"/>
          <w:szCs w:val="24"/>
        </w:rPr>
        <w:t>开户行：</w:t>
      </w:r>
      <w:r>
        <w:rPr>
          <w:rFonts w:ascii="宋体" w:hAnsi="宋体"/>
          <w:sz w:val="24"/>
          <w:szCs w:val="22"/>
        </w:rPr>
        <w:t>中国建设银行股份有限公司伊金霍洛旗</w:t>
      </w:r>
      <w:proofErr w:type="gramStart"/>
      <w:r>
        <w:rPr>
          <w:rFonts w:ascii="宋体" w:hAnsi="宋体"/>
          <w:sz w:val="24"/>
          <w:szCs w:val="22"/>
        </w:rPr>
        <w:t>阿勒腾席热路</w:t>
      </w:r>
      <w:proofErr w:type="gramEnd"/>
      <w:r>
        <w:rPr>
          <w:rFonts w:ascii="宋体" w:hAnsi="宋体"/>
          <w:sz w:val="24"/>
          <w:szCs w:val="22"/>
        </w:rPr>
        <w:t>支行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账号：详见“政府采购投标信息回执函”下方所附“保证金缴纳信息”中载明的账号</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采购单位名称：</w:t>
      </w:r>
      <w:r w:rsidR="000A7B69">
        <w:rPr>
          <w:rFonts w:ascii="宋体" w:hAnsi="宋体" w:hint="eastAsia"/>
          <w:sz w:val="24"/>
          <w:szCs w:val="24"/>
        </w:rPr>
        <w:t>伊金霍洛旗人民医院</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地址：</w:t>
      </w:r>
      <w:r w:rsidR="00946C75">
        <w:rPr>
          <w:rFonts w:ascii="宋体" w:hAnsi="宋体" w:hint="eastAsia"/>
          <w:sz w:val="24"/>
          <w:szCs w:val="24"/>
        </w:rPr>
        <w:t>伊金霍洛旗</w:t>
      </w:r>
      <w:r w:rsidR="00C42F2D">
        <w:rPr>
          <w:rFonts w:ascii="宋体" w:hAnsi="宋体" w:hint="eastAsia"/>
          <w:sz w:val="24"/>
          <w:szCs w:val="24"/>
        </w:rPr>
        <w:t>阿</w:t>
      </w:r>
      <w:r w:rsidR="00946C75">
        <w:rPr>
          <w:rFonts w:ascii="宋体" w:hAnsi="宋体" w:hint="eastAsia"/>
          <w:sz w:val="24"/>
          <w:szCs w:val="24"/>
        </w:rPr>
        <w:t>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邮政编码：017200</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联系人：</w:t>
      </w:r>
      <w:r w:rsidR="00185A45">
        <w:rPr>
          <w:rFonts w:ascii="宋体" w:hAnsi="宋体" w:hint="eastAsia"/>
          <w:sz w:val="24"/>
          <w:szCs w:val="24"/>
        </w:rPr>
        <w:t>杨先生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联系电话：</w:t>
      </w:r>
      <w:r w:rsidR="00185A45">
        <w:rPr>
          <w:rFonts w:ascii="宋体" w:hAnsi="宋体"/>
          <w:sz w:val="24"/>
          <w:szCs w:val="24"/>
        </w:rPr>
        <w:t>13604777380</w:t>
      </w:r>
    </w:p>
    <w:p w:rsidR="0066593D" w:rsidRDefault="00B62064">
      <w:pPr>
        <w:spacing w:line="360" w:lineRule="auto"/>
        <w:ind w:firstLineChars="250" w:firstLine="600"/>
        <w:rPr>
          <w:rFonts w:ascii="宋体" w:hAnsi="宋体"/>
          <w:sz w:val="24"/>
          <w:szCs w:val="24"/>
        </w:rPr>
      </w:pPr>
      <w:r>
        <w:rPr>
          <w:rFonts w:ascii="宋体" w:hAnsi="宋体" w:hint="eastAsia"/>
          <w:sz w:val="24"/>
          <w:szCs w:val="24"/>
        </w:rPr>
        <w:t xml:space="preserve">                              鄂尔多斯市伊金霍洛旗公共资源交易中心</w:t>
      </w:r>
    </w:p>
    <w:p w:rsidR="0066593D" w:rsidRDefault="00DC3B4D" w:rsidP="004725A4">
      <w:pPr>
        <w:spacing w:line="360" w:lineRule="auto"/>
        <w:ind w:firstLineChars="1850" w:firstLine="4440"/>
        <w:rPr>
          <w:rFonts w:ascii="宋体" w:hAnsi="宋体"/>
          <w:sz w:val="24"/>
          <w:szCs w:val="24"/>
        </w:rPr>
      </w:pPr>
      <w:r>
        <w:rPr>
          <w:rFonts w:ascii="宋体" w:hAnsi="宋体"/>
          <w:sz w:val="24"/>
          <w:szCs w:val="24"/>
        </w:rPr>
        <w:t>2020</w:t>
      </w:r>
      <w:r w:rsidR="007A7AC4">
        <w:rPr>
          <w:rFonts w:ascii="宋体" w:hAnsi="宋体" w:hint="eastAsia"/>
          <w:sz w:val="24"/>
          <w:szCs w:val="24"/>
        </w:rPr>
        <w:t>年</w:t>
      </w:r>
      <w:r>
        <w:rPr>
          <w:rFonts w:ascii="宋体" w:hAnsi="宋体"/>
          <w:sz w:val="24"/>
          <w:szCs w:val="24"/>
        </w:rPr>
        <w:t>1</w:t>
      </w:r>
      <w:r w:rsidR="007A7AC4">
        <w:rPr>
          <w:rFonts w:ascii="宋体" w:hAnsi="宋体" w:hint="eastAsia"/>
          <w:sz w:val="24"/>
          <w:szCs w:val="24"/>
        </w:rPr>
        <w:t>月</w:t>
      </w:r>
      <w:r>
        <w:rPr>
          <w:rFonts w:ascii="宋体" w:hAnsi="宋体"/>
          <w:sz w:val="24"/>
          <w:szCs w:val="24"/>
        </w:rPr>
        <w:t>13</w:t>
      </w:r>
      <w:r w:rsidR="007A7AC4">
        <w:rPr>
          <w:rFonts w:ascii="宋体" w:hAnsi="宋体" w:hint="eastAsia"/>
          <w:sz w:val="24"/>
          <w:szCs w:val="24"/>
        </w:rPr>
        <w:t>日</w:t>
      </w:r>
      <w:bookmarkEnd w:id="16"/>
    </w:p>
    <w:bookmarkEnd w:id="9"/>
    <w:bookmarkEnd w:id="17"/>
    <w:p w:rsidR="0066593D" w:rsidRDefault="00B62064">
      <w:pPr>
        <w:spacing w:line="360" w:lineRule="auto"/>
        <w:ind w:firstLineChars="1950" w:firstLine="4680"/>
        <w:rPr>
          <w:rFonts w:ascii="宋体" w:hAnsi="宋体"/>
          <w:sz w:val="24"/>
          <w:szCs w:val="24"/>
        </w:rPr>
      </w:pPr>
      <w:r>
        <w:rPr>
          <w:rFonts w:ascii="宋体" w:hAnsi="宋体"/>
          <w:sz w:val="24"/>
          <w:szCs w:val="24"/>
        </w:rPr>
        <w:br w:type="page"/>
      </w:r>
      <w:bookmarkEnd w:id="10"/>
    </w:p>
    <w:p w:rsidR="0066593D" w:rsidRDefault="00B62064">
      <w:pPr>
        <w:pStyle w:val="1"/>
        <w:spacing w:line="240" w:lineRule="auto"/>
        <w:rPr>
          <w:sz w:val="30"/>
          <w:szCs w:val="30"/>
        </w:rPr>
      </w:pPr>
      <w:bookmarkStart w:id="23" w:name="_Toc29568050"/>
      <w:bookmarkEnd w:id="5"/>
      <w:bookmarkEnd w:id="11"/>
      <w:bookmarkEnd w:id="12"/>
      <w:bookmarkEnd w:id="18"/>
      <w:bookmarkEnd w:id="19"/>
      <w:r>
        <w:rPr>
          <w:rFonts w:hint="eastAsia"/>
          <w:sz w:val="30"/>
          <w:szCs w:val="30"/>
        </w:rPr>
        <w:lastRenderedPageBreak/>
        <w:t>第二章</w:t>
      </w:r>
      <w:r>
        <w:rPr>
          <w:rFonts w:hint="eastAsia"/>
          <w:sz w:val="30"/>
          <w:szCs w:val="30"/>
        </w:rPr>
        <w:t xml:space="preserve"> </w:t>
      </w:r>
      <w:r>
        <w:rPr>
          <w:rFonts w:hint="eastAsia"/>
          <w:sz w:val="30"/>
          <w:szCs w:val="30"/>
        </w:rPr>
        <w:t>供应商须知</w:t>
      </w:r>
      <w:bookmarkEnd w:id="23"/>
    </w:p>
    <w:p w:rsidR="0066593D" w:rsidRDefault="00B62064">
      <w:pPr>
        <w:pStyle w:val="20"/>
        <w:rPr>
          <w:sz w:val="24"/>
          <w:szCs w:val="24"/>
        </w:rPr>
      </w:pPr>
      <w:bookmarkStart w:id="24" w:name="_Toc29568051"/>
      <w:r>
        <w:rPr>
          <w:rFonts w:hint="eastAsia"/>
          <w:sz w:val="24"/>
          <w:szCs w:val="24"/>
        </w:rPr>
        <w:t>一、前附表</w:t>
      </w:r>
      <w:bookmarkEnd w:id="24"/>
    </w:p>
    <w:tbl>
      <w:tblPr>
        <w:tblW w:w="99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2409"/>
        <w:gridCol w:w="6778"/>
      </w:tblGrid>
      <w:tr w:rsidR="0066593D">
        <w:trPr>
          <w:trHeight w:val="40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条款名称</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内容及要求</w:t>
            </w:r>
          </w:p>
        </w:tc>
      </w:tr>
      <w:tr w:rsidR="0066593D">
        <w:trPr>
          <w:trHeight w:val="1345"/>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采购人</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0A7B69">
            <w:pPr>
              <w:spacing w:line="360" w:lineRule="auto"/>
              <w:ind w:rightChars="-50" w:right="-140"/>
              <w:rPr>
                <w:rFonts w:ascii="宋体" w:hAnsi="宋体"/>
                <w:sz w:val="24"/>
                <w:szCs w:val="24"/>
              </w:rPr>
            </w:pPr>
            <w:r>
              <w:rPr>
                <w:rFonts w:ascii="宋体" w:hAnsi="宋体" w:hint="eastAsia"/>
                <w:sz w:val="24"/>
                <w:szCs w:val="24"/>
              </w:rPr>
              <w:t>伊金霍洛旗人民医院</w:t>
            </w:r>
          </w:p>
          <w:p w:rsidR="0066593D" w:rsidRDefault="00B62064">
            <w:pPr>
              <w:spacing w:line="360" w:lineRule="auto"/>
              <w:rPr>
                <w:rFonts w:ascii="宋体" w:hAnsi="宋体"/>
                <w:sz w:val="24"/>
                <w:szCs w:val="24"/>
              </w:rPr>
            </w:pPr>
            <w:r>
              <w:rPr>
                <w:rFonts w:ascii="宋体" w:hAnsi="宋体" w:hint="eastAsia"/>
                <w:sz w:val="24"/>
                <w:szCs w:val="24"/>
              </w:rPr>
              <w:t>联系人：</w:t>
            </w:r>
            <w:r w:rsidR="0025246A">
              <w:rPr>
                <w:rFonts w:ascii="宋体" w:hAnsi="宋体" w:hint="eastAsia"/>
                <w:sz w:val="24"/>
                <w:szCs w:val="24"/>
              </w:rPr>
              <w:t>杨先生</w:t>
            </w:r>
            <w:r>
              <w:rPr>
                <w:rFonts w:ascii="宋体" w:hAnsi="宋体" w:hint="eastAsia"/>
                <w:sz w:val="24"/>
                <w:szCs w:val="24"/>
              </w:rPr>
              <w:t xml:space="preserve">   联系电话：</w:t>
            </w:r>
            <w:r w:rsidR="0025246A">
              <w:rPr>
                <w:rFonts w:ascii="宋体" w:hAnsi="宋体"/>
                <w:sz w:val="24"/>
                <w:szCs w:val="24"/>
              </w:rPr>
              <w:t>13604777380</w:t>
            </w:r>
          </w:p>
          <w:p w:rsidR="0066593D" w:rsidRDefault="00B62064" w:rsidP="00B428EF">
            <w:pPr>
              <w:spacing w:line="360" w:lineRule="auto"/>
              <w:ind w:rightChars="-50" w:right="-140"/>
              <w:rPr>
                <w:rFonts w:ascii="宋体" w:hAnsi="宋体"/>
                <w:sz w:val="24"/>
                <w:szCs w:val="24"/>
              </w:rPr>
            </w:pPr>
            <w:r>
              <w:rPr>
                <w:rFonts w:ascii="宋体" w:hAnsi="宋体" w:hint="eastAsia"/>
                <w:sz w:val="24"/>
                <w:szCs w:val="24"/>
              </w:rPr>
              <w:t>地址：</w:t>
            </w:r>
            <w:r w:rsidR="00DE3CF1">
              <w:rPr>
                <w:rFonts w:ascii="宋体" w:hAnsi="宋体" w:hint="eastAsia"/>
                <w:sz w:val="24"/>
                <w:szCs w:val="24"/>
              </w:rPr>
              <w:t>伊金霍洛旗</w:t>
            </w:r>
            <w:r w:rsidR="00B428EF">
              <w:rPr>
                <w:rFonts w:ascii="宋体" w:hAnsi="宋体" w:hint="eastAsia"/>
                <w:sz w:val="24"/>
                <w:szCs w:val="24"/>
              </w:rPr>
              <w:t>阿</w:t>
            </w:r>
            <w:r w:rsidR="00DE3CF1">
              <w:rPr>
                <w:rFonts w:ascii="宋体" w:hAnsi="宋体" w:hint="eastAsia"/>
                <w:sz w:val="24"/>
                <w:szCs w:val="24"/>
              </w:rPr>
              <w:t>镇</w:t>
            </w:r>
          </w:p>
        </w:tc>
      </w:tr>
      <w:tr w:rsidR="0066593D">
        <w:trPr>
          <w:trHeight w:val="1036"/>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采购代理机构</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 xml:space="preserve">鄂尔多斯市伊金霍洛旗公共资源交易中心 </w:t>
            </w:r>
          </w:p>
          <w:p w:rsidR="0066593D" w:rsidRDefault="00B62064">
            <w:pPr>
              <w:spacing w:line="360" w:lineRule="auto"/>
              <w:rPr>
                <w:rFonts w:ascii="宋体" w:hAnsi="宋体"/>
                <w:sz w:val="24"/>
                <w:szCs w:val="24"/>
              </w:rPr>
            </w:pPr>
            <w:r>
              <w:rPr>
                <w:rFonts w:ascii="宋体" w:hAnsi="宋体" w:hint="eastAsia"/>
                <w:sz w:val="24"/>
                <w:szCs w:val="24"/>
              </w:rPr>
              <w:t>联系人：杨先生/杨女士</w:t>
            </w:r>
          </w:p>
          <w:p w:rsidR="0066593D" w:rsidRDefault="00B62064">
            <w:pPr>
              <w:spacing w:line="360" w:lineRule="auto"/>
              <w:rPr>
                <w:rFonts w:ascii="宋体" w:hAnsi="宋体"/>
                <w:sz w:val="24"/>
                <w:szCs w:val="24"/>
              </w:rPr>
            </w:pPr>
            <w:r>
              <w:rPr>
                <w:rFonts w:ascii="宋体" w:hAnsi="宋体" w:hint="eastAsia"/>
                <w:sz w:val="24"/>
                <w:szCs w:val="24"/>
              </w:rPr>
              <w:t>联系电话：0477-8960009</w:t>
            </w:r>
          </w:p>
          <w:p w:rsidR="0066593D" w:rsidRDefault="00B62064">
            <w:pPr>
              <w:spacing w:line="360" w:lineRule="auto"/>
              <w:ind w:rightChars="-50" w:right="-140"/>
              <w:rPr>
                <w:rFonts w:ascii="宋体" w:hAnsi="宋体"/>
                <w:sz w:val="24"/>
                <w:szCs w:val="24"/>
              </w:rPr>
            </w:pPr>
            <w:r>
              <w:rPr>
                <w:rFonts w:ascii="宋体" w:hAnsi="宋体" w:hint="eastAsia"/>
                <w:sz w:val="24"/>
                <w:szCs w:val="24"/>
              </w:rPr>
              <w:t>地址：伊金霍洛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hint="eastAsia"/>
                <w:color w:val="000000"/>
                <w:sz w:val="24"/>
                <w:szCs w:val="24"/>
              </w:rPr>
              <w:t>11层</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项目内容及要求</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beforeLines="50" w:before="120" w:line="360" w:lineRule="auto"/>
              <w:textAlignment w:val="baseline"/>
              <w:rPr>
                <w:rFonts w:ascii="宋体" w:hAnsi="宋体"/>
                <w:sz w:val="24"/>
                <w:szCs w:val="24"/>
              </w:rPr>
            </w:pPr>
            <w:r>
              <w:rPr>
                <w:rFonts w:ascii="宋体" w:hAnsi="宋体" w:hint="eastAsia"/>
                <w:sz w:val="24"/>
                <w:szCs w:val="24"/>
              </w:rPr>
              <w:t>详见谈判文件第四章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采购预算</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详见第一章 招标公告</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分包情况</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rsidP="003A189B">
            <w:pPr>
              <w:spacing w:line="360" w:lineRule="auto"/>
              <w:rPr>
                <w:rFonts w:ascii="宋体" w:hAnsi="宋体"/>
                <w:sz w:val="24"/>
                <w:szCs w:val="24"/>
              </w:rPr>
            </w:pPr>
            <w:r>
              <w:rPr>
                <w:rFonts w:ascii="宋体" w:hAnsi="宋体" w:hint="eastAsia"/>
                <w:sz w:val="24"/>
                <w:szCs w:val="24"/>
              </w:rPr>
              <w:t>共</w:t>
            </w:r>
            <w:r w:rsidR="003A189B">
              <w:rPr>
                <w:rFonts w:ascii="宋体" w:hAnsi="宋体" w:hint="eastAsia"/>
                <w:sz w:val="24"/>
                <w:szCs w:val="24"/>
              </w:rPr>
              <w:t>一</w:t>
            </w:r>
            <w:r>
              <w:rPr>
                <w:rFonts w:ascii="宋体" w:hAnsi="宋体" w:hint="eastAsia"/>
                <w:sz w:val="24"/>
                <w:szCs w:val="24"/>
              </w:rPr>
              <w:t>包</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付款方式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见第四章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7</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采购方式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竞争性谈判</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8</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评标办法</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最低评标价法</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9</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谈判小组数量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rPr>
                <w:rFonts w:ascii="宋体" w:hAnsi="宋体"/>
                <w:sz w:val="24"/>
                <w:szCs w:val="24"/>
              </w:rPr>
            </w:pPr>
            <w:r>
              <w:rPr>
                <w:rFonts w:ascii="宋体" w:hAnsi="宋体" w:hint="eastAsia"/>
                <w:sz w:val="24"/>
                <w:szCs w:val="24"/>
              </w:rPr>
              <w:t>谈判小组依法组建，由采购人代表和评审专家组成共</w:t>
            </w:r>
            <w:r>
              <w:rPr>
                <w:rFonts w:ascii="宋体" w:hAnsi="宋体" w:hint="eastAsia"/>
                <w:sz w:val="24"/>
                <w:szCs w:val="24"/>
                <w:u w:val="single"/>
              </w:rPr>
              <w:t>3</w:t>
            </w:r>
            <w:r>
              <w:rPr>
                <w:rFonts w:ascii="宋体" w:hAnsi="宋体" w:hint="eastAsia"/>
                <w:sz w:val="24"/>
                <w:szCs w:val="24"/>
              </w:rPr>
              <w:t>人</w:t>
            </w:r>
          </w:p>
        </w:tc>
      </w:tr>
      <w:tr w:rsidR="0066593D">
        <w:trPr>
          <w:trHeight w:val="95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10</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成交供应商确定</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50" w:firstLine="120"/>
              <w:rPr>
                <w:rFonts w:ascii="宋体" w:hAnsi="宋体"/>
                <w:sz w:val="24"/>
                <w:szCs w:val="24"/>
              </w:rPr>
            </w:pPr>
            <w:r>
              <w:rPr>
                <w:rFonts w:ascii="宋体" w:hAnsi="宋体" w:hint="eastAsia"/>
                <w:sz w:val="24"/>
                <w:szCs w:val="24"/>
              </w:rPr>
              <w:t>采购人按照谈判报告中推荐的成交候选人确定成交供应商</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供应商资格要求</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详见谈判公告</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57"/>
              <w:jc w:val="center"/>
              <w:rPr>
                <w:rFonts w:ascii="宋体" w:hAnsi="宋体"/>
                <w:sz w:val="24"/>
                <w:szCs w:val="24"/>
              </w:rPr>
            </w:pPr>
            <w:r>
              <w:rPr>
                <w:rFonts w:ascii="宋体" w:hAnsi="宋体" w:hint="eastAsia"/>
                <w:sz w:val="24"/>
                <w:szCs w:val="24"/>
              </w:rPr>
              <w:t>12</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投标有效期</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开标之日起90</w:t>
            </w:r>
            <w:proofErr w:type="gramStart"/>
            <w:r>
              <w:rPr>
                <w:rFonts w:ascii="宋体" w:hAnsi="宋体" w:hint="eastAsia"/>
                <w:sz w:val="24"/>
                <w:szCs w:val="24"/>
              </w:rPr>
              <w:t>日历天</w:t>
            </w:r>
            <w:proofErr w:type="gramEnd"/>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响应文件递交时间</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7759" w:rsidP="00B67759">
            <w:pPr>
              <w:spacing w:line="360" w:lineRule="auto"/>
              <w:ind w:leftChars="-50" w:left="-140" w:rightChars="-50" w:right="-140" w:firstLineChars="73" w:firstLine="175"/>
              <w:rPr>
                <w:rFonts w:ascii="宋体" w:hAnsi="宋体"/>
                <w:sz w:val="24"/>
                <w:szCs w:val="24"/>
              </w:rPr>
            </w:pPr>
            <w:r>
              <w:rPr>
                <w:rFonts w:ascii="宋体" w:hAnsi="宋体"/>
                <w:sz w:val="24"/>
                <w:szCs w:val="24"/>
              </w:rPr>
              <w:t>2020</w:t>
            </w:r>
            <w:r w:rsidR="007A7AC4">
              <w:rPr>
                <w:rFonts w:ascii="宋体" w:hAnsi="宋体" w:hint="eastAsia"/>
                <w:sz w:val="24"/>
                <w:szCs w:val="24"/>
              </w:rPr>
              <w:t>年</w:t>
            </w:r>
            <w:r>
              <w:rPr>
                <w:rFonts w:ascii="宋体" w:hAnsi="宋体"/>
                <w:sz w:val="24"/>
                <w:szCs w:val="24"/>
              </w:rPr>
              <w:t>2</w:t>
            </w:r>
            <w:r w:rsidR="007A7AC4">
              <w:rPr>
                <w:rFonts w:ascii="宋体" w:hAnsi="宋体" w:hint="eastAsia"/>
                <w:sz w:val="24"/>
                <w:szCs w:val="24"/>
              </w:rPr>
              <w:t>月</w:t>
            </w:r>
            <w:r>
              <w:rPr>
                <w:rFonts w:ascii="宋体" w:hAnsi="宋体"/>
                <w:sz w:val="24"/>
                <w:szCs w:val="24"/>
              </w:rPr>
              <w:t>6</w:t>
            </w:r>
            <w:r w:rsidR="00EB4EB9">
              <w:rPr>
                <w:rFonts w:ascii="宋体" w:hAnsi="宋体" w:hint="eastAsia"/>
                <w:sz w:val="24"/>
                <w:szCs w:val="24"/>
              </w:rPr>
              <w:t>日</w:t>
            </w:r>
            <w:r w:rsidR="0064640A">
              <w:rPr>
                <w:rFonts w:ascii="宋体" w:hAnsi="宋体" w:hint="eastAsia"/>
                <w:sz w:val="24"/>
                <w:szCs w:val="24"/>
              </w:rPr>
              <w:t>上午8</w:t>
            </w:r>
            <w:r w:rsidR="00B62064">
              <w:rPr>
                <w:rFonts w:ascii="宋体" w:hAnsi="宋体" w:hint="eastAsia"/>
                <w:sz w:val="24"/>
                <w:szCs w:val="24"/>
              </w:rPr>
              <w:t>时30分--</w:t>
            </w:r>
            <w:r w:rsidR="0064640A">
              <w:rPr>
                <w:rFonts w:ascii="宋体" w:hAnsi="宋体"/>
                <w:sz w:val="24"/>
                <w:szCs w:val="24"/>
              </w:rPr>
              <w:t>9</w:t>
            </w:r>
            <w:r w:rsidR="00B62064">
              <w:rPr>
                <w:rFonts w:ascii="宋体" w:hAnsi="宋体"/>
                <w:sz w:val="24"/>
                <w:szCs w:val="24"/>
              </w:rPr>
              <w:t>时</w:t>
            </w:r>
            <w:r w:rsidR="00B62064">
              <w:rPr>
                <w:rFonts w:ascii="宋体" w:hAnsi="宋体" w:hint="eastAsia"/>
                <w:sz w:val="24"/>
                <w:szCs w:val="24"/>
              </w:rPr>
              <w:t xml:space="preserve">00分 </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14</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开标时间</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7759" w:rsidP="0064640A">
            <w:pPr>
              <w:spacing w:line="360" w:lineRule="auto"/>
              <w:ind w:leftChars="-50" w:left="-140" w:rightChars="-50" w:right="-140" w:firstLineChars="73" w:firstLine="175"/>
              <w:rPr>
                <w:rFonts w:ascii="宋体" w:hAnsi="宋体"/>
                <w:sz w:val="24"/>
                <w:szCs w:val="24"/>
              </w:rPr>
            </w:pPr>
            <w:r>
              <w:rPr>
                <w:rFonts w:ascii="宋体" w:hAnsi="宋体"/>
                <w:sz w:val="24"/>
                <w:szCs w:val="24"/>
              </w:rPr>
              <w:t>2020</w:t>
            </w:r>
            <w:r>
              <w:rPr>
                <w:rFonts w:ascii="宋体" w:hAnsi="宋体" w:hint="eastAsia"/>
                <w:sz w:val="24"/>
                <w:szCs w:val="24"/>
              </w:rPr>
              <w:t>年</w:t>
            </w:r>
            <w:r>
              <w:rPr>
                <w:rFonts w:ascii="宋体" w:hAnsi="宋体"/>
                <w:sz w:val="24"/>
                <w:szCs w:val="24"/>
              </w:rPr>
              <w:t>2</w:t>
            </w:r>
            <w:r>
              <w:rPr>
                <w:rFonts w:ascii="宋体" w:hAnsi="宋体" w:hint="eastAsia"/>
                <w:sz w:val="24"/>
                <w:szCs w:val="24"/>
              </w:rPr>
              <w:t>月</w:t>
            </w:r>
            <w:r>
              <w:rPr>
                <w:rFonts w:ascii="宋体" w:hAnsi="宋体"/>
                <w:sz w:val="24"/>
                <w:szCs w:val="24"/>
              </w:rPr>
              <w:t>6</w:t>
            </w:r>
            <w:r w:rsidR="00EB4EB9">
              <w:rPr>
                <w:rFonts w:ascii="宋体" w:hAnsi="宋体" w:hint="eastAsia"/>
                <w:sz w:val="24"/>
                <w:szCs w:val="24"/>
              </w:rPr>
              <w:t>日</w:t>
            </w:r>
            <w:r w:rsidR="0064640A">
              <w:rPr>
                <w:rFonts w:ascii="宋体" w:hAnsi="宋体" w:hint="eastAsia"/>
                <w:sz w:val="24"/>
                <w:szCs w:val="24"/>
              </w:rPr>
              <w:t>上午9</w:t>
            </w:r>
            <w:r w:rsidR="007A7AC4">
              <w:rPr>
                <w:rFonts w:ascii="宋体" w:hAnsi="宋体" w:hint="eastAsia"/>
                <w:sz w:val="24"/>
                <w:szCs w:val="24"/>
              </w:rPr>
              <w:t>时</w:t>
            </w:r>
            <w:r w:rsidR="00B62064">
              <w:rPr>
                <w:rFonts w:ascii="宋体" w:hAnsi="宋体" w:hint="eastAsia"/>
                <w:sz w:val="24"/>
                <w:szCs w:val="24"/>
              </w:rPr>
              <w:t>00分</w:t>
            </w:r>
          </w:p>
        </w:tc>
      </w:tr>
      <w:tr w:rsidR="0066593D">
        <w:trPr>
          <w:trHeight w:val="851"/>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15</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开标地点（响应文件递交地点）</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rsidP="00C967B8">
            <w:pPr>
              <w:spacing w:line="360" w:lineRule="auto"/>
              <w:ind w:leftChars="-50" w:left="-140" w:rightChars="-50" w:right="-140"/>
              <w:rPr>
                <w:rFonts w:ascii="宋体" w:hAnsi="宋体"/>
                <w:sz w:val="24"/>
                <w:szCs w:val="24"/>
              </w:rPr>
            </w:pPr>
            <w:r>
              <w:rPr>
                <w:rFonts w:ascii="宋体" w:hAnsi="宋体" w:hint="eastAsia"/>
                <w:sz w:val="24"/>
                <w:szCs w:val="24"/>
              </w:rPr>
              <w:t>鄂尔多斯市伊金霍洛旗公共资源交易中心开标大厅（伊金霍洛</w:t>
            </w:r>
            <w:proofErr w:type="gramStart"/>
            <w:r>
              <w:rPr>
                <w:rFonts w:ascii="宋体" w:hAnsi="宋体" w:hint="eastAsia"/>
                <w:sz w:val="24"/>
                <w:szCs w:val="24"/>
              </w:rPr>
              <w:t>旗创业</w:t>
            </w:r>
            <w:proofErr w:type="gramEnd"/>
            <w:r>
              <w:rPr>
                <w:rFonts w:ascii="宋体" w:hAnsi="宋体" w:hint="eastAsia"/>
                <w:sz w:val="24"/>
                <w:szCs w:val="24"/>
              </w:rPr>
              <w:t>大厦C座15楼开标</w:t>
            </w:r>
            <w:r w:rsidR="00C967B8">
              <w:rPr>
                <w:rFonts w:ascii="宋体" w:hAnsi="宋体"/>
                <w:sz w:val="24"/>
                <w:szCs w:val="24"/>
              </w:rPr>
              <w:t>2</w:t>
            </w:r>
            <w:r>
              <w:rPr>
                <w:rFonts w:ascii="宋体" w:hAnsi="宋体" w:hint="eastAsia"/>
                <w:sz w:val="24"/>
                <w:szCs w:val="24"/>
              </w:rPr>
              <w:t>室）</w:t>
            </w:r>
          </w:p>
        </w:tc>
      </w:tr>
      <w:tr w:rsidR="0066593D">
        <w:trPr>
          <w:trHeight w:val="618"/>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lastRenderedPageBreak/>
              <w:t>16</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响应文件数量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rPr>
                <w:rFonts w:ascii="宋体" w:hAnsi="宋体"/>
                <w:sz w:val="24"/>
                <w:szCs w:val="24"/>
              </w:rPr>
            </w:pPr>
            <w:r>
              <w:rPr>
                <w:rFonts w:ascii="宋体" w:hAnsi="宋体" w:hint="eastAsia"/>
                <w:sz w:val="24"/>
                <w:szCs w:val="24"/>
              </w:rPr>
              <w:t>正本1份、副本 2份，PDF格式和WORD格式电子光盘或U盘1份（标明投标人名称）</w:t>
            </w:r>
          </w:p>
        </w:tc>
      </w:tr>
      <w:tr w:rsidR="0066593D">
        <w:trPr>
          <w:trHeight w:val="413"/>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r>
              <w:rPr>
                <w:rFonts w:ascii="宋体" w:hAnsi="宋体"/>
                <w:sz w:val="24"/>
                <w:szCs w:val="24"/>
              </w:rPr>
              <w:t>7</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cs="宋体"/>
                <w:sz w:val="24"/>
                <w:szCs w:val="24"/>
              </w:rPr>
            </w:pPr>
            <w:r>
              <w:rPr>
                <w:rFonts w:ascii="宋体" w:hAnsi="宋体" w:cs="宋体" w:hint="eastAsia"/>
                <w:sz w:val="24"/>
                <w:szCs w:val="24"/>
              </w:rPr>
              <w:t>现场踏勘</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C77D9C">
            <w:pPr>
              <w:spacing w:line="360" w:lineRule="auto"/>
              <w:ind w:rightChars="-50" w:right="-140"/>
              <w:rPr>
                <w:rFonts w:ascii="宋体" w:hAnsi="宋体" w:cs="宋体"/>
                <w:sz w:val="24"/>
                <w:szCs w:val="24"/>
                <w:u w:val="single"/>
              </w:rPr>
            </w:pPr>
            <w:r>
              <w:rPr>
                <w:rFonts w:ascii="宋体" w:hAnsi="宋体" w:cs="宋体" w:hint="eastAsia"/>
                <w:sz w:val="24"/>
              </w:rPr>
              <w:t>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r>
              <w:rPr>
                <w:rFonts w:ascii="宋体" w:hAnsi="宋体"/>
                <w:sz w:val="24"/>
                <w:szCs w:val="24"/>
              </w:rPr>
              <w:t>8</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备选方案</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不允许</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sz w:val="24"/>
                <w:szCs w:val="24"/>
              </w:rPr>
              <w:t>19</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联合体投标</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不接受</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r>
              <w:rPr>
                <w:rFonts w:ascii="宋体" w:hAnsi="宋体"/>
                <w:sz w:val="24"/>
                <w:szCs w:val="24"/>
              </w:rPr>
              <w:t>0</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履约保证金</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sz w:val="24"/>
                <w:szCs w:val="24"/>
              </w:rPr>
              <w:t>21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采购机构代理费用</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不收取</w:t>
            </w:r>
          </w:p>
        </w:tc>
      </w:tr>
      <w:tr w:rsidR="0066593D">
        <w:trPr>
          <w:trHeight w:val="4400"/>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投标保证金</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left"/>
              <w:rPr>
                <w:rFonts w:ascii="宋体" w:hAnsi="宋体"/>
                <w:b/>
                <w:sz w:val="24"/>
                <w:szCs w:val="24"/>
              </w:rPr>
            </w:pPr>
            <w:proofErr w:type="gramStart"/>
            <w:r>
              <w:rPr>
                <w:rFonts w:ascii="宋体" w:hAnsi="宋体" w:hint="eastAsia"/>
                <w:b/>
                <w:sz w:val="24"/>
                <w:szCs w:val="24"/>
              </w:rPr>
              <w:t>本谈判</w:t>
            </w:r>
            <w:proofErr w:type="gramEnd"/>
            <w:r>
              <w:rPr>
                <w:rFonts w:ascii="宋体" w:hAnsi="宋体" w:hint="eastAsia"/>
                <w:b/>
                <w:sz w:val="24"/>
                <w:szCs w:val="24"/>
              </w:rPr>
              <w:t>项目采用“虚拟子账户”形式及法律法规规定的其它缴纳</w:t>
            </w:r>
            <w:proofErr w:type="gramStart"/>
            <w:r>
              <w:rPr>
                <w:rFonts w:ascii="宋体" w:hAnsi="宋体" w:hint="eastAsia"/>
                <w:b/>
                <w:sz w:val="24"/>
                <w:szCs w:val="24"/>
              </w:rPr>
              <w:t>方式收退投标</w:t>
            </w:r>
            <w:proofErr w:type="gramEnd"/>
            <w:r>
              <w:rPr>
                <w:rFonts w:ascii="宋体" w:hAnsi="宋体" w:hint="eastAsia"/>
                <w:b/>
                <w:sz w:val="24"/>
                <w:szCs w:val="24"/>
              </w:rPr>
              <w:t>保证金。请各供应商特别关注并严格遵照谈判文件中有关投标保证金缴纳的规定。</w:t>
            </w:r>
          </w:p>
          <w:p w:rsidR="0066593D" w:rsidRDefault="006F5BBE">
            <w:pPr>
              <w:spacing w:line="360" w:lineRule="auto"/>
              <w:jc w:val="left"/>
              <w:rPr>
                <w:rFonts w:ascii="宋体" w:hAnsi="宋体"/>
                <w:sz w:val="24"/>
                <w:szCs w:val="24"/>
              </w:rPr>
            </w:pPr>
            <w:r>
              <w:rPr>
                <w:rFonts w:ascii="宋体" w:hAnsi="宋体" w:hint="eastAsia"/>
                <w:sz w:val="24"/>
                <w:szCs w:val="24"/>
              </w:rPr>
              <w:t>投标</w:t>
            </w:r>
            <w:r w:rsidR="00B62064">
              <w:rPr>
                <w:rFonts w:ascii="宋体" w:hAnsi="宋体" w:hint="eastAsia"/>
                <w:sz w:val="24"/>
                <w:szCs w:val="24"/>
              </w:rPr>
              <w:t>保证金人民币:</w:t>
            </w:r>
            <w:r w:rsidR="003872D1">
              <w:rPr>
                <w:rFonts w:ascii="宋体" w:hAnsi="宋体"/>
                <w:color w:val="0D203D"/>
                <w:sz w:val="24"/>
                <w:szCs w:val="24"/>
              </w:rPr>
              <w:t>4</w:t>
            </w:r>
            <w:r w:rsidR="00D02B52">
              <w:rPr>
                <w:rFonts w:ascii="宋体" w:hAnsi="宋体"/>
                <w:color w:val="0D203D"/>
                <w:sz w:val="24"/>
                <w:szCs w:val="24"/>
              </w:rPr>
              <w:t>000</w:t>
            </w:r>
            <w:r w:rsidR="001826F8">
              <w:rPr>
                <w:rFonts w:ascii="宋体" w:hAnsi="宋体" w:hint="eastAsia"/>
                <w:sz w:val="24"/>
                <w:szCs w:val="24"/>
              </w:rPr>
              <w:t>元</w:t>
            </w:r>
            <w:r w:rsidR="00D85229">
              <w:rPr>
                <w:rFonts w:ascii="宋体" w:hAnsi="宋体" w:hint="eastAsia"/>
                <w:sz w:val="24"/>
                <w:szCs w:val="24"/>
              </w:rPr>
              <w:t>整</w:t>
            </w:r>
            <w:r w:rsidR="00B62064">
              <w:rPr>
                <w:rFonts w:ascii="宋体" w:hAnsi="宋体" w:hint="eastAsia"/>
                <w:sz w:val="24"/>
                <w:szCs w:val="24"/>
              </w:rPr>
              <w:t>；</w:t>
            </w:r>
          </w:p>
          <w:p w:rsidR="0066593D" w:rsidRDefault="00B62064">
            <w:pPr>
              <w:spacing w:line="360" w:lineRule="auto"/>
              <w:jc w:val="left"/>
              <w:rPr>
                <w:rFonts w:ascii="宋体" w:hAnsi="宋体"/>
                <w:sz w:val="24"/>
                <w:szCs w:val="24"/>
              </w:rPr>
            </w:pPr>
            <w:r>
              <w:rPr>
                <w:rFonts w:ascii="宋体" w:hAnsi="宋体" w:hint="eastAsia"/>
                <w:sz w:val="24"/>
                <w:szCs w:val="24"/>
              </w:rPr>
              <w:t>开户银行：中国建设银行股份有限公司伊金霍洛旗</w:t>
            </w:r>
            <w:proofErr w:type="gramStart"/>
            <w:r>
              <w:rPr>
                <w:rFonts w:ascii="宋体" w:hAnsi="宋体" w:hint="eastAsia"/>
                <w:sz w:val="24"/>
                <w:szCs w:val="24"/>
              </w:rPr>
              <w:t>阿勒腾席热路</w:t>
            </w:r>
            <w:proofErr w:type="gramEnd"/>
            <w:r>
              <w:rPr>
                <w:rFonts w:ascii="宋体" w:hAnsi="宋体" w:hint="eastAsia"/>
                <w:sz w:val="24"/>
                <w:szCs w:val="24"/>
              </w:rPr>
              <w:t>支行</w:t>
            </w:r>
          </w:p>
          <w:p w:rsidR="0066593D" w:rsidRDefault="00B62064">
            <w:pPr>
              <w:spacing w:line="360" w:lineRule="auto"/>
              <w:jc w:val="left"/>
              <w:rPr>
                <w:rFonts w:ascii="宋体" w:hAnsi="宋体"/>
                <w:sz w:val="24"/>
                <w:szCs w:val="24"/>
              </w:rPr>
            </w:pPr>
            <w:r>
              <w:rPr>
                <w:rFonts w:ascii="宋体" w:hAnsi="宋体" w:hint="eastAsia"/>
                <w:sz w:val="24"/>
                <w:szCs w:val="24"/>
              </w:rPr>
              <w:t>行号：</w:t>
            </w:r>
            <w:r>
              <w:rPr>
                <w:rFonts w:ascii="宋体" w:hAnsi="宋体"/>
                <w:sz w:val="24"/>
                <w:szCs w:val="24"/>
              </w:rPr>
              <w:t>105205800020</w:t>
            </w:r>
          </w:p>
          <w:p w:rsidR="0066593D" w:rsidRDefault="00B62064">
            <w:pPr>
              <w:spacing w:line="360" w:lineRule="auto"/>
              <w:rPr>
                <w:rFonts w:ascii="宋体" w:hAnsi="宋体"/>
                <w:sz w:val="24"/>
                <w:szCs w:val="24"/>
              </w:rPr>
            </w:pPr>
            <w:r>
              <w:rPr>
                <w:rFonts w:ascii="宋体" w:hAnsi="宋体" w:hint="eastAsia"/>
                <w:sz w:val="24"/>
                <w:szCs w:val="24"/>
              </w:rPr>
              <w:t>开户单位：鄂尔多斯市伊金霍洛旗公共资源交易中心。</w:t>
            </w:r>
          </w:p>
          <w:p w:rsidR="0066593D" w:rsidRDefault="00B62064">
            <w:pPr>
              <w:spacing w:line="360" w:lineRule="auto"/>
              <w:jc w:val="left"/>
              <w:rPr>
                <w:rFonts w:ascii="宋体" w:hAnsi="宋体"/>
                <w:sz w:val="24"/>
                <w:szCs w:val="24"/>
              </w:rPr>
            </w:pPr>
            <w:r>
              <w:rPr>
                <w:rFonts w:ascii="宋体" w:hAnsi="宋体" w:hint="eastAsia"/>
                <w:sz w:val="24"/>
                <w:szCs w:val="24"/>
              </w:rPr>
              <w:t>账号：详见“政府采购投标信息回执函”下方所附“保证金缴纳信息”中载明的账号。</w:t>
            </w:r>
          </w:p>
          <w:p w:rsidR="0066593D" w:rsidRDefault="00B62064">
            <w:pPr>
              <w:spacing w:line="360" w:lineRule="auto"/>
              <w:jc w:val="left"/>
              <w:rPr>
                <w:rFonts w:ascii="宋体" w:hAnsi="宋体"/>
                <w:sz w:val="24"/>
                <w:szCs w:val="24"/>
              </w:rPr>
            </w:pPr>
            <w:r>
              <w:rPr>
                <w:rFonts w:ascii="宋体" w:hAnsi="宋体" w:hint="eastAsia"/>
                <w:sz w:val="24"/>
                <w:szCs w:val="24"/>
              </w:rPr>
              <w:t xml:space="preserve">投标保证金缴纳、退还联系人：张女士  0477—8960010  </w:t>
            </w:r>
          </w:p>
          <w:p w:rsidR="0066593D" w:rsidRDefault="00B62064">
            <w:pPr>
              <w:spacing w:line="360" w:lineRule="auto"/>
              <w:jc w:val="left"/>
              <w:rPr>
                <w:rFonts w:ascii="宋体" w:hAnsi="宋体"/>
                <w:sz w:val="24"/>
                <w:szCs w:val="24"/>
              </w:rPr>
            </w:pPr>
            <w:r>
              <w:rPr>
                <w:rFonts w:ascii="宋体" w:hAnsi="宋体" w:hint="eastAsia"/>
                <w:sz w:val="24"/>
                <w:szCs w:val="24"/>
              </w:rPr>
              <w:t xml:space="preserve"> 建行 0477—8960993、0477—8960911</w:t>
            </w:r>
          </w:p>
        </w:tc>
      </w:tr>
    </w:tbl>
    <w:p w:rsidR="0066593D" w:rsidRDefault="00B62064">
      <w:pPr>
        <w:pStyle w:val="20"/>
        <w:rPr>
          <w:sz w:val="24"/>
          <w:szCs w:val="24"/>
        </w:rPr>
      </w:pPr>
      <w:bookmarkStart w:id="25" w:name="_Toc29568052"/>
      <w:r>
        <w:rPr>
          <w:rFonts w:hint="eastAsia"/>
          <w:sz w:val="24"/>
          <w:szCs w:val="24"/>
        </w:rPr>
        <w:t>二、报名须知</w:t>
      </w:r>
      <w:bookmarkEnd w:id="25"/>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1.报名方式</w:t>
      </w:r>
    </w:p>
    <w:p w:rsidR="0066593D" w:rsidRDefault="00B62064">
      <w:pPr>
        <w:spacing w:line="360" w:lineRule="auto"/>
        <w:ind w:firstLineChars="200" w:firstLine="480"/>
        <w:rPr>
          <w:rFonts w:ascii="宋体" w:hAnsi="宋体" w:cs="宋体"/>
          <w:kern w:val="0"/>
          <w:sz w:val="24"/>
          <w:szCs w:val="24"/>
        </w:rPr>
      </w:pPr>
      <w:r>
        <w:rPr>
          <w:rFonts w:ascii="宋体" w:hAnsi="宋体" w:hint="eastAsia"/>
          <w:sz w:val="24"/>
          <w:szCs w:val="24"/>
        </w:rPr>
        <w:t>1.1</w:t>
      </w:r>
      <w:r>
        <w:rPr>
          <w:rFonts w:ascii="宋体" w:hAnsi="宋体" w:cs="宋体" w:hint="eastAsia"/>
          <w:kern w:val="0"/>
          <w:sz w:val="24"/>
          <w:szCs w:val="24"/>
        </w:rPr>
        <w:t>报名方式采用网上报名，流程如下：</w:t>
      </w:r>
    </w:p>
    <w:p w:rsidR="0066593D" w:rsidRDefault="00B62064">
      <w:pPr>
        <w:spacing w:line="360" w:lineRule="auto"/>
        <w:ind w:firstLineChars="200" w:firstLine="480"/>
        <w:rPr>
          <w:rFonts w:ascii="宋体" w:hAnsi="宋体"/>
          <w:sz w:val="24"/>
          <w:szCs w:val="24"/>
        </w:rPr>
      </w:pPr>
      <w:r>
        <w:rPr>
          <w:rFonts w:ascii="宋体" w:hAnsi="宋体" w:cs="宋体" w:hint="eastAsia"/>
          <w:kern w:val="0"/>
          <w:sz w:val="24"/>
          <w:szCs w:val="24"/>
        </w:rPr>
        <w:t>登录伊金霍洛旗公共资源交易中心网站（</w:t>
      </w:r>
      <w:hyperlink r:id="rId15" w:history="1">
        <w:r>
          <w:rPr>
            <w:rFonts w:ascii="宋体" w:hAnsi="宋体" w:cs="宋体" w:hint="eastAsia"/>
            <w:kern w:val="0"/>
            <w:sz w:val="24"/>
            <w:szCs w:val="24"/>
          </w:rPr>
          <w:t>http://www.ordosggzyjy.org.cn/TPFront_yjhlq/</w:t>
        </w:r>
      </w:hyperlink>
      <w:r>
        <w:rPr>
          <w:rFonts w:ascii="宋体" w:hAnsi="宋体" w:cs="宋体" w:hint="eastAsia"/>
          <w:kern w:val="0"/>
          <w:sz w:val="24"/>
          <w:szCs w:val="24"/>
        </w:rPr>
        <w:t>）页面点击“政府采购”中的“采购公告”栏，打开本项目的招标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w:t>
      </w:r>
      <w:r>
        <w:rPr>
          <w:rFonts w:ascii="宋体" w:hAnsi="宋体" w:cs="宋体" w:hint="eastAsia"/>
          <w:kern w:val="0"/>
          <w:sz w:val="24"/>
          <w:szCs w:val="24"/>
        </w:rPr>
        <w:lastRenderedPageBreak/>
        <w:t>获取“保证金缴纳信息”。</w:t>
      </w:r>
    </w:p>
    <w:p w:rsidR="0066593D" w:rsidRDefault="00B62064">
      <w:pPr>
        <w:spacing w:beforeLines="50" w:before="120" w:line="360" w:lineRule="auto"/>
        <w:ind w:firstLineChars="200" w:firstLine="480"/>
        <w:textAlignment w:val="baseline"/>
        <w:rPr>
          <w:rFonts w:ascii="宋体" w:hAnsi="宋体"/>
          <w:sz w:val="24"/>
          <w:szCs w:val="24"/>
        </w:rPr>
      </w:pPr>
      <w:r>
        <w:rPr>
          <w:rFonts w:ascii="宋体" w:hAnsi="宋体" w:cs="宋体" w:hint="eastAsia"/>
          <w:kern w:val="0"/>
          <w:sz w:val="24"/>
          <w:szCs w:val="24"/>
        </w:rPr>
        <w:t>1.2缴纳投标保证金。</w:t>
      </w:r>
      <w:r>
        <w:rPr>
          <w:rFonts w:ascii="宋体" w:hAnsi="宋体" w:hint="eastAsia"/>
          <w:sz w:val="24"/>
          <w:szCs w:val="24"/>
        </w:rPr>
        <w:t>本招标项目采用“虚拟子账号”</w:t>
      </w:r>
      <w:proofErr w:type="gramStart"/>
      <w:r>
        <w:rPr>
          <w:rFonts w:ascii="宋体" w:hAnsi="宋体" w:hint="eastAsia"/>
          <w:sz w:val="24"/>
          <w:szCs w:val="24"/>
        </w:rPr>
        <w:t>形式收退投标</w:t>
      </w:r>
      <w:proofErr w:type="gramEnd"/>
      <w:r>
        <w:rPr>
          <w:rFonts w:ascii="宋体" w:hAnsi="宋体" w:hint="eastAsia"/>
          <w:sz w:val="24"/>
          <w:szCs w:val="24"/>
        </w:rPr>
        <w:t>保证金，每一个供应商在所投的每一项目或标包会自动生成一个账号，称为“虚拟子账号”。供应商在进行投标信息确认后，应查看“</w:t>
      </w:r>
      <w:r>
        <w:rPr>
          <w:rFonts w:ascii="宋体" w:hAnsi="宋体" w:cs="宋体"/>
          <w:kern w:val="0"/>
          <w:sz w:val="24"/>
          <w:szCs w:val="24"/>
        </w:rPr>
        <w:t>保证金缴纳信息</w:t>
      </w:r>
      <w:r>
        <w:rPr>
          <w:rFonts w:ascii="宋体" w:hAnsi="宋体" w:hint="eastAsia"/>
          <w:sz w:val="24"/>
          <w:szCs w:val="24"/>
        </w:rPr>
        <w:t>”下方所载明的账号，并按照谈判文件规定的金额、时间电汇</w:t>
      </w:r>
      <w:r>
        <w:rPr>
          <w:rFonts w:ascii="宋体" w:hAnsi="宋体" w:cs="宋体" w:hint="eastAsia"/>
          <w:kern w:val="0"/>
          <w:sz w:val="24"/>
          <w:szCs w:val="24"/>
        </w:rPr>
        <w:t>或转账</w:t>
      </w:r>
      <w:r>
        <w:rPr>
          <w:rFonts w:ascii="宋体" w:hAnsi="宋体" w:hint="eastAsia"/>
          <w:sz w:val="24"/>
          <w:szCs w:val="24"/>
        </w:rPr>
        <w:t xml:space="preserve">至上述账号中，付款人名称必须为投标单位全称，该账号可以自动识别金额是否正确，缴纳时间是否符合谈判文件的规定，如果不符合，一律不予收取。  </w:t>
      </w:r>
    </w:p>
    <w:p w:rsidR="0066593D" w:rsidRDefault="00B62064">
      <w:pPr>
        <w:spacing w:line="360" w:lineRule="auto"/>
        <w:ind w:firstLineChars="200" w:firstLine="480"/>
        <w:textAlignment w:val="baseline"/>
        <w:rPr>
          <w:rFonts w:ascii="宋体" w:hAnsi="宋体" w:cs="宋体"/>
          <w:kern w:val="0"/>
          <w:sz w:val="24"/>
          <w:szCs w:val="24"/>
        </w:rPr>
      </w:pPr>
      <w:r>
        <w:rPr>
          <w:rFonts w:ascii="宋体" w:hAnsi="宋体" w:cs="宋体" w:hint="eastAsia"/>
          <w:kern w:val="0"/>
          <w:sz w:val="24"/>
          <w:szCs w:val="24"/>
        </w:rPr>
        <w:t>1.3查看报名状况。用“回执码”登录可查看报名状况；只有“是否缴纳保证金”显示“已缴纳”，报名才能成功。</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2.报名时间及报名截止时间</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2.1报名时间：</w:t>
      </w:r>
      <w:r w:rsidR="00503122">
        <w:rPr>
          <w:rFonts w:ascii="宋体" w:hAnsi="宋体"/>
          <w:sz w:val="24"/>
          <w:szCs w:val="24"/>
        </w:rPr>
        <w:t>2020</w:t>
      </w:r>
      <w:r w:rsidR="007A7AC4">
        <w:rPr>
          <w:rFonts w:ascii="宋体" w:hAnsi="宋体" w:hint="eastAsia"/>
          <w:sz w:val="24"/>
          <w:szCs w:val="24"/>
        </w:rPr>
        <w:t>年</w:t>
      </w:r>
      <w:r w:rsidR="00503122">
        <w:rPr>
          <w:rFonts w:ascii="宋体" w:hAnsi="宋体"/>
          <w:sz w:val="24"/>
          <w:szCs w:val="24"/>
        </w:rPr>
        <w:t>1</w:t>
      </w:r>
      <w:r w:rsidR="007A7AC4">
        <w:rPr>
          <w:rFonts w:ascii="宋体" w:hAnsi="宋体" w:hint="eastAsia"/>
          <w:sz w:val="24"/>
          <w:szCs w:val="24"/>
        </w:rPr>
        <w:t>月</w:t>
      </w:r>
      <w:r w:rsidR="00503122">
        <w:rPr>
          <w:rFonts w:ascii="宋体" w:hAnsi="宋体"/>
          <w:sz w:val="24"/>
          <w:szCs w:val="24"/>
        </w:rPr>
        <w:t>13</w:t>
      </w:r>
      <w:r w:rsidR="007A7AC4">
        <w:rPr>
          <w:rFonts w:ascii="宋体" w:hAnsi="宋体" w:hint="eastAsia"/>
          <w:sz w:val="24"/>
          <w:szCs w:val="24"/>
        </w:rPr>
        <w:t>日</w:t>
      </w:r>
      <w:r>
        <w:rPr>
          <w:rFonts w:ascii="宋体" w:hAnsi="宋体" w:hint="eastAsia"/>
          <w:sz w:val="24"/>
          <w:szCs w:val="24"/>
        </w:rPr>
        <w:t>至</w:t>
      </w:r>
      <w:r w:rsidR="00503122">
        <w:rPr>
          <w:rFonts w:ascii="宋体" w:hAnsi="宋体"/>
          <w:sz w:val="24"/>
          <w:szCs w:val="24"/>
        </w:rPr>
        <w:t>2020</w:t>
      </w:r>
      <w:r>
        <w:rPr>
          <w:rFonts w:ascii="宋体" w:hAnsi="宋体" w:hint="eastAsia"/>
          <w:sz w:val="24"/>
          <w:szCs w:val="24"/>
        </w:rPr>
        <w:t>年</w:t>
      </w:r>
      <w:r w:rsidR="00503122">
        <w:rPr>
          <w:rFonts w:ascii="宋体" w:hAnsi="宋体"/>
          <w:sz w:val="24"/>
          <w:szCs w:val="24"/>
        </w:rPr>
        <w:t>2</w:t>
      </w:r>
      <w:r>
        <w:rPr>
          <w:rFonts w:ascii="宋体" w:hAnsi="宋体" w:hint="eastAsia"/>
          <w:sz w:val="24"/>
          <w:szCs w:val="24"/>
        </w:rPr>
        <w:t>月</w:t>
      </w:r>
      <w:r w:rsidR="00503122">
        <w:rPr>
          <w:rFonts w:ascii="宋体" w:hAnsi="宋体"/>
          <w:sz w:val="24"/>
          <w:szCs w:val="24"/>
        </w:rPr>
        <w:t>4</w:t>
      </w:r>
      <w:r>
        <w:rPr>
          <w:rFonts w:ascii="宋体" w:hAnsi="宋体" w:hint="eastAsia"/>
          <w:sz w:val="24"/>
          <w:szCs w:val="24"/>
        </w:rPr>
        <w:t>日下午17:30时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2.2保证金缴纳截止时间：</w:t>
      </w:r>
      <w:r w:rsidR="00503122">
        <w:rPr>
          <w:rFonts w:ascii="宋体" w:hAnsi="宋体"/>
          <w:sz w:val="24"/>
          <w:szCs w:val="24"/>
        </w:rPr>
        <w:t>2020</w:t>
      </w:r>
      <w:r w:rsidR="007A7AC4">
        <w:rPr>
          <w:rFonts w:ascii="宋体" w:hAnsi="宋体" w:hint="eastAsia"/>
          <w:sz w:val="24"/>
          <w:szCs w:val="24"/>
        </w:rPr>
        <w:t>年</w:t>
      </w:r>
      <w:r w:rsidR="00503122">
        <w:rPr>
          <w:rFonts w:ascii="宋体" w:hAnsi="宋体"/>
          <w:sz w:val="24"/>
          <w:szCs w:val="24"/>
        </w:rPr>
        <w:t>2</w:t>
      </w:r>
      <w:r w:rsidR="007A7AC4">
        <w:rPr>
          <w:rFonts w:ascii="宋体" w:hAnsi="宋体" w:hint="eastAsia"/>
          <w:sz w:val="24"/>
          <w:szCs w:val="24"/>
        </w:rPr>
        <w:t>月</w:t>
      </w:r>
      <w:r w:rsidR="00503122">
        <w:rPr>
          <w:rFonts w:ascii="宋体" w:hAnsi="宋体"/>
          <w:sz w:val="24"/>
          <w:szCs w:val="24"/>
        </w:rPr>
        <w:t>6</w:t>
      </w:r>
      <w:r w:rsidR="007A7AC4">
        <w:rPr>
          <w:rFonts w:ascii="宋体" w:hAnsi="宋体" w:hint="eastAsia"/>
          <w:sz w:val="24"/>
          <w:szCs w:val="24"/>
        </w:rPr>
        <w:t>日</w:t>
      </w:r>
      <w:r w:rsidR="00D02B52">
        <w:rPr>
          <w:rFonts w:ascii="宋体" w:hAnsi="宋体" w:hint="eastAsia"/>
          <w:sz w:val="24"/>
          <w:szCs w:val="24"/>
        </w:rPr>
        <w:t>上午9</w:t>
      </w:r>
      <w:r w:rsidR="007A7AC4">
        <w:rPr>
          <w:rFonts w:ascii="宋体" w:hAnsi="宋体" w:hint="eastAsia"/>
          <w:sz w:val="24"/>
          <w:szCs w:val="24"/>
        </w:rPr>
        <w:t>时</w:t>
      </w:r>
      <w:r>
        <w:rPr>
          <w:rFonts w:ascii="宋体" w:hAnsi="宋体" w:hint="eastAsia"/>
          <w:sz w:val="24"/>
          <w:szCs w:val="24"/>
        </w:rPr>
        <w:t>00分</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3.特别提示</w:t>
      </w:r>
      <w:r>
        <w:rPr>
          <w:rFonts w:ascii="宋体" w:hAnsi="宋体" w:hint="eastAsia"/>
          <w:sz w:val="24"/>
          <w:szCs w:val="24"/>
        </w:rPr>
        <w:t>：</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3.1“回执码”是用来查询报名状况的登录码，供应商在完成保证金缴纳后，应及时用“回执码”登陆查询报名状况，关注所投项目</w:t>
      </w:r>
      <w:proofErr w:type="gramStart"/>
      <w:r>
        <w:rPr>
          <w:rFonts w:ascii="宋体" w:hAnsi="宋体" w:hint="eastAsia"/>
          <w:sz w:val="24"/>
          <w:szCs w:val="24"/>
        </w:rPr>
        <w:t>或标包的</w:t>
      </w:r>
      <w:proofErr w:type="gramEnd"/>
      <w:r>
        <w:rPr>
          <w:rFonts w:ascii="宋体" w:hAnsi="宋体" w:hint="eastAsia"/>
          <w:sz w:val="24"/>
          <w:szCs w:val="24"/>
        </w:rPr>
        <w:t>保证金缴纳确认状态，如果在开标前仍显示“未缴纳”状态时，应及时查找原因，必要时可联系中国建设银行股份有限公司伊金霍洛旗</w:t>
      </w:r>
      <w:proofErr w:type="gramStart"/>
      <w:r>
        <w:rPr>
          <w:rFonts w:ascii="宋体" w:hAnsi="宋体" w:hint="eastAsia"/>
          <w:sz w:val="24"/>
          <w:szCs w:val="24"/>
        </w:rPr>
        <w:t>阿勒腾席热路</w:t>
      </w:r>
      <w:proofErr w:type="gramEnd"/>
      <w:r>
        <w:rPr>
          <w:rFonts w:ascii="宋体" w:hAnsi="宋体" w:hint="eastAsia"/>
          <w:sz w:val="24"/>
          <w:szCs w:val="24"/>
        </w:rPr>
        <w:t>支行进行咨询，以确保投标保证金缴纳情况符合谈判文件规定。供应商未按照谈判文件要求缴纳投标保证金导致的一切后果由供应商自行承担。</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3.2由于投标保证金到账需要一定时间，请供应商在投标截止前及早缴纳，以免导致报名无效。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3.3若报名成功将以短信的方式进行提示，如已完成报名信息的填写并缴纳投标保证金后仍未收到报名成功短信，请及时用“回执码”登陆查询报名状况及保证金缴纳状态。</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3.4网上报名成功而放弃参加投标的投标人，请在开标前以书面形式（传真、电子邮件或书面送达，加盖单位公章）通知鄂尔多斯市伊金霍洛旗公共资源交易中心，联系人：傲</w:t>
      </w:r>
      <w:proofErr w:type="gramStart"/>
      <w:r>
        <w:rPr>
          <w:rFonts w:ascii="宋体" w:hAnsi="宋体" w:hint="eastAsia"/>
          <w:sz w:val="24"/>
          <w:szCs w:val="24"/>
        </w:rPr>
        <w:t>敦</w:t>
      </w:r>
      <w:proofErr w:type="gramEnd"/>
      <w:r>
        <w:rPr>
          <w:rFonts w:ascii="宋体" w:hAnsi="宋体" w:hint="eastAsia"/>
          <w:sz w:val="24"/>
          <w:szCs w:val="24"/>
        </w:rPr>
        <w:t>图</w:t>
      </w:r>
      <w:proofErr w:type="gramStart"/>
      <w:r>
        <w:rPr>
          <w:rFonts w:ascii="宋体" w:hAnsi="宋体" w:hint="eastAsia"/>
          <w:sz w:val="24"/>
          <w:szCs w:val="24"/>
        </w:rPr>
        <w:t>娅</w:t>
      </w:r>
      <w:proofErr w:type="gramEnd"/>
      <w:r>
        <w:rPr>
          <w:rFonts w:ascii="宋体" w:hAnsi="宋体" w:hint="eastAsia"/>
          <w:sz w:val="24"/>
          <w:szCs w:val="24"/>
        </w:rPr>
        <w:t>，联系电话：0477-8960</w:t>
      </w:r>
      <w:r>
        <w:rPr>
          <w:rFonts w:ascii="宋体" w:hAnsi="宋体"/>
          <w:sz w:val="24"/>
          <w:szCs w:val="24"/>
        </w:rPr>
        <w:t>533</w:t>
      </w:r>
      <w:r>
        <w:rPr>
          <w:rFonts w:ascii="宋体" w:hAnsi="宋体" w:hint="eastAsia"/>
          <w:sz w:val="24"/>
          <w:szCs w:val="24"/>
        </w:rPr>
        <w:t>，邮箱：441758902＠qq.com，放弃投标未</w:t>
      </w:r>
      <w:proofErr w:type="gramStart"/>
      <w:r>
        <w:rPr>
          <w:rFonts w:ascii="宋体" w:hAnsi="宋体" w:hint="eastAsia"/>
          <w:sz w:val="24"/>
          <w:szCs w:val="24"/>
        </w:rPr>
        <w:t>予告</w:t>
      </w:r>
      <w:proofErr w:type="gramEnd"/>
      <w:r>
        <w:rPr>
          <w:rFonts w:ascii="宋体" w:hAnsi="宋体" w:hint="eastAsia"/>
          <w:sz w:val="24"/>
          <w:szCs w:val="24"/>
        </w:rPr>
        <w:t>知的，将给予</w:t>
      </w:r>
      <w:proofErr w:type="gramStart"/>
      <w:r>
        <w:rPr>
          <w:rFonts w:ascii="宋体" w:hAnsi="宋体" w:hint="eastAsia"/>
          <w:sz w:val="24"/>
          <w:szCs w:val="24"/>
        </w:rPr>
        <w:t>不</w:t>
      </w:r>
      <w:proofErr w:type="gramEnd"/>
      <w:r>
        <w:rPr>
          <w:rFonts w:ascii="宋体" w:hAnsi="宋体" w:hint="eastAsia"/>
          <w:sz w:val="24"/>
          <w:szCs w:val="24"/>
        </w:rPr>
        <w:t>诚信行为记录并在鄂尔多斯市公共资源交易网上公开通报。</w:t>
      </w:r>
    </w:p>
    <w:p w:rsidR="0066593D" w:rsidRDefault="00B62064">
      <w:pPr>
        <w:spacing w:line="360" w:lineRule="auto"/>
        <w:ind w:firstLineChars="200" w:firstLine="480"/>
        <w:rPr>
          <w:sz w:val="24"/>
          <w:szCs w:val="24"/>
        </w:rPr>
      </w:pPr>
      <w:r>
        <w:rPr>
          <w:rFonts w:hint="eastAsia"/>
          <w:sz w:val="24"/>
          <w:szCs w:val="24"/>
        </w:rPr>
        <w:t>三、说明</w:t>
      </w:r>
    </w:p>
    <w:p w:rsidR="0066593D" w:rsidRDefault="00B62064">
      <w:pPr>
        <w:spacing w:line="360" w:lineRule="auto"/>
        <w:ind w:firstLineChars="200" w:firstLine="482"/>
        <w:rPr>
          <w:rFonts w:ascii="宋体" w:hAnsi="宋体" w:cs="宋体"/>
          <w:b/>
          <w:sz w:val="24"/>
          <w:szCs w:val="24"/>
        </w:rPr>
      </w:pPr>
      <w:r>
        <w:rPr>
          <w:rFonts w:ascii="宋体" w:hAnsi="宋体" w:cs="宋体" w:hint="eastAsia"/>
          <w:b/>
          <w:sz w:val="24"/>
          <w:szCs w:val="24"/>
        </w:rPr>
        <w:t>1.总则</w:t>
      </w:r>
    </w:p>
    <w:p w:rsidR="0066593D" w:rsidRDefault="00B62064">
      <w:pPr>
        <w:spacing w:line="360" w:lineRule="auto"/>
        <w:ind w:firstLineChars="200" w:firstLine="480"/>
        <w:rPr>
          <w:rFonts w:ascii="宋体" w:hAnsi="宋体"/>
          <w:sz w:val="24"/>
          <w:szCs w:val="24"/>
        </w:rPr>
      </w:pPr>
      <w:proofErr w:type="gramStart"/>
      <w:r>
        <w:rPr>
          <w:rFonts w:ascii="宋体" w:hAnsi="宋体" w:hint="eastAsia"/>
          <w:sz w:val="24"/>
          <w:szCs w:val="24"/>
        </w:rPr>
        <w:t>本谈判</w:t>
      </w:r>
      <w:proofErr w:type="gramEnd"/>
      <w:r>
        <w:rPr>
          <w:rFonts w:ascii="宋体" w:hAnsi="宋体" w:hint="eastAsia"/>
          <w:sz w:val="24"/>
          <w:szCs w:val="24"/>
        </w:rPr>
        <w:t>文件依据《中华人民共和国政府采购法》、《中华人民共和国政府采购法实施条例》和《政府采购非招标采购方式管理办法》（财政部令第74号）及国家和自治区有关法律、法规、规章制度编制。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供应商应仔细阅读</w:t>
      </w:r>
      <w:proofErr w:type="gramStart"/>
      <w:r>
        <w:rPr>
          <w:rFonts w:ascii="宋体" w:hAnsi="宋体" w:hint="eastAsia"/>
          <w:sz w:val="24"/>
          <w:szCs w:val="24"/>
        </w:rPr>
        <w:t>本谈判</w:t>
      </w:r>
      <w:proofErr w:type="gramEnd"/>
      <w:r>
        <w:rPr>
          <w:rFonts w:ascii="宋体" w:hAnsi="宋体" w:hint="eastAsia"/>
          <w:sz w:val="24"/>
          <w:szCs w:val="24"/>
        </w:rPr>
        <w:t>文件的所有内容（包括答疑、补充、澄清以及修改等），按照谈判文件要求以及格式编制响应文件，并保证其真实性，否则一切后果自负。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本次政府采购方式为竞争性谈判，指采购人或者采购代理机构以谈判公告的方式邀请不特定的法人或其他组织参加投标，以能够最大限度地满足谈判文件中规定的各项综合评价标准、满足谈判文件的实质性要求，按照</w:t>
      </w:r>
      <w:proofErr w:type="gramStart"/>
      <w:r>
        <w:rPr>
          <w:rFonts w:ascii="宋体" w:hAnsi="宋体" w:hint="eastAsia"/>
          <w:sz w:val="24"/>
          <w:szCs w:val="24"/>
        </w:rPr>
        <w:t>本谈判</w:t>
      </w:r>
      <w:proofErr w:type="gramEnd"/>
      <w:r>
        <w:rPr>
          <w:rFonts w:ascii="宋体" w:hAnsi="宋体" w:hint="eastAsia"/>
          <w:sz w:val="24"/>
          <w:szCs w:val="24"/>
        </w:rPr>
        <w:t>文件的谈判办法确定成交供应商或推荐成交候选人的采购方式。</w:t>
      </w:r>
    </w:p>
    <w:p w:rsidR="0066593D" w:rsidRDefault="00B62064">
      <w:pPr>
        <w:pStyle w:val="af3"/>
        <w:adjustRightInd w:val="0"/>
        <w:snapToGrid w:val="0"/>
        <w:spacing w:line="360" w:lineRule="auto"/>
        <w:ind w:firstLineChars="201" w:firstLine="484"/>
        <w:rPr>
          <w:rFonts w:hAnsi="宋体"/>
          <w:b/>
          <w:kern w:val="2"/>
          <w:sz w:val="24"/>
          <w:szCs w:val="24"/>
        </w:rPr>
      </w:pPr>
      <w:r>
        <w:rPr>
          <w:rFonts w:hAnsi="宋体" w:hint="eastAsia"/>
          <w:b/>
          <w:kern w:val="2"/>
          <w:sz w:val="24"/>
          <w:szCs w:val="24"/>
        </w:rPr>
        <w:t>2.适用范围</w:t>
      </w:r>
    </w:p>
    <w:p w:rsidR="0066593D" w:rsidRDefault="00B62064">
      <w:pPr>
        <w:spacing w:line="360" w:lineRule="auto"/>
        <w:ind w:firstLineChars="201" w:firstLine="482"/>
        <w:rPr>
          <w:rFonts w:ascii="宋体" w:hAnsi="宋体" w:cs="宋体"/>
          <w:sz w:val="24"/>
          <w:szCs w:val="24"/>
        </w:rPr>
      </w:pPr>
      <w:proofErr w:type="gramStart"/>
      <w:r>
        <w:rPr>
          <w:rFonts w:ascii="宋体" w:hAnsi="宋体" w:cs="宋体" w:hint="eastAsia"/>
          <w:sz w:val="24"/>
          <w:szCs w:val="24"/>
        </w:rPr>
        <w:t>本谈判</w:t>
      </w:r>
      <w:proofErr w:type="gramEnd"/>
      <w:r>
        <w:rPr>
          <w:rFonts w:ascii="宋体" w:hAnsi="宋体" w:cs="宋体" w:hint="eastAsia"/>
          <w:sz w:val="24"/>
          <w:szCs w:val="24"/>
        </w:rPr>
        <w:t>文件仅适用于本次谈判公告中所涉及的项目和内容。</w:t>
      </w:r>
    </w:p>
    <w:p w:rsidR="0066593D" w:rsidRDefault="00B62064">
      <w:pPr>
        <w:pStyle w:val="af3"/>
        <w:adjustRightInd w:val="0"/>
        <w:snapToGrid w:val="0"/>
        <w:spacing w:line="360" w:lineRule="auto"/>
        <w:ind w:firstLineChars="200" w:firstLine="482"/>
        <w:rPr>
          <w:rFonts w:hAnsi="宋体"/>
          <w:b/>
          <w:sz w:val="24"/>
          <w:szCs w:val="24"/>
        </w:rPr>
      </w:pPr>
      <w:r>
        <w:rPr>
          <w:rFonts w:hAnsi="宋体" w:hint="eastAsia"/>
          <w:b/>
          <w:sz w:val="24"/>
          <w:szCs w:val="24"/>
        </w:rPr>
        <w:t>3.投标费用</w:t>
      </w:r>
    </w:p>
    <w:p w:rsidR="0066593D" w:rsidRDefault="00B62064">
      <w:pPr>
        <w:pStyle w:val="af3"/>
        <w:adjustRightInd w:val="0"/>
        <w:snapToGrid w:val="0"/>
        <w:spacing w:line="360" w:lineRule="auto"/>
        <w:ind w:firstLineChars="200" w:firstLine="480"/>
        <w:rPr>
          <w:rFonts w:hAnsi="宋体" w:cs="Arial"/>
          <w:color w:val="000000"/>
          <w:kern w:val="2"/>
          <w:sz w:val="24"/>
          <w:szCs w:val="24"/>
        </w:rPr>
      </w:pPr>
      <w:r>
        <w:rPr>
          <w:rFonts w:hAnsi="宋体" w:hint="eastAsia"/>
          <w:sz w:val="24"/>
          <w:szCs w:val="24"/>
        </w:rPr>
        <w:t>供应商应承担所有与准备和参加投标有关的费用。不论投标结果如何，公共资源交易中心</w:t>
      </w:r>
      <w:r>
        <w:rPr>
          <w:rFonts w:hAnsi="宋体" w:cs="Arial" w:hint="eastAsia"/>
          <w:color w:val="000000"/>
          <w:kern w:val="2"/>
          <w:sz w:val="24"/>
          <w:szCs w:val="24"/>
        </w:rPr>
        <w:t>和采购人均无义务和责任承担相关费用。</w:t>
      </w:r>
    </w:p>
    <w:p w:rsidR="0066593D" w:rsidRDefault="00B62064">
      <w:pPr>
        <w:spacing w:line="360" w:lineRule="auto"/>
        <w:ind w:firstLineChars="200" w:firstLine="482"/>
        <w:rPr>
          <w:rFonts w:ascii="宋体" w:hAnsi="宋体" w:cs="Arial"/>
          <w:b/>
          <w:color w:val="000000"/>
          <w:sz w:val="24"/>
          <w:szCs w:val="24"/>
        </w:rPr>
      </w:pPr>
      <w:r>
        <w:rPr>
          <w:rFonts w:ascii="宋体" w:hAnsi="宋体" w:cs="Arial" w:hint="eastAsia"/>
          <w:b/>
          <w:color w:val="000000"/>
          <w:sz w:val="24"/>
          <w:szCs w:val="24"/>
        </w:rPr>
        <w:t>4.当事人</w:t>
      </w:r>
    </w:p>
    <w:p w:rsidR="0066593D" w:rsidRDefault="00B62064">
      <w:pPr>
        <w:spacing w:line="360" w:lineRule="auto"/>
        <w:ind w:firstLineChars="200" w:firstLine="480"/>
        <w:rPr>
          <w:rFonts w:ascii="宋体" w:hAnsi="宋体"/>
          <w:color w:val="000000"/>
          <w:sz w:val="24"/>
          <w:szCs w:val="24"/>
        </w:rPr>
      </w:pPr>
      <w:r>
        <w:rPr>
          <w:rFonts w:ascii="宋体" w:hAnsi="宋体" w:hint="eastAsia"/>
          <w:sz w:val="24"/>
          <w:szCs w:val="24"/>
        </w:rPr>
        <w:t>4.1“采购人”是指</w:t>
      </w:r>
      <w:r>
        <w:rPr>
          <w:rFonts w:ascii="宋体" w:hAnsi="宋体" w:cs="Arial" w:hint="eastAsia"/>
          <w:color w:val="000000"/>
          <w:sz w:val="24"/>
          <w:szCs w:val="24"/>
        </w:rPr>
        <w:t>依法进行政府采购的国家机关、事业单位、团体组织。</w:t>
      </w:r>
      <w:proofErr w:type="gramStart"/>
      <w:r>
        <w:rPr>
          <w:rFonts w:ascii="宋体" w:hAnsi="宋体" w:cs="Arial" w:hint="eastAsia"/>
          <w:color w:val="000000"/>
          <w:sz w:val="24"/>
          <w:szCs w:val="24"/>
        </w:rPr>
        <w:t>本谈判</w:t>
      </w:r>
      <w:proofErr w:type="gramEnd"/>
      <w:r>
        <w:rPr>
          <w:rFonts w:ascii="宋体" w:hAnsi="宋体" w:cs="Arial" w:hint="eastAsia"/>
          <w:color w:val="000000"/>
          <w:sz w:val="24"/>
          <w:szCs w:val="24"/>
        </w:rPr>
        <w:t>文件的采购人特指：</w:t>
      </w:r>
      <w:r w:rsidR="000A7B69">
        <w:rPr>
          <w:rFonts w:ascii="宋体" w:hAnsi="宋体" w:cs="Arial" w:hint="eastAsia"/>
          <w:color w:val="000000"/>
          <w:sz w:val="24"/>
          <w:szCs w:val="24"/>
        </w:rPr>
        <w:t>伊金霍洛旗人民医院</w:t>
      </w:r>
      <w:r>
        <w:rPr>
          <w:rFonts w:ascii="宋体" w:hAnsi="宋体" w:cs="Arial" w:hint="eastAsia"/>
          <w:color w:val="000000"/>
          <w:sz w:val="24"/>
          <w:szCs w:val="24"/>
        </w:rPr>
        <w:t>。</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4.2“集中采购机构”是指人民政府依法设立的代理集中采购项目的执行机构。</w:t>
      </w:r>
      <w:proofErr w:type="gramStart"/>
      <w:r>
        <w:rPr>
          <w:rFonts w:ascii="宋体" w:hAnsi="宋体" w:hint="eastAsia"/>
          <w:color w:val="000000"/>
          <w:sz w:val="24"/>
          <w:szCs w:val="24"/>
        </w:rPr>
        <w:t>本谈判</w:t>
      </w:r>
      <w:proofErr w:type="gramEnd"/>
      <w:r>
        <w:rPr>
          <w:rFonts w:ascii="宋体" w:hAnsi="宋体" w:hint="eastAsia"/>
          <w:color w:val="000000"/>
          <w:sz w:val="24"/>
          <w:szCs w:val="24"/>
        </w:rPr>
        <w:t>文件的集中采购机构特指鄂尔多斯市伊金霍洛旗公共资源交易中心（以下简称公共资源交易中心）。</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4.3“供应商”是指向采购人提供货物、工程或者服务的法人、其他组织或者自然人。</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4.4“谈判小组”是指根据《中华人民共和国政府采购法》等法律法规规定，由采购人代表和有关专家组成以确定成交供应商或者推荐成交候选人的临时组织。</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4.5“成交供应商”是指经谈判小组评审确定的对谈判文件做出实质性响应，取得与采购人签订合同资格的供应商。</w:t>
      </w:r>
    </w:p>
    <w:p w:rsidR="0066593D" w:rsidRDefault="00B62064">
      <w:pPr>
        <w:spacing w:line="360" w:lineRule="auto"/>
        <w:ind w:firstLineChars="200" w:firstLine="482"/>
        <w:rPr>
          <w:rFonts w:ascii="宋体" w:hAnsi="宋体"/>
          <w:b/>
          <w:color w:val="000000"/>
          <w:sz w:val="24"/>
          <w:szCs w:val="24"/>
        </w:rPr>
      </w:pPr>
      <w:r>
        <w:rPr>
          <w:rFonts w:ascii="宋体" w:hAnsi="宋体" w:hint="eastAsia"/>
          <w:b/>
          <w:color w:val="000000"/>
          <w:sz w:val="24"/>
          <w:szCs w:val="24"/>
        </w:rPr>
        <w:t>5.合格的供应商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5.1具有独立承担民事责任的能力、具有良好的商业信誉和健全的财务会计制度、有依法缴纳税收、具有履行合同所必须的设备和专业技术能力、参加采购活动前3年内在经营活动中没有重大违法记录，并按照要求提供相关证明材料。</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5.2 符合</w:t>
      </w:r>
      <w:proofErr w:type="gramStart"/>
      <w:r>
        <w:rPr>
          <w:rFonts w:ascii="宋体" w:hAnsi="宋体" w:hint="eastAsia"/>
          <w:color w:val="000000"/>
          <w:sz w:val="24"/>
          <w:szCs w:val="24"/>
        </w:rPr>
        <w:t>本谈判</w:t>
      </w:r>
      <w:proofErr w:type="gramEnd"/>
      <w:r>
        <w:rPr>
          <w:rFonts w:ascii="宋体" w:hAnsi="宋体" w:hint="eastAsia"/>
          <w:color w:val="000000"/>
          <w:sz w:val="24"/>
          <w:szCs w:val="24"/>
        </w:rPr>
        <w:t>文件规定的资格要求，并按照要求提供相关证明材料。</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5.3单位负责人为同一人或者存在直接控股、管理关系的不同供应商，不得参加同一合同项下的政府采购活动。</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5.4为采购项目提供整体设计、规范编制或者项目管理、监理、检测等服务的供应商，不</w:t>
      </w:r>
      <w:r>
        <w:rPr>
          <w:rFonts w:ascii="宋体" w:hAnsi="宋体" w:hint="eastAsia"/>
          <w:color w:val="000000"/>
          <w:sz w:val="24"/>
          <w:szCs w:val="24"/>
        </w:rPr>
        <w:lastRenderedPageBreak/>
        <w:t>得再参加该采购项目的其他采购活动。</w:t>
      </w:r>
    </w:p>
    <w:p w:rsidR="000904C2" w:rsidRPr="000904C2" w:rsidRDefault="00B62064" w:rsidP="000904C2">
      <w:pPr>
        <w:spacing w:line="360" w:lineRule="auto"/>
        <w:ind w:firstLineChars="200" w:firstLine="480"/>
        <w:rPr>
          <w:rFonts w:ascii="宋体" w:hAnsi="宋体"/>
          <w:color w:val="000000"/>
          <w:sz w:val="24"/>
          <w:szCs w:val="24"/>
        </w:rPr>
      </w:pPr>
      <w:r>
        <w:rPr>
          <w:rFonts w:ascii="宋体" w:hAnsi="宋体" w:hint="eastAsia"/>
          <w:color w:val="000000"/>
          <w:sz w:val="24"/>
          <w:szCs w:val="24"/>
        </w:rPr>
        <w:t>5.5</w:t>
      </w:r>
      <w:r w:rsidR="000904C2" w:rsidRPr="000904C2">
        <w:rPr>
          <w:rFonts w:ascii="宋体" w:hAnsi="宋体" w:hint="eastAsia"/>
          <w:color w:val="000000"/>
          <w:sz w:val="24"/>
          <w:szCs w:val="24"/>
        </w:rPr>
        <w:t>“由于法人分支机构不能独立承担民事责任，不能以分支机构的身份参加政府采购，只能以法人身份参加，由于银行、保险、石油石化、电力、电信等行业具有其特殊性，需提供其法人给予的年度授权经营证明书，或者提供相应授权。”</w:t>
      </w:r>
    </w:p>
    <w:p w:rsidR="0066593D" w:rsidRDefault="00B62064">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6.联合体形式投标：本项目不接受联合体投标</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7.语言文字以及度量衡单位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7.1所有文件使用的语言文字为简体中文。专用术语使用外文的，应附有简体中文注释，否则</w:t>
      </w:r>
      <w:r>
        <w:rPr>
          <w:rFonts w:ascii="宋体" w:hAnsi="宋体" w:cs="宋体" w:hint="eastAsia"/>
          <w:sz w:val="24"/>
          <w:szCs w:val="24"/>
        </w:rPr>
        <w:t>视为无效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7.2所有计量均采用中国法定的计量单位。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7.3所有报价一律使用人民币，货币单位：元。</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8.踏勘现场</w:t>
      </w:r>
    </w:p>
    <w:p w:rsidR="0066593D" w:rsidRDefault="00B62064">
      <w:pPr>
        <w:spacing w:line="360" w:lineRule="auto"/>
        <w:ind w:firstLineChars="200" w:firstLine="480"/>
        <w:rPr>
          <w:rFonts w:ascii="宋体" w:hAnsi="宋体"/>
          <w:sz w:val="24"/>
          <w:szCs w:val="24"/>
        </w:rPr>
      </w:pPr>
      <w:r>
        <w:rPr>
          <w:rFonts w:ascii="宋体" w:hAnsi="宋体"/>
          <w:sz w:val="24"/>
          <w:szCs w:val="24"/>
        </w:rPr>
        <w:t>8.1</w:t>
      </w:r>
      <w:r>
        <w:rPr>
          <w:rFonts w:ascii="宋体" w:hAnsi="宋体" w:hint="eastAsia"/>
          <w:sz w:val="24"/>
          <w:szCs w:val="24"/>
        </w:rPr>
        <w:t>本次谈判，采购方不统一组织现场踏勘，投标人自行安排时间对工程现场及周围环境自行组织踏勘；</w:t>
      </w:r>
    </w:p>
    <w:p w:rsidR="0066593D" w:rsidRDefault="00B62064">
      <w:pPr>
        <w:spacing w:line="360" w:lineRule="auto"/>
        <w:ind w:firstLineChars="200" w:firstLine="480"/>
        <w:rPr>
          <w:rFonts w:ascii="宋体" w:hAnsi="宋体"/>
          <w:sz w:val="24"/>
          <w:szCs w:val="24"/>
        </w:rPr>
      </w:pPr>
      <w:r>
        <w:rPr>
          <w:rFonts w:ascii="宋体" w:hAnsi="宋体"/>
          <w:sz w:val="24"/>
          <w:szCs w:val="24"/>
        </w:rPr>
        <w:t>8.2</w:t>
      </w:r>
      <w:r>
        <w:rPr>
          <w:rFonts w:ascii="宋体" w:hAnsi="宋体" w:hint="eastAsia"/>
          <w:sz w:val="24"/>
          <w:szCs w:val="24"/>
        </w:rPr>
        <w:t>投标人踏勘现场发生的费用自理；</w:t>
      </w:r>
    </w:p>
    <w:p w:rsidR="0066593D" w:rsidRDefault="00B62064">
      <w:pPr>
        <w:spacing w:line="360" w:lineRule="auto"/>
        <w:ind w:firstLineChars="200" w:firstLine="480"/>
        <w:rPr>
          <w:rFonts w:ascii="宋体" w:hAnsi="宋体"/>
          <w:sz w:val="24"/>
          <w:szCs w:val="24"/>
        </w:rPr>
      </w:pPr>
      <w:r>
        <w:rPr>
          <w:rFonts w:ascii="宋体" w:hAnsi="宋体"/>
          <w:sz w:val="24"/>
          <w:szCs w:val="24"/>
        </w:rPr>
        <w:t>8.3</w:t>
      </w:r>
      <w:r>
        <w:rPr>
          <w:rFonts w:ascii="宋体" w:hAnsi="宋体" w:hint="eastAsia"/>
          <w:sz w:val="24"/>
          <w:szCs w:val="24"/>
        </w:rPr>
        <w:t>投标人自行负责在踏勘现场中所发生的人员伤亡和财产损失；</w:t>
      </w:r>
    </w:p>
    <w:p w:rsidR="0066593D" w:rsidRDefault="00B62064">
      <w:pPr>
        <w:spacing w:line="360" w:lineRule="auto"/>
        <w:ind w:firstLineChars="200" w:firstLine="480"/>
        <w:rPr>
          <w:rFonts w:ascii="宋体" w:hAnsi="宋体"/>
          <w:sz w:val="24"/>
          <w:szCs w:val="24"/>
        </w:rPr>
      </w:pPr>
      <w:r>
        <w:rPr>
          <w:rFonts w:ascii="宋体" w:hAnsi="宋体"/>
          <w:sz w:val="24"/>
          <w:szCs w:val="24"/>
        </w:rPr>
        <w:t>8.4</w:t>
      </w:r>
      <w:r>
        <w:rPr>
          <w:rFonts w:ascii="宋体" w:hAnsi="宋体" w:hint="eastAsia"/>
          <w:sz w:val="24"/>
          <w:szCs w:val="24"/>
        </w:rPr>
        <w:t>投标人自行组织踏勘现场后如有疑问及时以书面形式向采购人和交易中心提出质疑。</w:t>
      </w:r>
    </w:p>
    <w:p w:rsidR="00F073FE" w:rsidRPr="00F073FE" w:rsidRDefault="00F073FE" w:rsidP="00F073FE">
      <w:pPr>
        <w:spacing w:line="360" w:lineRule="auto"/>
        <w:ind w:firstLineChars="200" w:firstLine="480"/>
        <w:rPr>
          <w:rFonts w:ascii="宋体" w:hAnsi="宋体"/>
          <w:sz w:val="24"/>
          <w:szCs w:val="24"/>
        </w:rPr>
      </w:pPr>
      <w:r w:rsidRPr="00F073FE">
        <w:rPr>
          <w:rFonts w:ascii="宋体" w:hAnsi="宋体" w:hint="eastAsia"/>
          <w:sz w:val="24"/>
          <w:szCs w:val="24"/>
        </w:rPr>
        <w:t>注</w:t>
      </w:r>
      <w:r w:rsidRPr="00F073FE">
        <w:rPr>
          <w:rFonts w:ascii="宋体" w:hAnsi="宋体"/>
          <w:sz w:val="24"/>
          <w:szCs w:val="24"/>
        </w:rPr>
        <w:t>：本项目不</w:t>
      </w:r>
      <w:r w:rsidRPr="00F073FE">
        <w:rPr>
          <w:rFonts w:ascii="宋体" w:hAnsi="宋体" w:hint="eastAsia"/>
          <w:sz w:val="24"/>
          <w:szCs w:val="24"/>
        </w:rPr>
        <w:t>组织踏勘</w:t>
      </w:r>
      <w:r w:rsidRPr="00F073FE">
        <w:rPr>
          <w:rFonts w:ascii="宋体" w:hAnsi="宋体"/>
          <w:sz w:val="24"/>
          <w:szCs w:val="24"/>
        </w:rPr>
        <w:t>现场。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9.其他条款</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无论成交与否供应商递交的响应文件均不予退还。</w:t>
      </w:r>
    </w:p>
    <w:p w:rsidR="0066593D" w:rsidRDefault="00B62064">
      <w:pPr>
        <w:pStyle w:val="20"/>
        <w:rPr>
          <w:sz w:val="24"/>
          <w:szCs w:val="24"/>
        </w:rPr>
      </w:pPr>
      <w:bookmarkStart w:id="26" w:name="_Toc29568053"/>
      <w:r>
        <w:rPr>
          <w:rFonts w:hint="eastAsia"/>
          <w:sz w:val="24"/>
          <w:szCs w:val="24"/>
        </w:rPr>
        <w:t>四、谈判文件</w:t>
      </w:r>
      <w:bookmarkEnd w:id="26"/>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1.谈判文件的构成</w:t>
      </w:r>
    </w:p>
    <w:p w:rsidR="0066593D" w:rsidRDefault="00B62064">
      <w:pPr>
        <w:spacing w:line="360" w:lineRule="auto"/>
        <w:ind w:firstLineChars="200" w:firstLine="480"/>
        <w:rPr>
          <w:rFonts w:ascii="宋体" w:hAnsi="宋体"/>
          <w:b/>
          <w:sz w:val="24"/>
          <w:szCs w:val="24"/>
        </w:rPr>
      </w:pPr>
      <w:r>
        <w:rPr>
          <w:rFonts w:ascii="宋体" w:hAnsi="宋体" w:hint="eastAsia"/>
          <w:sz w:val="24"/>
          <w:szCs w:val="24"/>
        </w:rPr>
        <w:t>（1）谈判公告；</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（2）供应商须知；</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（3）合同条款和格式；</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（4）谈判内容和技术要求；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（5）谈判程序及方法；</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（6）响应文件格式。</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2.谈判文件的澄清或者修改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采购人或采购代理机构需对谈判文件作实质性变动的，应当在规定的截止时间前3个工</w:t>
      </w:r>
      <w:r>
        <w:rPr>
          <w:rFonts w:ascii="宋体" w:hAnsi="宋体" w:hint="eastAsia"/>
          <w:sz w:val="24"/>
          <w:szCs w:val="24"/>
        </w:rPr>
        <w:lastRenderedPageBreak/>
        <w:t>作日以公告形式告知所有参加谈判的供应商，</w:t>
      </w:r>
      <w:r>
        <w:rPr>
          <w:rFonts w:ascii="宋体" w:hAnsi="宋体"/>
          <w:sz w:val="24"/>
          <w:szCs w:val="24"/>
        </w:rPr>
        <w:t>不足3个工作日的，顺延提交首次响应文件截止之日</w:t>
      </w:r>
      <w:r>
        <w:rPr>
          <w:rFonts w:ascii="宋体" w:hAnsi="宋体" w:hint="eastAsia"/>
          <w:sz w:val="24"/>
          <w:szCs w:val="24"/>
        </w:rPr>
        <w:t>，同时在“内蒙古自治区政府采购网”、“鄂尔多斯市政府采购网”、“鄂尔多斯市公共资源交易网”和“伊金霍洛旗公共资源交易网”上发布澄清或者变更公告。澄清或者变更公告的内容为谈判文件的组成部分，供应商应自行上网查询，采购人或公共资源交易中心不承担供应商未及时关注相关信息的责任。</w:t>
      </w:r>
    </w:p>
    <w:p w:rsidR="0066593D" w:rsidRDefault="00B62064">
      <w:pPr>
        <w:pStyle w:val="20"/>
        <w:spacing w:line="240" w:lineRule="auto"/>
        <w:rPr>
          <w:sz w:val="24"/>
          <w:szCs w:val="24"/>
        </w:rPr>
      </w:pPr>
      <w:bookmarkStart w:id="27" w:name="_Toc29568054"/>
      <w:r>
        <w:rPr>
          <w:rFonts w:hint="eastAsia"/>
          <w:sz w:val="24"/>
          <w:szCs w:val="24"/>
        </w:rPr>
        <w:t>五、响应文件</w:t>
      </w:r>
      <w:bookmarkEnd w:id="27"/>
    </w:p>
    <w:p w:rsidR="0066593D" w:rsidRDefault="00B62064">
      <w:pPr>
        <w:ind w:firstLineChars="200" w:firstLine="482"/>
        <w:rPr>
          <w:rFonts w:ascii="宋体" w:hAnsi="宋体"/>
          <w:b/>
          <w:sz w:val="24"/>
          <w:szCs w:val="24"/>
        </w:rPr>
      </w:pPr>
      <w:r>
        <w:rPr>
          <w:rFonts w:ascii="宋体" w:hAnsi="宋体" w:hint="eastAsia"/>
          <w:b/>
          <w:sz w:val="24"/>
          <w:szCs w:val="24"/>
        </w:rPr>
        <w:t>1.响应文件的构成</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响应文件应按照谈判文件第七章“响应文件格式”进行编写（可以增加附页），作为响应文件的组成部分。</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2.投标报价</w:t>
      </w:r>
    </w:p>
    <w:p w:rsidR="0066593D" w:rsidRDefault="00B62064">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kern w:val="0"/>
          <w:sz w:val="24"/>
          <w:szCs w:val="24"/>
        </w:rPr>
        <w:t xml:space="preserve">2.1 </w:t>
      </w:r>
      <w:r>
        <w:rPr>
          <w:rFonts w:ascii="宋体" w:hAnsi="宋体"/>
          <w:sz w:val="24"/>
          <w:szCs w:val="24"/>
        </w:rPr>
        <w:t>供应商应按照“第四章谈判内容与要求”的供货内容</w:t>
      </w:r>
      <w:r>
        <w:rPr>
          <w:rFonts w:ascii="宋体" w:hAnsi="宋体" w:hint="eastAsia"/>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。投标总价中不得包含谈判文件要求以外的内容，否则，在评审时不予核减。</w:t>
      </w:r>
    </w:p>
    <w:p w:rsidR="0066593D" w:rsidRDefault="00B62064">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kern w:val="0"/>
          <w:sz w:val="24"/>
          <w:szCs w:val="24"/>
        </w:rPr>
        <w:t xml:space="preserve">2.2 </w:t>
      </w:r>
      <w:r>
        <w:rPr>
          <w:rFonts w:ascii="宋体" w:hAnsi="宋体" w:hint="eastAsia"/>
          <w:sz w:val="24"/>
          <w:szCs w:val="24"/>
        </w:rPr>
        <w:t>投标报价的范</w:t>
      </w:r>
      <w:r>
        <w:rPr>
          <w:rFonts w:ascii="宋体" w:hAnsi="宋体" w:hint="eastAsia"/>
          <w:kern w:val="0"/>
          <w:sz w:val="24"/>
          <w:szCs w:val="24"/>
        </w:rPr>
        <w:t>围：要求各供应商分别进行不超过三轮报价。投标报价含主件、标准附件、备品备件、专用工具、安装、调试、检验、培训、技术服务、运输、保险及因购买货物和服务所需缴纳的所有税、费等全部费用。</w:t>
      </w:r>
    </w:p>
    <w:p w:rsidR="0066593D" w:rsidRDefault="00B62064">
      <w:pPr>
        <w:tabs>
          <w:tab w:val="left" w:pos="567"/>
        </w:tabs>
        <w:spacing w:line="360" w:lineRule="auto"/>
        <w:ind w:firstLineChars="200" w:firstLine="480"/>
        <w:rPr>
          <w:rFonts w:ascii="宋体" w:hAnsi="宋体"/>
          <w:color w:val="0070C0"/>
          <w:sz w:val="24"/>
          <w:szCs w:val="24"/>
        </w:rPr>
      </w:pPr>
      <w:r>
        <w:rPr>
          <w:rFonts w:ascii="宋体" w:hAnsi="宋体" w:hint="eastAsia"/>
          <w:sz w:val="24"/>
          <w:szCs w:val="24"/>
        </w:rPr>
        <w:t>2.3投标报价不得有选择性报价和附有条件的报价，每一种规格的货物只允许有一个报价，不得缺项、漏项、不得高于预算价，否则按无效投标处理。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对报价的计算错误按以下原则修正：</w:t>
      </w:r>
    </w:p>
    <w:p w:rsidR="0066593D" w:rsidRDefault="00B62064">
      <w:pPr>
        <w:spacing w:line="360" w:lineRule="auto"/>
        <w:ind w:firstLineChars="201" w:firstLine="482"/>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）响应文件中开标一览表（报价表）内容与响应文件中相应内容不一致的，以开标一览表（报价表）为准；</w:t>
      </w:r>
    </w:p>
    <w:p w:rsidR="0066593D" w:rsidRDefault="00B62064">
      <w:pPr>
        <w:widowControl/>
        <w:spacing w:line="360" w:lineRule="auto"/>
        <w:ind w:firstLineChars="201" w:firstLine="482"/>
        <w:rPr>
          <w:rFonts w:ascii="宋体" w:hAnsi="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大写金额和小写金额不一致的，以大写金额为准；</w:t>
      </w:r>
    </w:p>
    <w:p w:rsidR="0066593D" w:rsidRDefault="00B62064">
      <w:pPr>
        <w:spacing w:line="360" w:lineRule="auto"/>
        <w:ind w:firstLineChars="201" w:firstLine="482"/>
        <w:rPr>
          <w:rFonts w:ascii="宋体" w:hAnsi="宋体" w:cs="宋体"/>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单价金额之和与总价不符的，应以总价为准。</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3.响应文件的编制要求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3.2电子版响应文件编制要求：提供PDF格式和word格式电子文档一份，内容必须一致，</w:t>
      </w:r>
      <w:r>
        <w:rPr>
          <w:rFonts w:ascii="宋体" w:hAnsi="宋体" w:hint="eastAsia"/>
          <w:sz w:val="24"/>
          <w:szCs w:val="24"/>
        </w:rPr>
        <w:lastRenderedPageBreak/>
        <w:t>在电子文档上标明供应商全称。（电子文档可使用U盘或光盘）</w:t>
      </w:r>
      <w:r>
        <w:rPr>
          <w:rFonts w:ascii="宋体" w:hAnsi="宋体" w:hint="eastAsia"/>
          <w:kern w:val="0"/>
          <w:sz w:val="24"/>
          <w:szCs w:val="24"/>
        </w:rPr>
        <w:t>。</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3.3响应文件正、副本中要求签署盖章的应按要求由供应商的法定代表人或其授权委托人签字并加盖公章。响应文件应尽量避免涂改、</w:t>
      </w:r>
      <w:proofErr w:type="gramStart"/>
      <w:r>
        <w:rPr>
          <w:rFonts w:ascii="宋体" w:hAnsi="宋体" w:hint="eastAsia"/>
          <w:sz w:val="24"/>
          <w:szCs w:val="24"/>
        </w:rPr>
        <w:t>行间插字或</w:t>
      </w:r>
      <w:proofErr w:type="gramEnd"/>
      <w:r>
        <w:rPr>
          <w:rFonts w:ascii="宋体" w:hAnsi="宋体" w:hint="eastAsia"/>
          <w:sz w:val="24"/>
          <w:szCs w:val="24"/>
        </w:rPr>
        <w:t>删除，如果出现上述情况，改动之处应当加盖公章或由供应商的法定代表人（授权委托人）签字确认。</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注</w:t>
      </w:r>
      <w:r>
        <w:rPr>
          <w:rFonts w:ascii="宋体" w:hAnsi="宋体" w:hint="eastAsia"/>
          <w:sz w:val="24"/>
          <w:szCs w:val="24"/>
        </w:rPr>
        <w:t>：供应商在响应文件及相关书面文件中的单位公章（包括印章、公章等）均指与供应商名称全称一致的标准公章，不得使用其他形式（如带有“专用章”、“财务章”、“业务章”等）的印章。</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3.4投标文件的装订应</w:t>
      </w:r>
      <w:proofErr w:type="gramStart"/>
      <w:r>
        <w:rPr>
          <w:rFonts w:ascii="宋体" w:hAnsi="宋体" w:hint="eastAsia"/>
          <w:sz w:val="24"/>
          <w:szCs w:val="24"/>
        </w:rPr>
        <w:t>采用胶订方式</w:t>
      </w:r>
      <w:proofErr w:type="gramEnd"/>
      <w:r>
        <w:rPr>
          <w:rFonts w:ascii="宋体" w:hAnsi="宋体" w:hint="eastAsia"/>
          <w:sz w:val="24"/>
          <w:szCs w:val="24"/>
        </w:rPr>
        <w:t>牢固装订成册，不可插页抽页，不可采用活页纸进行装订；投标人同时对</w:t>
      </w:r>
      <w:proofErr w:type="gramStart"/>
      <w:r>
        <w:rPr>
          <w:rFonts w:ascii="宋体" w:hAnsi="宋体" w:hint="eastAsia"/>
          <w:sz w:val="24"/>
          <w:szCs w:val="24"/>
        </w:rPr>
        <w:t>多个标包投标</w:t>
      </w:r>
      <w:proofErr w:type="gramEnd"/>
      <w:r>
        <w:rPr>
          <w:rFonts w:ascii="宋体" w:hAnsi="宋体" w:hint="eastAsia"/>
          <w:sz w:val="24"/>
          <w:szCs w:val="24"/>
        </w:rPr>
        <w:t>的，投标文件应按所投标</w:t>
      </w:r>
      <w:proofErr w:type="gramStart"/>
      <w:r>
        <w:rPr>
          <w:rFonts w:ascii="宋体" w:hAnsi="宋体" w:hint="eastAsia"/>
          <w:sz w:val="24"/>
          <w:szCs w:val="24"/>
        </w:rPr>
        <w:t>包分别</w:t>
      </w:r>
      <w:proofErr w:type="gramEnd"/>
      <w:r>
        <w:rPr>
          <w:rFonts w:ascii="宋体" w:hAnsi="宋体" w:hint="eastAsia"/>
          <w:sz w:val="24"/>
          <w:szCs w:val="24"/>
        </w:rPr>
        <w:t>编制并分册胶装、分包密封。</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5</w:t>
      </w:r>
      <w:r>
        <w:rPr>
          <w:rFonts w:ascii="宋体" w:hAnsi="宋体" w:hint="eastAsia"/>
          <w:sz w:val="24"/>
          <w:szCs w:val="24"/>
        </w:rPr>
        <w:t>响应文件的密封。供应商应使用密封袋将响应文件密封，电子文档可密封至响应文件中也可单独密封。密封封面上需注明“项目名称”、“项目编号”、“分包号”、“供应商全称”和《响应文件》或《电子版》字样，并在密封包装上粘贴密封条。</w:t>
      </w:r>
    </w:p>
    <w:p w:rsidR="0066593D" w:rsidRDefault="00B62064">
      <w:pPr>
        <w:adjustRightInd w:val="0"/>
        <w:snapToGrid w:val="0"/>
        <w:spacing w:line="360" w:lineRule="auto"/>
        <w:ind w:right="32" w:firstLineChars="201" w:firstLine="482"/>
        <w:rPr>
          <w:rFonts w:ascii="宋体" w:hAnsi="宋体"/>
          <w:sz w:val="24"/>
          <w:szCs w:val="24"/>
        </w:rPr>
      </w:pPr>
      <w:r>
        <w:rPr>
          <w:rFonts w:ascii="宋体" w:hAnsi="宋体" w:hint="eastAsia"/>
          <w:sz w:val="24"/>
          <w:szCs w:val="24"/>
        </w:rPr>
        <w:t>供应商按上述规定进行密封和标记后，将响应文件按照谈判文件的要求送达指定地点。如果未按上述规定进行密封和标记，公共资源交易中心对误投或提前启封概不负责。</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4.投标有效期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4.1投标有效期从提交响应文件的截止之日起算。响应文件中承诺的投标有效期应当不少于谈判文件中载明的投标有效期。投标有效期内供应商撤销响应文件的，采购人或者采购代理机构可以不退还投标保证金。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w:t>
      </w:r>
      <w:proofErr w:type="gramStart"/>
      <w:r>
        <w:rPr>
          <w:rFonts w:ascii="宋体" w:hAnsi="宋体" w:hint="eastAsia"/>
          <w:sz w:val="24"/>
          <w:szCs w:val="24"/>
        </w:rPr>
        <w:t>商拒绝</w:t>
      </w:r>
      <w:proofErr w:type="gramEnd"/>
      <w:r>
        <w:rPr>
          <w:rFonts w:ascii="宋体" w:hAnsi="宋体" w:hint="eastAsia"/>
          <w:sz w:val="24"/>
          <w:szCs w:val="24"/>
        </w:rPr>
        <w:t>延长的，其投标失效，但供应商有权收回其投标保证金。</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5.投标保证金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5.1投标保证金的缴纳</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供应商在提交响应文件的同时，应</w:t>
      </w:r>
      <w:proofErr w:type="gramStart"/>
      <w:r>
        <w:rPr>
          <w:rFonts w:ascii="宋体" w:hAnsi="宋体" w:hint="eastAsia"/>
          <w:sz w:val="24"/>
          <w:szCs w:val="24"/>
        </w:rPr>
        <w:t>按供应</w:t>
      </w:r>
      <w:proofErr w:type="gramEnd"/>
      <w:r>
        <w:rPr>
          <w:rFonts w:ascii="宋体" w:hAnsi="宋体" w:hint="eastAsia"/>
          <w:sz w:val="24"/>
          <w:szCs w:val="24"/>
        </w:rPr>
        <w:t>商须知前附表规定的金额、开户银行、行号、开户单位、账号和谈判文件本章“报名须知”规定的投标保证金缴纳要求递交投标保证金，并作为其响应文件的组成部分。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5.2供应商未</w:t>
      </w:r>
      <w:proofErr w:type="gramStart"/>
      <w:r>
        <w:rPr>
          <w:rFonts w:ascii="宋体" w:hAnsi="宋体" w:hint="eastAsia"/>
          <w:sz w:val="24"/>
          <w:szCs w:val="24"/>
        </w:rPr>
        <w:t>按供应</w:t>
      </w:r>
      <w:proofErr w:type="gramEnd"/>
      <w:r>
        <w:rPr>
          <w:rFonts w:ascii="宋体" w:hAnsi="宋体" w:hint="eastAsia"/>
          <w:sz w:val="24"/>
          <w:szCs w:val="24"/>
        </w:rPr>
        <w:t>商须知前附表和本章“报名须知”要求提交投标保证金的，按无效投标处理。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5.3投标保证金的退还：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（1）未成交供应商投标保证金，自成交通知书发出之日起5个工作日内退还；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（2）成交供应商投标保证金，自政府采购合同签订之日起5个工作日内退还。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5.4有下列情形之一的，投标保证金将不予退还：</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（1）成交后，无正当理由放弃成交资格；</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（2）成交后，无正当理由不与采购人签订合同；</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（3）在签订合同时，向采购人提出附加条件；</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（4）不按照谈判文件要求提交履约保证金；</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（5）要求修改、补充和撤销响应文件的实质性内容；</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（6）要求更改谈判文件和成交结果公告的实质性内容；</w:t>
      </w:r>
    </w:p>
    <w:p w:rsidR="0066593D" w:rsidRDefault="00B62064">
      <w:pPr>
        <w:spacing w:line="360" w:lineRule="auto"/>
        <w:ind w:firstLineChars="220" w:firstLine="528"/>
        <w:rPr>
          <w:rFonts w:ascii="宋体" w:hAnsi="宋体"/>
          <w:color w:val="000000"/>
          <w:sz w:val="24"/>
          <w:szCs w:val="24"/>
        </w:rPr>
      </w:pPr>
      <w:r>
        <w:rPr>
          <w:rFonts w:ascii="宋体" w:hAnsi="宋体" w:hint="eastAsia"/>
          <w:sz w:val="24"/>
          <w:szCs w:val="24"/>
        </w:rPr>
        <w:t>（7）将成交项目转让给他人，或者在响应文件中未说明，且未经采购人同意，将成交项目分包给他人的；</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（8）法律法规和谈判文件规定的其他情形。</w:t>
      </w:r>
    </w:p>
    <w:p w:rsidR="0066593D" w:rsidRDefault="00B62064">
      <w:pPr>
        <w:spacing w:line="360" w:lineRule="auto"/>
        <w:ind w:firstLineChars="200" w:firstLine="482"/>
        <w:rPr>
          <w:rFonts w:ascii="宋体" w:hAnsi="宋体"/>
          <w:color w:val="000000"/>
          <w:sz w:val="24"/>
          <w:szCs w:val="24"/>
        </w:rPr>
      </w:pPr>
      <w:r>
        <w:rPr>
          <w:rFonts w:ascii="宋体" w:hAnsi="宋体" w:hint="eastAsia"/>
          <w:b/>
          <w:sz w:val="24"/>
          <w:szCs w:val="24"/>
        </w:rPr>
        <w:t>6.</w:t>
      </w:r>
      <w:r>
        <w:rPr>
          <w:rFonts w:ascii="宋体" w:hAnsi="宋体"/>
          <w:b/>
          <w:sz w:val="24"/>
          <w:szCs w:val="24"/>
        </w:rPr>
        <w:t>响应文件的修改和撤回</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在投标截止时间前，可以对所递交的响应文件进行补充、修改或者撤回。补充、修改的内容应当按谈判文件要求签署、盖章，并作为响应文件的组成部分；补充、修改的内容与响应文件不一致的，以补充、修改的内容为准；撤回的应以书面形式告知公共资源交易中心或采购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在递交响应文件截止时间后到谈判文件规定的投标有效期终止之前，供应商不得补充、修改、替代或者撤回其响应文件。</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7.响应文件的递交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在谈判文件要求提交响应文件的截止时间之后送达的响应文件</w:t>
      </w:r>
      <w:r>
        <w:rPr>
          <w:rFonts w:ascii="宋体" w:hAnsi="宋体" w:hint="eastAsia"/>
          <w:color w:val="000000"/>
          <w:kern w:val="0"/>
          <w:sz w:val="24"/>
          <w:szCs w:val="24"/>
        </w:rPr>
        <w:t>，</w:t>
      </w:r>
      <w:r>
        <w:rPr>
          <w:rFonts w:ascii="宋体" w:hAnsi="宋体" w:hint="eastAsia"/>
          <w:sz w:val="24"/>
          <w:szCs w:val="24"/>
        </w:rPr>
        <w:t>为无效响应文件，采购单位或公共资源交易中心拒收。</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8.样品（演示）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谈判文件规定供应商提交样品的，样品属于响应文件的组成部分。样品的生产、运输、安装、保全等一切费用由供应商自理。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8.1开标前，供应商应将样品送达至指定地点，并按要求摆放并做好展示。若需要现场演示的，供应商应提前做好演示准备（包括演示设备）。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8.2评标结束后，中标人与采购人共同清点、检查和密封样品，由中标人送至采购人指定地点封存。未中标供应商将样品自行带回。</w:t>
      </w:r>
    </w:p>
    <w:p w:rsidR="0066593D" w:rsidRPr="004B7E5E" w:rsidRDefault="00B62064">
      <w:pPr>
        <w:spacing w:line="360" w:lineRule="auto"/>
        <w:ind w:firstLineChars="200" w:firstLine="480"/>
        <w:rPr>
          <w:rFonts w:ascii="宋体" w:hAnsi="宋体"/>
          <w:sz w:val="24"/>
          <w:szCs w:val="24"/>
        </w:rPr>
      </w:pPr>
      <w:r w:rsidRPr="004B7E5E">
        <w:rPr>
          <w:rFonts w:ascii="宋体" w:hAnsi="宋体" w:hint="eastAsia"/>
          <w:sz w:val="24"/>
          <w:szCs w:val="24"/>
        </w:rPr>
        <w:t>注</w:t>
      </w:r>
      <w:r w:rsidRPr="004B7E5E">
        <w:rPr>
          <w:rFonts w:ascii="宋体" w:hAnsi="宋体"/>
          <w:sz w:val="24"/>
          <w:szCs w:val="24"/>
        </w:rPr>
        <w:t>：</w:t>
      </w:r>
      <w:r w:rsidR="004B7E5E">
        <w:rPr>
          <w:rFonts w:ascii="宋体" w:hAnsi="宋体" w:hint="eastAsia"/>
          <w:sz w:val="24"/>
          <w:szCs w:val="24"/>
        </w:rPr>
        <w:t>本项目无需</w:t>
      </w:r>
      <w:r w:rsidR="004B7E5E">
        <w:rPr>
          <w:rFonts w:ascii="宋体" w:hAnsi="宋体"/>
          <w:sz w:val="24"/>
          <w:szCs w:val="24"/>
        </w:rPr>
        <w:t>提供样品</w:t>
      </w:r>
      <w:r w:rsidRPr="004B7E5E">
        <w:rPr>
          <w:rFonts w:ascii="宋体" w:hAnsi="宋体"/>
          <w:sz w:val="24"/>
          <w:szCs w:val="24"/>
        </w:rPr>
        <w:t>。</w:t>
      </w:r>
    </w:p>
    <w:p w:rsidR="0066593D" w:rsidRDefault="00B62064">
      <w:pPr>
        <w:pStyle w:val="20"/>
        <w:ind w:firstLineChars="100" w:firstLine="241"/>
        <w:rPr>
          <w:sz w:val="24"/>
          <w:szCs w:val="24"/>
        </w:rPr>
      </w:pPr>
      <w:bookmarkStart w:id="28" w:name="_Toc29568055"/>
      <w:r>
        <w:rPr>
          <w:rFonts w:hint="eastAsia"/>
          <w:sz w:val="24"/>
          <w:szCs w:val="24"/>
        </w:rPr>
        <w:lastRenderedPageBreak/>
        <w:t>六、开标</w:t>
      </w:r>
      <w:bookmarkEnd w:id="28"/>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1.开标时间和地点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开标时间与投标截止时间为同一时间；开标地点为谈判文件规定的地点。邀请所有供应商的法定代表人或其授权委托人准时参加。</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采购人、公共资源交易中心对误投或未按规定时间、地点进行投标的概不负责。</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2.开标程序</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2.1主持人按下列程序进行开标：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（1）宣布开标纪律；</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（2）公布在投标截止时间前递交响应文件的供应商名称；</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（3）宣布开标人、唱标人、记录人、</w:t>
      </w:r>
      <w:proofErr w:type="gramStart"/>
      <w:r>
        <w:rPr>
          <w:rFonts w:ascii="宋体" w:hAnsi="宋体" w:hint="eastAsia"/>
          <w:sz w:val="24"/>
          <w:szCs w:val="24"/>
        </w:rPr>
        <w:t>监标人</w:t>
      </w:r>
      <w:proofErr w:type="gramEnd"/>
      <w:r>
        <w:rPr>
          <w:rFonts w:ascii="宋体" w:hAnsi="宋体" w:hint="eastAsia"/>
          <w:sz w:val="24"/>
          <w:szCs w:val="24"/>
        </w:rPr>
        <w:t>等有关人员姓名；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（4）供应商或供应商代表检查所有响应文件密封情况，并签字确认；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（5）公布供应商的投标报价、质保期、售后服务网点等，并记录在案；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（6）供应商代表、采购人代表、</w:t>
      </w:r>
      <w:proofErr w:type="gramStart"/>
      <w:r>
        <w:rPr>
          <w:rFonts w:ascii="宋体" w:hAnsi="宋体" w:hint="eastAsia"/>
          <w:sz w:val="24"/>
          <w:szCs w:val="24"/>
        </w:rPr>
        <w:t>监标人</w:t>
      </w:r>
      <w:proofErr w:type="gramEnd"/>
      <w:r>
        <w:rPr>
          <w:rFonts w:ascii="宋体" w:hAnsi="宋体" w:hint="eastAsia"/>
          <w:sz w:val="24"/>
          <w:szCs w:val="24"/>
        </w:rPr>
        <w:t>、记录人等有关人员在开标记录上签字确认；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（7）开标结束，响应文件移交谈判小组。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2.2开标异议</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供应商对开标有异议的，应当在开标现场提出，开标结束后，不再受理对开标过程的异议。</w:t>
      </w:r>
    </w:p>
    <w:p w:rsidR="0066593D" w:rsidRDefault="00B62064">
      <w:pPr>
        <w:pStyle w:val="20"/>
        <w:rPr>
          <w:sz w:val="24"/>
          <w:szCs w:val="24"/>
        </w:rPr>
      </w:pPr>
      <w:bookmarkStart w:id="29" w:name="_Toc29568056"/>
      <w:r>
        <w:rPr>
          <w:rFonts w:hint="eastAsia"/>
          <w:sz w:val="24"/>
          <w:szCs w:val="24"/>
        </w:rPr>
        <w:t>七、评审</w:t>
      </w:r>
      <w:bookmarkEnd w:id="29"/>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1.谈判小组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1.1竞争性谈判小组由采购人代表和评审专家共3人及以上单数组成，其中评审专家人数不得少于竞争性谈判小组成员总数的2/3。达到公开招标数额标准的，竞争性谈判小组应当由5人及以上单数组成。</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1.2谈判小组成员有下列情形之一的，应当回避：</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（1）参加采购活动前三年内,与供应</w:t>
      </w:r>
      <w:proofErr w:type="gramStart"/>
      <w:r>
        <w:rPr>
          <w:rFonts w:ascii="宋体" w:hAnsi="宋体" w:hint="eastAsia"/>
          <w:sz w:val="24"/>
          <w:szCs w:val="24"/>
        </w:rPr>
        <w:t>商存在</w:t>
      </w:r>
      <w:proofErr w:type="gramEnd"/>
      <w:r>
        <w:rPr>
          <w:rFonts w:ascii="宋体" w:hAnsi="宋体" w:hint="eastAsia"/>
          <w:sz w:val="24"/>
          <w:szCs w:val="24"/>
        </w:rPr>
        <w:t>劳动关系,或者担任</w:t>
      </w:r>
      <w:proofErr w:type="gramStart"/>
      <w:r>
        <w:rPr>
          <w:rFonts w:ascii="宋体" w:hAnsi="宋体" w:hint="eastAsia"/>
          <w:sz w:val="24"/>
          <w:szCs w:val="24"/>
        </w:rPr>
        <w:t>过供应</w:t>
      </w:r>
      <w:proofErr w:type="gramEnd"/>
      <w:r>
        <w:rPr>
          <w:rFonts w:ascii="宋体" w:hAnsi="宋体" w:hint="eastAsia"/>
          <w:sz w:val="24"/>
          <w:szCs w:val="24"/>
        </w:rPr>
        <w:t>商的董事、监事,或者是供应商的控股股东或实际控制人；</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（2）与供应商的法定代表人或者负责人有夫妻、直系血亲、三代以内旁系血亲或者近姻亲关系；</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（3）与供应商有其他可能影响政府采购活动公平、公正进行的关系；</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lastRenderedPageBreak/>
        <w:t>2.谈判原则</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2.1谈判活动遵循公平、公正、科学和择优的原则，以谈判文件和响应文件为谈判的基本依据，并按照谈判文件规定的谈判方法和谈判标准进行谈判。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2.2谈判由采购人依法组建的谈判小组负责，并按谈判文件的规定确定成交供应商或者推荐成交候选人。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3.投标无效的情形</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详见第六章评审表。经评审委员会认定，</w:t>
      </w:r>
      <w:proofErr w:type="gramStart"/>
      <w:r>
        <w:rPr>
          <w:rFonts w:ascii="宋体" w:hAnsi="宋体" w:hint="eastAsia"/>
          <w:sz w:val="24"/>
          <w:szCs w:val="24"/>
        </w:rPr>
        <w:t>凡其中</w:t>
      </w:r>
      <w:proofErr w:type="gramEnd"/>
      <w:r>
        <w:rPr>
          <w:rFonts w:ascii="宋体" w:hAnsi="宋体" w:hint="eastAsia"/>
          <w:sz w:val="24"/>
          <w:szCs w:val="24"/>
        </w:rPr>
        <w:t>有一项不合格的，按无效投标处理。</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4.有下列情形之一的，视为供应商串通投标：</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（1）不同供应商的响应文件由同一单位或者个人编制；</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（2）不同供应商委托同一单位或者个人办理投标事宜；</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（3）不同供应商的响应文件载明的项目管理成员或者联系人员为同一人；</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（4）不同供应商的响应文件异常一致或者投标报价呈规律性差异；</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（5）不同供应商的响应文件相互混装；</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（6）不同供应商的投标保证金从同一单位或者个人的账户转出。</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5.废标的情形</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出现下列情形之一的，应予以废标。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（1）符合专业条件的供应商或者对谈判文件作实质响应的供应商不足3家（经政府采购管理办公室批准的除外）；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（2）出现影响采购公正的违法、违规行为的；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（3）供应商的报价均超过了采购预算；</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（4）因重大变故，采购任务取消；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（5）法律、法规以及谈判文件规定其他情形。</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6.定标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谈判小组按照谈判文件确定的谈判方法、步骤、标准，对响应文件进行评审。谈判结束后，对供应商的评审名次进行排序，确定成交供应商或者推荐成交候选人。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7.成交结果公告</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确定后，公共资源交易中心将在内蒙古自治区政府采购网、鄂尔多斯市政府采购网、鄂尔多斯市公共资源交易网和“伊金霍洛旗公共资源交易网”上发布成交结果公告，同时将成交结果以公告形式通知未成交的供应商，中标公告期限为1个工作日。</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成交供应商须将成交货物报价明细表（WORD格式电子版，参考本文件第七章：投标货物</w:t>
      </w:r>
      <w:r>
        <w:rPr>
          <w:rFonts w:ascii="宋体" w:hAnsi="宋体" w:hint="eastAsia"/>
          <w:sz w:val="24"/>
          <w:szCs w:val="24"/>
        </w:rPr>
        <w:lastRenderedPageBreak/>
        <w:t>分项报价明细表，包括货物名称、生产厂家、品牌、规格、型号、数量、单位、单价及总价等）于谈判结束后当天发送在公共资源交易中心工作人员邮箱内（</w:t>
      </w:r>
      <w:hyperlink r:id="rId16" w:history="1">
        <w:r>
          <w:rPr>
            <w:rFonts w:ascii="宋体" w:hAnsi="宋体" w:hint="eastAsia"/>
            <w:sz w:val="24"/>
            <w:szCs w:val="24"/>
          </w:rPr>
          <w:t>279367819@</w:t>
        </w:r>
        <w:r>
          <w:rPr>
            <w:rFonts w:ascii="宋体" w:hAnsi="宋体"/>
            <w:sz w:val="24"/>
            <w:szCs w:val="24"/>
          </w:rPr>
          <w:t>qq</w:t>
        </w:r>
        <w:r>
          <w:rPr>
            <w:rFonts w:ascii="宋体" w:hAnsi="宋体" w:hint="eastAsia"/>
            <w:sz w:val="24"/>
            <w:szCs w:val="24"/>
          </w:rPr>
          <w:t>.com</w:t>
        </w:r>
      </w:hyperlink>
      <w:r>
        <w:rPr>
          <w:rStyle w:val="aff0"/>
          <w:rFonts w:ascii="宋体" w:hAnsi="宋体" w:hint="eastAsia"/>
          <w:sz w:val="24"/>
          <w:szCs w:val="24"/>
        </w:rPr>
        <w:t>)</w:t>
      </w:r>
      <w:r>
        <w:rPr>
          <w:rFonts w:ascii="宋体" w:hAnsi="宋体" w:hint="eastAsia"/>
          <w:sz w:val="24"/>
          <w:szCs w:val="24"/>
        </w:rPr>
        <w:t>，联系人：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，并在邮件标题注明项目名称及成交单位名称。</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8.成交通知书发放</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公共资源交易中心以书面形式向成交供应商发出成交通知书，</w:t>
      </w:r>
      <w:r>
        <w:rPr>
          <w:rFonts w:ascii="宋体" w:hAnsi="宋体"/>
          <w:sz w:val="24"/>
          <w:szCs w:val="24"/>
        </w:rPr>
        <w:t>成交通知书是合同的组成部分</w:t>
      </w:r>
      <w:r>
        <w:rPr>
          <w:rFonts w:ascii="宋体" w:hAnsi="宋体" w:hint="eastAsia"/>
          <w:sz w:val="24"/>
          <w:szCs w:val="24"/>
        </w:rPr>
        <w:t>，成交通知书对采购人和成交供应商具有同等法律效力。</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成交供应商须</w:t>
      </w:r>
      <w:proofErr w:type="gramStart"/>
      <w:r>
        <w:rPr>
          <w:rFonts w:ascii="宋体" w:hAnsi="宋体" w:hint="eastAsia"/>
          <w:sz w:val="24"/>
          <w:szCs w:val="24"/>
        </w:rPr>
        <w:t>持法定</w:t>
      </w:r>
      <w:proofErr w:type="gramEnd"/>
      <w:r>
        <w:rPr>
          <w:rFonts w:ascii="宋体" w:hAnsi="宋体" w:hint="eastAsia"/>
          <w:sz w:val="24"/>
          <w:szCs w:val="24"/>
        </w:rPr>
        <w:t>代表人授权委托书及本人身份证至鄂尔多斯市伊金霍洛旗公共资源交易中心1107室领取。</w:t>
      </w:r>
    </w:p>
    <w:p w:rsidR="0066593D" w:rsidRDefault="00B62064">
      <w:pPr>
        <w:pStyle w:val="20"/>
        <w:ind w:firstLineChars="100" w:firstLine="241"/>
        <w:rPr>
          <w:sz w:val="24"/>
          <w:szCs w:val="24"/>
        </w:rPr>
      </w:pPr>
      <w:bookmarkStart w:id="30" w:name="_Toc29568057"/>
      <w:r>
        <w:rPr>
          <w:rFonts w:hint="eastAsia"/>
          <w:sz w:val="24"/>
          <w:szCs w:val="24"/>
        </w:rPr>
        <w:t>八、询问、质疑与投诉</w:t>
      </w:r>
      <w:bookmarkEnd w:id="30"/>
    </w:p>
    <w:p w:rsidR="0066593D" w:rsidRDefault="00B62064">
      <w:pPr>
        <w:autoSpaceDE w:val="0"/>
        <w:autoSpaceDN w:val="0"/>
        <w:adjustRightInd w:val="0"/>
        <w:snapToGrid w:val="0"/>
        <w:spacing w:line="360" w:lineRule="auto"/>
        <w:ind w:right="32" w:firstLineChars="201" w:firstLine="484"/>
        <w:rPr>
          <w:rFonts w:ascii="宋体" w:hAnsi="宋体" w:cs="宋体"/>
          <w:b/>
          <w:sz w:val="24"/>
          <w:szCs w:val="24"/>
        </w:rPr>
      </w:pPr>
      <w:r>
        <w:rPr>
          <w:rFonts w:ascii="宋体" w:hAnsi="宋体" w:cs="宋体" w:hint="eastAsia"/>
          <w:b/>
          <w:sz w:val="24"/>
          <w:szCs w:val="24"/>
        </w:rPr>
        <w:t>1.询问</w:t>
      </w:r>
    </w:p>
    <w:p w:rsidR="0066593D" w:rsidRDefault="00B62064">
      <w:pPr>
        <w:autoSpaceDE w:val="0"/>
        <w:autoSpaceDN w:val="0"/>
        <w:adjustRightInd w:val="0"/>
        <w:snapToGrid w:val="0"/>
        <w:spacing w:line="360" w:lineRule="auto"/>
        <w:ind w:right="32" w:firstLineChars="201" w:firstLine="482"/>
        <w:rPr>
          <w:rFonts w:ascii="宋体" w:hAnsi="宋体" w:cs="宋体"/>
          <w:b/>
          <w:color w:val="FF0000"/>
          <w:kern w:val="0"/>
          <w:sz w:val="24"/>
          <w:szCs w:val="24"/>
        </w:rPr>
      </w:pPr>
      <w:r>
        <w:rPr>
          <w:rFonts w:ascii="宋体" w:hAnsi="宋体" w:cs="宋体" w:hint="eastAsia"/>
          <w:sz w:val="24"/>
          <w:szCs w:val="24"/>
        </w:rPr>
        <w:t>供应商对政府采购活动事项有疑问的，可以向采购人或</w:t>
      </w:r>
      <w:r w:rsidR="00502608">
        <w:rPr>
          <w:rFonts w:ascii="宋体" w:hAnsi="宋体" w:cs="宋体" w:hint="eastAsia"/>
          <w:sz w:val="24"/>
          <w:szCs w:val="24"/>
        </w:rPr>
        <w:t>公共资源交易中心</w:t>
      </w:r>
      <w:r>
        <w:rPr>
          <w:rFonts w:ascii="宋体" w:hAnsi="宋体" w:cs="宋体" w:hint="eastAsia"/>
          <w:sz w:val="24"/>
          <w:szCs w:val="24"/>
        </w:rPr>
        <w:t>提出询问，采购人或</w:t>
      </w:r>
      <w:r w:rsidR="00502608">
        <w:rPr>
          <w:rFonts w:ascii="宋体" w:hAnsi="宋体" w:cs="宋体" w:hint="eastAsia"/>
          <w:sz w:val="24"/>
          <w:szCs w:val="24"/>
        </w:rPr>
        <w:t>公共资源交易中心</w:t>
      </w:r>
      <w:r>
        <w:rPr>
          <w:rFonts w:ascii="宋体" w:hAnsi="宋体" w:cs="宋体" w:hint="eastAsia"/>
          <w:sz w:val="24"/>
          <w:szCs w:val="24"/>
        </w:rPr>
        <w:t>应当在</w:t>
      </w:r>
      <w:r>
        <w:rPr>
          <w:rFonts w:ascii="宋体" w:hAnsi="宋体" w:cs="宋体"/>
          <w:sz w:val="24"/>
          <w:szCs w:val="24"/>
        </w:rPr>
        <w:t>3</w:t>
      </w:r>
      <w:r>
        <w:rPr>
          <w:rFonts w:ascii="宋体" w:hAnsi="宋体" w:cs="宋体" w:hint="eastAsia"/>
          <w:sz w:val="24"/>
          <w:szCs w:val="24"/>
        </w:rPr>
        <w:t>个工作日内做出答复，但答复的内容不得涉及商业秘密。</w:t>
      </w:r>
      <w:r>
        <w:rPr>
          <w:rFonts w:ascii="宋体" w:hAnsi="宋体" w:cs="宋体" w:hint="eastAsia"/>
          <w:color w:val="000000"/>
          <w:kern w:val="0"/>
          <w:sz w:val="24"/>
          <w:szCs w:val="24"/>
        </w:rPr>
        <w:t>供应商提出的询问超出采购人对</w:t>
      </w:r>
      <w:r w:rsidR="00502608">
        <w:rPr>
          <w:rFonts w:ascii="宋体" w:hAnsi="宋体" w:cs="宋体" w:hint="eastAsia"/>
          <w:color w:val="000000"/>
          <w:kern w:val="0"/>
          <w:sz w:val="24"/>
          <w:szCs w:val="24"/>
        </w:rPr>
        <w:t>公共资源交易中心</w:t>
      </w:r>
      <w:r>
        <w:rPr>
          <w:rFonts w:ascii="宋体" w:hAnsi="宋体" w:cs="宋体" w:hint="eastAsia"/>
          <w:color w:val="000000"/>
          <w:kern w:val="0"/>
          <w:sz w:val="24"/>
          <w:szCs w:val="24"/>
        </w:rPr>
        <w:t>委托授权范围的，</w:t>
      </w:r>
      <w:r w:rsidR="00502608">
        <w:rPr>
          <w:rFonts w:ascii="宋体" w:hAnsi="宋体" w:cs="宋体" w:hint="eastAsia"/>
          <w:color w:val="000000"/>
          <w:kern w:val="0"/>
          <w:sz w:val="24"/>
          <w:szCs w:val="24"/>
        </w:rPr>
        <w:t>公共资源交易中心</w:t>
      </w:r>
      <w:r>
        <w:rPr>
          <w:rFonts w:ascii="宋体" w:hAnsi="宋体" w:cs="宋体" w:hint="eastAsia"/>
          <w:color w:val="000000"/>
          <w:kern w:val="0"/>
          <w:sz w:val="24"/>
          <w:szCs w:val="24"/>
        </w:rPr>
        <w:t>应当告知其向采购人提出。</w:t>
      </w:r>
    </w:p>
    <w:p w:rsidR="0066593D" w:rsidRDefault="00B62064">
      <w:pPr>
        <w:autoSpaceDE w:val="0"/>
        <w:autoSpaceDN w:val="0"/>
        <w:adjustRightInd w:val="0"/>
        <w:snapToGrid w:val="0"/>
        <w:spacing w:line="360" w:lineRule="auto"/>
        <w:ind w:right="32" w:firstLineChars="201" w:firstLine="482"/>
        <w:rPr>
          <w:rFonts w:ascii="宋体" w:hAnsi="宋体"/>
          <w:color w:val="000000"/>
          <w:kern w:val="0"/>
          <w:sz w:val="24"/>
          <w:szCs w:val="24"/>
        </w:rPr>
      </w:pPr>
      <w:r>
        <w:rPr>
          <w:rFonts w:ascii="宋体" w:hAnsi="宋体" w:cs="宋体" w:hint="eastAsia"/>
          <w:color w:val="333333"/>
          <w:kern w:val="0"/>
          <w:sz w:val="24"/>
          <w:szCs w:val="24"/>
        </w:rPr>
        <w:t>为了</w:t>
      </w:r>
      <w:proofErr w:type="gramStart"/>
      <w:r>
        <w:rPr>
          <w:rFonts w:ascii="宋体" w:hAnsi="宋体" w:cs="宋体" w:hint="eastAsia"/>
          <w:color w:val="333333"/>
          <w:kern w:val="0"/>
          <w:sz w:val="24"/>
          <w:szCs w:val="24"/>
        </w:rPr>
        <w:t>使提出</w:t>
      </w:r>
      <w:proofErr w:type="gramEnd"/>
      <w:r>
        <w:rPr>
          <w:rFonts w:ascii="宋体" w:hAnsi="宋体" w:cs="宋体" w:hint="eastAsia"/>
          <w:color w:val="333333"/>
          <w:kern w:val="0"/>
          <w:sz w:val="24"/>
          <w:szCs w:val="24"/>
        </w:rPr>
        <w:t>的询问事项在规定时间内得到有效回复</w:t>
      </w:r>
      <w:r>
        <w:rPr>
          <w:rFonts w:ascii="宋体" w:hAnsi="宋体" w:cs="宋体" w:hint="eastAsia"/>
          <w:kern w:val="0"/>
          <w:sz w:val="24"/>
          <w:szCs w:val="24"/>
        </w:rPr>
        <w:t>，</w:t>
      </w:r>
      <w:r>
        <w:rPr>
          <w:rFonts w:ascii="宋体" w:hAnsi="宋体" w:cs="宋体" w:hint="eastAsia"/>
          <w:color w:val="333333"/>
          <w:kern w:val="0"/>
          <w:sz w:val="24"/>
          <w:szCs w:val="24"/>
        </w:rPr>
        <w:t>询问采用实名制，</w:t>
      </w:r>
      <w:r>
        <w:rPr>
          <w:rFonts w:ascii="宋体" w:hAnsi="宋体" w:cs="宋体" w:hint="eastAsia"/>
          <w:kern w:val="0"/>
          <w:sz w:val="24"/>
          <w:szCs w:val="24"/>
        </w:rPr>
        <w:t>询问内容以书面材料的形式亲自递交到公共资源交易中心，正式受理后方可生效，否则，为无效询问。</w:t>
      </w:r>
    </w:p>
    <w:p w:rsidR="0066593D" w:rsidRDefault="00B62064">
      <w:pPr>
        <w:spacing w:line="360" w:lineRule="auto"/>
        <w:ind w:firstLineChars="200" w:firstLine="482"/>
        <w:rPr>
          <w:rFonts w:ascii="宋体" w:hAnsi="宋体" w:cs="宋体"/>
          <w:b/>
          <w:sz w:val="24"/>
          <w:szCs w:val="24"/>
        </w:rPr>
      </w:pPr>
      <w:r>
        <w:rPr>
          <w:rFonts w:ascii="宋体" w:hAnsi="宋体" w:cs="宋体" w:hint="eastAsia"/>
          <w:b/>
          <w:sz w:val="24"/>
          <w:szCs w:val="24"/>
        </w:rPr>
        <w:t>2.质疑</w:t>
      </w:r>
    </w:p>
    <w:p w:rsidR="0066593D" w:rsidRDefault="00B62064">
      <w:pPr>
        <w:spacing w:line="360" w:lineRule="auto"/>
        <w:ind w:firstLineChars="200" w:firstLine="480"/>
        <w:rPr>
          <w:rFonts w:ascii="宋体" w:hAnsi="宋体" w:cs="宋体"/>
          <w:sz w:val="24"/>
          <w:szCs w:val="24"/>
        </w:rPr>
      </w:pPr>
      <w:r>
        <w:rPr>
          <w:rFonts w:hAnsi="宋体" w:hint="eastAsia"/>
          <w:sz w:val="24"/>
          <w:szCs w:val="24"/>
        </w:rPr>
        <w:t>2.1</w:t>
      </w:r>
      <w:r>
        <w:rPr>
          <w:rFonts w:hAnsi="宋体" w:hint="eastAsia"/>
          <w:sz w:val="24"/>
          <w:szCs w:val="24"/>
        </w:rPr>
        <w:t>供应商认为采购过程和中标、成交结果使自己的权益受到损害的，可以在知道或者应知其权益受到损害之日起七个工作日内，以书面形式向采购人提出质疑</w:t>
      </w:r>
      <w:r>
        <w:rPr>
          <w:rFonts w:ascii="宋体" w:hAnsi="宋体" w:cs="宋体" w:hint="eastAsia"/>
          <w:sz w:val="24"/>
          <w:szCs w:val="24"/>
        </w:rPr>
        <w:t>。</w:t>
      </w:r>
    </w:p>
    <w:p w:rsidR="0066593D" w:rsidRDefault="00B62064">
      <w:pPr>
        <w:pStyle w:val="af3"/>
        <w:adjustRightInd w:val="0"/>
        <w:snapToGrid w:val="0"/>
        <w:spacing w:line="360" w:lineRule="auto"/>
        <w:ind w:firstLineChars="200" w:firstLine="480"/>
        <w:rPr>
          <w:rFonts w:hAnsi="宋体"/>
          <w:sz w:val="24"/>
          <w:szCs w:val="24"/>
        </w:rPr>
      </w:pPr>
      <w:r>
        <w:rPr>
          <w:rFonts w:hAnsi="宋体" w:cs="宋体" w:hint="eastAsia"/>
          <w:sz w:val="24"/>
          <w:szCs w:val="24"/>
          <w:lang w:val="zh-CN"/>
        </w:rPr>
        <w:t>2.2</w:t>
      </w:r>
      <w:r>
        <w:rPr>
          <w:rFonts w:hAnsi="宋体" w:cs="宋体" w:hint="eastAsia"/>
          <w:sz w:val="24"/>
          <w:szCs w:val="24"/>
        </w:rPr>
        <w:t>供应商对采购过程提出质疑的，可以在各采购程序环节结束之日，以书面形式向采购人或</w:t>
      </w:r>
      <w:r w:rsidR="00502608">
        <w:rPr>
          <w:rFonts w:hAnsi="宋体" w:cs="宋体" w:hint="eastAsia"/>
          <w:sz w:val="24"/>
          <w:szCs w:val="24"/>
        </w:rPr>
        <w:t>公共资源交易中心</w:t>
      </w:r>
      <w:r>
        <w:rPr>
          <w:rFonts w:hAnsi="宋体" w:cs="宋体" w:hint="eastAsia"/>
          <w:sz w:val="24"/>
          <w:szCs w:val="24"/>
        </w:rPr>
        <w:t>提出质疑。采购人或</w:t>
      </w:r>
      <w:r w:rsidR="00502608">
        <w:rPr>
          <w:rFonts w:hAnsi="宋体" w:cs="宋体" w:hint="eastAsia"/>
          <w:sz w:val="24"/>
          <w:szCs w:val="24"/>
        </w:rPr>
        <w:t>公共资源交易中心</w:t>
      </w:r>
      <w:r>
        <w:rPr>
          <w:rFonts w:hAnsi="宋体" w:cs="宋体" w:hint="eastAsia"/>
          <w:sz w:val="24"/>
          <w:szCs w:val="24"/>
        </w:rPr>
        <w:t>应当在收到供应商的书面质疑后</w:t>
      </w:r>
      <w:r>
        <w:rPr>
          <w:rFonts w:hAnsi="宋体" w:cs="宋体"/>
          <w:sz w:val="24"/>
          <w:szCs w:val="24"/>
        </w:rPr>
        <w:t>7</w:t>
      </w:r>
      <w:r>
        <w:rPr>
          <w:rFonts w:hAnsi="宋体" w:cs="宋体" w:hint="eastAsia"/>
          <w:sz w:val="24"/>
          <w:szCs w:val="24"/>
        </w:rPr>
        <w:t>个工作日内做出书面答复，但答复的内容不得涉及商业秘密。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供应商提出的质疑超出采购人对</w:t>
      </w:r>
      <w:r w:rsidR="00502608">
        <w:rPr>
          <w:rFonts w:ascii="宋体" w:hAnsi="宋体" w:hint="eastAsia"/>
          <w:sz w:val="24"/>
          <w:szCs w:val="24"/>
        </w:rPr>
        <w:t>公共资源交易中心</w:t>
      </w:r>
      <w:r>
        <w:rPr>
          <w:rFonts w:ascii="宋体" w:hAnsi="宋体" w:hint="eastAsia"/>
          <w:sz w:val="24"/>
          <w:szCs w:val="24"/>
        </w:rPr>
        <w:t>委托授权范围的，</w:t>
      </w:r>
      <w:r w:rsidR="00502608">
        <w:rPr>
          <w:rFonts w:ascii="宋体" w:hAnsi="宋体" w:hint="eastAsia"/>
          <w:sz w:val="24"/>
          <w:szCs w:val="24"/>
        </w:rPr>
        <w:t>公共资源交易中心</w:t>
      </w:r>
      <w:r>
        <w:rPr>
          <w:rFonts w:ascii="宋体" w:hAnsi="宋体" w:hint="eastAsia"/>
          <w:sz w:val="24"/>
          <w:szCs w:val="24"/>
        </w:rPr>
        <w:t>应当告知其向采购人提出。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询问或者质疑事项可能影响成交结果的，采购人应当暂停签订合同，已经签订合同的，应当中止履行合同。</w:t>
      </w:r>
    </w:p>
    <w:p w:rsidR="0066593D" w:rsidRDefault="00B62064">
      <w:pPr>
        <w:spacing w:line="360" w:lineRule="auto"/>
        <w:ind w:firstLineChars="200" w:firstLine="480"/>
        <w:rPr>
          <w:rFonts w:ascii="宋体" w:hAnsi="宋体"/>
          <w:color w:val="FF000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5</w:t>
      </w:r>
      <w:r>
        <w:rPr>
          <w:rFonts w:ascii="宋体" w:hAnsi="宋体" w:cs="宋体" w:hint="eastAsia"/>
          <w:color w:val="333333"/>
          <w:kern w:val="0"/>
          <w:sz w:val="24"/>
          <w:szCs w:val="24"/>
        </w:rPr>
        <w:t>为了</w:t>
      </w:r>
      <w:proofErr w:type="gramStart"/>
      <w:r>
        <w:rPr>
          <w:rFonts w:ascii="宋体" w:hAnsi="宋体" w:cs="宋体" w:hint="eastAsia"/>
          <w:color w:val="333333"/>
          <w:kern w:val="0"/>
          <w:sz w:val="24"/>
          <w:szCs w:val="24"/>
        </w:rPr>
        <w:t>使提出</w:t>
      </w:r>
      <w:proofErr w:type="gramEnd"/>
      <w:r>
        <w:rPr>
          <w:rFonts w:ascii="宋体" w:hAnsi="宋体" w:cs="宋体" w:hint="eastAsia"/>
          <w:color w:val="333333"/>
          <w:kern w:val="0"/>
          <w:sz w:val="24"/>
          <w:szCs w:val="24"/>
        </w:rPr>
        <w:t>的质疑事项在规定时间内得到有效答</w:t>
      </w:r>
      <w:r>
        <w:rPr>
          <w:rFonts w:ascii="宋体" w:hAnsi="宋体" w:cs="宋体" w:hint="eastAsia"/>
          <w:kern w:val="0"/>
          <w:sz w:val="24"/>
          <w:szCs w:val="24"/>
        </w:rPr>
        <w:t>复、处理，</w:t>
      </w:r>
      <w:r>
        <w:rPr>
          <w:rFonts w:ascii="宋体" w:hAnsi="宋体" w:cs="宋体" w:hint="eastAsia"/>
          <w:color w:val="333333"/>
          <w:kern w:val="0"/>
          <w:sz w:val="24"/>
          <w:szCs w:val="24"/>
        </w:rPr>
        <w:t>质疑采用实名制，</w:t>
      </w:r>
      <w:r>
        <w:rPr>
          <w:rFonts w:ascii="宋体" w:hAnsi="宋体" w:cs="宋体" w:hint="eastAsia"/>
          <w:kern w:val="0"/>
          <w:sz w:val="24"/>
          <w:szCs w:val="24"/>
        </w:rPr>
        <w:t>质疑人必须为本次采购活动当事人，且由法定代表人或投标授权人亲自递交到公共资源交易中心，正式受理后方可生效，否则，为无效质疑。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2.</w:t>
      </w:r>
      <w:r>
        <w:rPr>
          <w:rFonts w:ascii="宋体" w:hAnsi="宋体"/>
          <w:sz w:val="24"/>
          <w:szCs w:val="24"/>
        </w:rPr>
        <w:t>6</w:t>
      </w:r>
      <w:r>
        <w:rPr>
          <w:rFonts w:ascii="宋体" w:hAnsi="宋体" w:hint="eastAsia"/>
          <w:sz w:val="24"/>
          <w:szCs w:val="24"/>
        </w:rPr>
        <w:t>递交的质疑函务必提供以下信息和内容：</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（1）质疑人的单位名称和姓名、地址、联系电话、身份证明和法人授权委托书；</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（2）被质疑人的单位名称或姓名等；</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（3）具体的质疑事项和理由及合法有效的证明材料；</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（4）质疑人的签章及提出质疑的日期。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注：除亲自送达书面</w:t>
      </w:r>
      <w:proofErr w:type="gramStart"/>
      <w:r>
        <w:rPr>
          <w:rFonts w:ascii="宋体" w:hAnsi="宋体" w:hint="eastAsia"/>
          <w:sz w:val="24"/>
          <w:szCs w:val="24"/>
        </w:rPr>
        <w:t>质疑书</w:t>
      </w:r>
      <w:proofErr w:type="gramEnd"/>
      <w:r>
        <w:rPr>
          <w:rFonts w:ascii="宋体" w:hAnsi="宋体" w:hint="eastAsia"/>
          <w:sz w:val="24"/>
          <w:szCs w:val="24"/>
        </w:rPr>
        <w:t>式外，其他任何方式的质疑，采购人或公共资源交易中心均不予受理。供应商询问、质疑应当有明确的请求和必要的证明材料。</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3.投诉</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质疑人对采购人、公共资源交易中心的答复不满意或者采购人、公共资源交易中心未在规定的时间内做出书面答复的，可以在答复期满后十五个工作日内向监督部门进行投诉。投诉程序按照财政部《政府采购供应商投诉处理办法》及相关规定执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w:t>
      </w:r>
      <w:proofErr w:type="gramStart"/>
      <w:r>
        <w:rPr>
          <w:rFonts w:ascii="宋体" w:hAnsi="宋体" w:hint="eastAsia"/>
          <w:sz w:val="24"/>
          <w:szCs w:val="24"/>
        </w:rPr>
        <w:t>商投诉</w:t>
      </w:r>
      <w:proofErr w:type="gramEnd"/>
      <w:r>
        <w:rPr>
          <w:rFonts w:ascii="宋体" w:hAnsi="宋体" w:hint="eastAsia"/>
          <w:sz w:val="24"/>
          <w:szCs w:val="24"/>
        </w:rPr>
        <w:t>的事项不得超出已质疑事项的范围。</w:t>
      </w:r>
    </w:p>
    <w:p w:rsidR="0066593D" w:rsidRDefault="00B62064">
      <w:pPr>
        <w:widowControl/>
        <w:jc w:val="left"/>
        <w:rPr>
          <w:rFonts w:ascii="宋体" w:hAnsi="宋体"/>
          <w:sz w:val="24"/>
          <w:szCs w:val="24"/>
        </w:rPr>
      </w:pPr>
      <w:r>
        <w:rPr>
          <w:rFonts w:ascii="宋体" w:hAnsi="宋体"/>
          <w:sz w:val="24"/>
          <w:szCs w:val="24"/>
        </w:rPr>
        <w:br w:type="page"/>
      </w:r>
    </w:p>
    <w:p w:rsidR="0066593D" w:rsidRDefault="00B62064">
      <w:pPr>
        <w:pStyle w:val="1"/>
        <w:spacing w:line="240" w:lineRule="auto"/>
        <w:rPr>
          <w:sz w:val="30"/>
          <w:szCs w:val="30"/>
        </w:rPr>
      </w:pPr>
      <w:bookmarkStart w:id="31" w:name="_Toc494546020"/>
      <w:bookmarkStart w:id="32" w:name="_Toc29568058"/>
      <w:bookmarkEnd w:id="6"/>
      <w:bookmarkEnd w:id="7"/>
      <w:r>
        <w:rPr>
          <w:rFonts w:hint="eastAsia"/>
          <w:sz w:val="30"/>
          <w:szCs w:val="30"/>
        </w:rPr>
        <w:lastRenderedPageBreak/>
        <w:t>第三章</w:t>
      </w:r>
      <w:r>
        <w:rPr>
          <w:rFonts w:hint="eastAsia"/>
          <w:sz w:val="30"/>
          <w:szCs w:val="30"/>
        </w:rPr>
        <w:t xml:space="preserve"> </w:t>
      </w:r>
      <w:r>
        <w:rPr>
          <w:rFonts w:hint="eastAsia"/>
          <w:sz w:val="30"/>
          <w:szCs w:val="30"/>
        </w:rPr>
        <w:t>合同与验收</w:t>
      </w:r>
      <w:bookmarkEnd w:id="31"/>
      <w:bookmarkEnd w:id="32"/>
    </w:p>
    <w:p w:rsidR="0066593D" w:rsidRDefault="00B62064">
      <w:pPr>
        <w:pStyle w:val="20"/>
        <w:spacing w:line="240" w:lineRule="auto"/>
        <w:ind w:firstLineChars="100" w:firstLine="241"/>
        <w:rPr>
          <w:sz w:val="24"/>
          <w:szCs w:val="24"/>
        </w:rPr>
      </w:pPr>
      <w:bookmarkStart w:id="33" w:name="_Toc29568059"/>
      <w:r>
        <w:rPr>
          <w:rFonts w:hint="eastAsia"/>
          <w:sz w:val="24"/>
          <w:szCs w:val="24"/>
        </w:rPr>
        <w:t>一、合同要求</w:t>
      </w:r>
      <w:bookmarkEnd w:id="33"/>
    </w:p>
    <w:p w:rsidR="0066593D" w:rsidRDefault="00B62064">
      <w:pPr>
        <w:rPr>
          <w:rFonts w:ascii="宋体" w:hAnsi="宋体"/>
          <w:b/>
          <w:sz w:val="24"/>
          <w:szCs w:val="24"/>
        </w:rPr>
      </w:pPr>
      <w:r>
        <w:rPr>
          <w:rFonts w:ascii="宋体" w:hAnsi="宋体" w:hint="eastAsia"/>
          <w:b/>
          <w:sz w:val="24"/>
          <w:szCs w:val="24"/>
        </w:rPr>
        <w:t xml:space="preserve">    1.一般要求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1.1采购人应当自中标通知书发出之日起30日内，按照谈判文件和中标人响应文件的规定，与中标人签订书面合同。所签订的合同不得对谈判文件确定的事项和中标人响应文件作实质性修改。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合同签订双方不得提出任何不合理的要求作为签订合同的条件。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1.2政府采购合同应当包括采购人与中标人的名称和住所、标的、数量、质量、价款或者报酬、履行期限及地点和方式、验收要求、违约责任、解决争议的方法等内容。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1.3采购人与中标人应当根据合同的约定依法履行合同义务。</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政府采购合同的履行、违约责任和解决争议的方法等适用《中华人民共和国合同法》。</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政府采购合同的双方当事人不得擅自变更、中止或者终止合同。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1.4拒绝签订采购合同的按照相关规定处理，并承担相应法律责任。</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ascii="宋体" w:hAnsi="宋体" w:hint="eastAsia"/>
          <w:sz w:val="24"/>
          <w:szCs w:val="24"/>
        </w:rPr>
        <w:t>、</w:t>
      </w:r>
      <w:r>
        <w:rPr>
          <w:rFonts w:ascii="宋体" w:hAnsi="宋体"/>
          <w:sz w:val="24"/>
          <w:szCs w:val="24"/>
        </w:rPr>
        <w:t>商业秘密的内容除外。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自合同签订之日起2个工作日内，中标人应将政府采购合同送达至伊金霍洛旗公共资源交易中心1107室（联系人：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）存档，逾期未签订合同或未按时交回合同，将按照相关法律法规做出相应处罚。</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 合同格式及内容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2.1具体格式见</w:t>
      </w:r>
      <w:proofErr w:type="gramStart"/>
      <w:r>
        <w:rPr>
          <w:rFonts w:ascii="宋体" w:hAnsi="宋体" w:hint="eastAsia"/>
          <w:sz w:val="24"/>
          <w:szCs w:val="24"/>
        </w:rPr>
        <w:t>本谈判</w:t>
      </w:r>
      <w:proofErr w:type="gramEnd"/>
      <w:r>
        <w:rPr>
          <w:rFonts w:ascii="宋体" w:hAnsi="宋体" w:hint="eastAsia"/>
          <w:sz w:val="24"/>
          <w:szCs w:val="24"/>
        </w:rPr>
        <w:t>文件后</w:t>
      </w:r>
      <w:proofErr w:type="gramStart"/>
      <w:r>
        <w:rPr>
          <w:rFonts w:ascii="宋体" w:hAnsi="宋体" w:hint="eastAsia"/>
          <w:sz w:val="24"/>
          <w:szCs w:val="24"/>
        </w:rPr>
        <w:t>附拟签订</w:t>
      </w:r>
      <w:proofErr w:type="gramEnd"/>
      <w:r>
        <w:rPr>
          <w:rFonts w:ascii="宋体" w:hAnsi="宋体" w:hint="eastAsia"/>
          <w:sz w:val="24"/>
          <w:szCs w:val="24"/>
        </w:rPr>
        <w:t>的《合同文本》（部分合同条款），响应文件中可以不提供《合同文本》。</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2.2《合同文本》的内容可以根据《合同法》和合同签订双方的实际要求进行修改，但不得改变范本中的实质性内容。</w:t>
      </w:r>
    </w:p>
    <w:p w:rsidR="0066593D" w:rsidRDefault="00B62064">
      <w:pPr>
        <w:pStyle w:val="20"/>
        <w:spacing w:before="0" w:after="0"/>
        <w:ind w:firstLineChars="100" w:firstLine="241"/>
        <w:rPr>
          <w:sz w:val="24"/>
          <w:szCs w:val="24"/>
        </w:rPr>
      </w:pPr>
      <w:bookmarkStart w:id="34" w:name="_Toc29568060"/>
      <w:r>
        <w:rPr>
          <w:rFonts w:hint="eastAsia"/>
          <w:sz w:val="24"/>
          <w:szCs w:val="24"/>
        </w:rPr>
        <w:t>二、验收</w:t>
      </w:r>
      <w:bookmarkEnd w:id="34"/>
    </w:p>
    <w:p w:rsidR="0066593D" w:rsidRDefault="00B62064">
      <w:pPr>
        <w:spacing w:line="360" w:lineRule="auto"/>
        <w:ind w:firstLineChars="200" w:firstLine="480"/>
        <w:rPr>
          <w:rFonts w:hAnsi="宋体"/>
          <w:sz w:val="24"/>
          <w:szCs w:val="24"/>
        </w:rPr>
      </w:pPr>
      <w:r>
        <w:rPr>
          <w:rFonts w:ascii="宋体" w:hAnsi="宋体" w:hint="eastAsia"/>
          <w:sz w:val="24"/>
          <w:szCs w:val="24"/>
        </w:rPr>
        <w:t>中标人在供货、工程竣工或服务结束后，采购人应及时组织验收，并按照谈判文件、响应文件及合同约定填写验收单（下载地址：鄂尔多斯市公共资源交易网</w:t>
      </w:r>
      <w:proofErr w:type="gramStart"/>
      <w:r>
        <w:rPr>
          <w:rFonts w:ascii="宋体" w:hAnsi="宋体"/>
          <w:sz w:val="24"/>
          <w:szCs w:val="24"/>
        </w:rPr>
        <w:t>—</w:t>
      </w:r>
      <w:r>
        <w:rPr>
          <w:rFonts w:ascii="宋体" w:hAnsi="宋体" w:hint="eastAsia"/>
          <w:sz w:val="24"/>
          <w:szCs w:val="24"/>
        </w:rPr>
        <w:t>办事指南</w:t>
      </w:r>
      <w:r>
        <w:rPr>
          <w:rFonts w:ascii="宋体" w:hAnsi="宋体"/>
          <w:sz w:val="24"/>
          <w:szCs w:val="24"/>
        </w:rPr>
        <w:t>—</w:t>
      </w:r>
      <w:r>
        <w:rPr>
          <w:rFonts w:ascii="宋体" w:hAnsi="宋体" w:hint="eastAsia"/>
          <w:sz w:val="24"/>
          <w:szCs w:val="24"/>
        </w:rPr>
        <w:t>办事</w:t>
      </w:r>
      <w:proofErr w:type="gramEnd"/>
      <w:r>
        <w:rPr>
          <w:rFonts w:ascii="宋体" w:hAnsi="宋体" w:hint="eastAsia"/>
          <w:sz w:val="24"/>
          <w:szCs w:val="24"/>
        </w:rPr>
        <w:t>表格下载</w:t>
      </w:r>
      <w:r>
        <w:rPr>
          <w:rFonts w:ascii="宋体" w:hAnsi="宋体"/>
          <w:sz w:val="24"/>
          <w:szCs w:val="24"/>
        </w:rPr>
        <w:t>—</w:t>
      </w:r>
      <w:r>
        <w:rPr>
          <w:rFonts w:ascii="宋体" w:hAnsi="宋体" w:hint="eastAsia"/>
          <w:sz w:val="24"/>
          <w:szCs w:val="24"/>
        </w:rPr>
        <w:t>政府采购相关范本）。验收合格后2个工作日内，中标人应将政府采购项目验收单送达至伊金霍洛旗公共资源交易中心1107室（联系人：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）存档。逾期未验收或未按时交回验收单，将按照相关法律法规做出相应处罚。</w:t>
      </w:r>
    </w:p>
    <w:p w:rsidR="0066593D" w:rsidRDefault="00B62064">
      <w:pPr>
        <w:pStyle w:val="20"/>
        <w:ind w:firstLineChars="100" w:firstLine="241"/>
        <w:jc w:val="center"/>
        <w:rPr>
          <w:sz w:val="24"/>
          <w:szCs w:val="24"/>
        </w:rPr>
      </w:pPr>
      <w:bookmarkStart w:id="35" w:name="_Toc29568061"/>
      <w:r>
        <w:rPr>
          <w:rFonts w:hint="eastAsia"/>
          <w:sz w:val="24"/>
          <w:szCs w:val="24"/>
        </w:rPr>
        <w:lastRenderedPageBreak/>
        <w:t>政府采购合同（合同文本）</w:t>
      </w:r>
      <w:bookmarkEnd w:id="35"/>
    </w:p>
    <w:p w:rsidR="0066593D" w:rsidRDefault="00B62064">
      <w:pPr>
        <w:rPr>
          <w:rFonts w:asciiTheme="minorEastAsia" w:eastAsiaTheme="minorEastAsia" w:hAnsiTheme="minorEastAsia"/>
          <w:b/>
          <w:color w:val="FF0000"/>
          <w:sz w:val="24"/>
          <w:szCs w:val="24"/>
        </w:rPr>
      </w:pPr>
      <w:r>
        <w:rPr>
          <w:rFonts w:asciiTheme="minorEastAsia" w:eastAsiaTheme="minorEastAsia" w:hAnsiTheme="minorEastAsia" w:hint="eastAsia"/>
          <w:b/>
          <w:sz w:val="24"/>
          <w:szCs w:val="24"/>
        </w:rPr>
        <w:t>甲方：</w:t>
      </w:r>
      <w:r>
        <w:rPr>
          <w:rFonts w:asciiTheme="minorEastAsia" w:eastAsiaTheme="minorEastAsia" w:hAnsiTheme="minorEastAsia" w:hint="eastAsia"/>
          <w:b/>
          <w:color w:val="FF0000"/>
          <w:sz w:val="24"/>
          <w:szCs w:val="24"/>
        </w:rPr>
        <w:t>***（填写采购单位）</w:t>
      </w:r>
    </w:p>
    <w:p w:rsidR="0066593D" w:rsidRDefault="00B62064">
      <w:pPr>
        <w:rPr>
          <w:rFonts w:asciiTheme="minorEastAsia" w:eastAsiaTheme="minorEastAsia" w:hAnsiTheme="minorEastAsia"/>
          <w:b/>
          <w:sz w:val="24"/>
          <w:szCs w:val="24"/>
        </w:rPr>
      </w:pPr>
      <w:r>
        <w:rPr>
          <w:rFonts w:asciiTheme="minorEastAsia" w:eastAsiaTheme="minorEastAsia" w:hAnsiTheme="minorEastAsia" w:hint="eastAsia"/>
          <w:b/>
          <w:sz w:val="24"/>
          <w:szCs w:val="24"/>
        </w:rPr>
        <w:t>地址（详细地址）：</w:t>
      </w:r>
    </w:p>
    <w:p w:rsidR="0066593D" w:rsidRDefault="00B62064">
      <w:pPr>
        <w:rPr>
          <w:rFonts w:asciiTheme="minorEastAsia" w:eastAsiaTheme="minorEastAsia" w:hAnsiTheme="minorEastAsia"/>
          <w:b/>
          <w:color w:val="FF0000"/>
          <w:sz w:val="24"/>
          <w:szCs w:val="24"/>
        </w:rPr>
      </w:pPr>
      <w:r>
        <w:rPr>
          <w:rFonts w:asciiTheme="minorEastAsia" w:eastAsiaTheme="minorEastAsia" w:hAnsiTheme="minorEastAsia" w:hint="eastAsia"/>
          <w:b/>
          <w:sz w:val="24"/>
          <w:szCs w:val="24"/>
        </w:rPr>
        <w:t>乙方：</w:t>
      </w:r>
      <w:r>
        <w:rPr>
          <w:rFonts w:asciiTheme="minorEastAsia" w:eastAsiaTheme="minorEastAsia" w:hAnsiTheme="minorEastAsia" w:hint="eastAsia"/>
          <w:b/>
          <w:color w:val="FF0000"/>
          <w:sz w:val="24"/>
          <w:szCs w:val="24"/>
        </w:rPr>
        <w:t>***（填写中标供应商）</w:t>
      </w:r>
    </w:p>
    <w:p w:rsidR="0066593D" w:rsidRDefault="00B62064">
      <w:pPr>
        <w:rPr>
          <w:rFonts w:asciiTheme="minorEastAsia" w:eastAsiaTheme="minorEastAsia" w:hAnsiTheme="minorEastAsia"/>
          <w:b/>
          <w:sz w:val="24"/>
          <w:szCs w:val="24"/>
        </w:rPr>
      </w:pPr>
      <w:r>
        <w:rPr>
          <w:rFonts w:asciiTheme="minorEastAsia" w:eastAsiaTheme="minorEastAsia" w:hAnsiTheme="minorEastAsia" w:hint="eastAsia"/>
          <w:b/>
          <w:sz w:val="24"/>
          <w:szCs w:val="24"/>
        </w:rPr>
        <w:t>地址（详细地址）：</w:t>
      </w:r>
    </w:p>
    <w:p w:rsidR="0066593D" w:rsidRDefault="00B62064">
      <w:pPr>
        <w:jc w:val="left"/>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合同号：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根据《中华人民共和国政府采购法》、《中华人民共和国合同法》等相关法律法规，甲、乙双方就</w:t>
      </w:r>
      <w:r>
        <w:rPr>
          <w:rFonts w:asciiTheme="minorEastAsia" w:eastAsiaTheme="minorEastAsia" w:hAnsiTheme="minorEastAsia" w:hint="eastAsia"/>
          <w:sz w:val="24"/>
          <w:szCs w:val="24"/>
          <w:u w:val="single"/>
        </w:rPr>
        <w:t xml:space="preserve">      （填写项目名称）               </w:t>
      </w:r>
      <w:r>
        <w:rPr>
          <w:rFonts w:asciiTheme="minorEastAsia" w:eastAsiaTheme="minorEastAsia" w:hAnsiTheme="minorEastAsia" w:hint="eastAsia"/>
          <w:sz w:val="24"/>
          <w:szCs w:val="24"/>
        </w:rPr>
        <w:t>（政府采购项目批准书编号：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，经平等自愿协商一致达成合同如下：</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一、合同文件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本合同所附下列文件是构成本合同不可分割的部分：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1、合同格式以及合同条款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2、中标结果公告及中标通知书</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3、谈判文件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4、响应文件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5、变更合同</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二、本合同所提供的标的物、数量及规格等详见中标结果公告及后附清单。</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三、合同金额</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合同金额为人民币</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万元，大写：</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四、付款方式及时间</w:t>
      </w:r>
    </w:p>
    <w:p w:rsidR="0066593D" w:rsidRDefault="00B62064">
      <w:pPr>
        <w:spacing w:line="15" w:lineRule="atLeast"/>
        <w:ind w:firstLineChars="250" w:firstLine="600"/>
        <w:jc w:val="left"/>
        <w:rPr>
          <w:rFonts w:asciiTheme="minorEastAsia" w:eastAsiaTheme="minorEastAsia" w:hAnsiTheme="minorEastAsia"/>
          <w:sz w:val="24"/>
          <w:szCs w:val="24"/>
        </w:rPr>
      </w:pPr>
      <w:r>
        <w:rPr>
          <w:rFonts w:asciiTheme="minorEastAsia" w:eastAsiaTheme="minorEastAsia" w:hAnsiTheme="minorEastAsia" w:cs="宋体" w:hint="eastAsia"/>
          <w:color w:val="FF6600"/>
          <w:sz w:val="24"/>
          <w:szCs w:val="24"/>
        </w:rPr>
        <w:t>***（</w:t>
      </w:r>
      <w:proofErr w:type="gramStart"/>
      <w:r>
        <w:rPr>
          <w:rFonts w:asciiTheme="minorEastAsia" w:eastAsiaTheme="minorEastAsia" w:hAnsiTheme="minorEastAsia" w:cs="宋体" w:hint="eastAsia"/>
          <w:color w:val="FF6600"/>
          <w:sz w:val="24"/>
          <w:szCs w:val="24"/>
        </w:rPr>
        <w:t>见谈判</w:t>
      </w:r>
      <w:proofErr w:type="gramEnd"/>
      <w:r>
        <w:rPr>
          <w:rFonts w:asciiTheme="minorEastAsia" w:eastAsiaTheme="minorEastAsia" w:hAnsiTheme="minorEastAsia" w:cs="宋体" w:hint="eastAsia"/>
          <w:color w:val="FF6600"/>
          <w:sz w:val="24"/>
          <w:szCs w:val="24"/>
        </w:rPr>
        <w:t>文件第四章）</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五、交货安装</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交货时间：</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交货地点：</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六、质量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乙方提供的标的物应符合国家相关质量验收标准，且能够提供相关权威部门出具的产品质量检测报告；提供的相关服务符合国家（或行业）规定标准。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七、包装</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标的物的包装应按照国家或者行业主管部门的技术规定执行，国家或业务主管部门无技术规定的，应当按双方约定采取足以保护标的物安全、完好的包装方式。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八、运输要求</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（一）运输方式及线路：</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（二）运输及相关费用由乙方承担。</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九、知识产权</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乙方应保证甲方在中国境内使用标的物或标的物的任何一部分时，免受第三方提出的侵犯其知识产权的诉讼。</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十、验收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（一）乙方将标的物送达至甲方指定的地点后，由甲乙双方及第三方（如有）一同验收并签字确认。</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（二）对标的物的质量问题，甲方应在发现后向乙方提出书面异议，乙方在接到书面异议后，应当在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日内负责处理。甲方逾期提出的，对所交标的物视为符合合同的规定。如果乙方在响应文件及谈判过程中做出的书面说明及承诺中，有明确质量保证期的，适用质量保证期。</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（三）经双方共同验收，标的物达不到质量或规格要求的，甲方可以拒收，并可解除合同且不承担任何法律责任，</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十一、售后服务</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（一）乙方应按谈判文件、响应文件及乙方在谈判过程中做出的书面说明或承诺提供及时、快速、优质的售后服务。</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（二）其他售后服务内容：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E36C0A"/>
          <w:sz w:val="24"/>
          <w:szCs w:val="24"/>
          <w:u w:val="single"/>
        </w:rPr>
        <w:t xml:space="preserve">（响应文件售后承诺等） </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十二、违约条款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（一）乙方逾期交付标的物、甲方逾期付款，按日承担违约部分合同金额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的违约金。</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（二）其他违约责任以相关法律法规规定为准，无相关规定的，双方协商解决。</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十三、不可抗力条款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因不可抗力致使一方不能及时或完全履行合同的，应及时通知另一方，双方互不承担责任，并在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天内提供有关不可抗力的相关证明。合同未履行部分是否继续履行、如何履行等问题，双方协商解决。</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十四、争议的解决方式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合同发生纠纷时，双方应协商解决，协商不成可以采用下列方式解决：</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（一）提交</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仲裁委员会仲裁。</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人民法院起诉。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十五、合同保存</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合同文本一式五份，采购单位、供应商、政府采购监管部门、公共资源交易中心、国库支付执行机构各一份，自双方签订之日起生效。</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十六、</w:t>
      </w:r>
      <w:r>
        <w:rPr>
          <w:rFonts w:asciiTheme="minorEastAsia" w:eastAsiaTheme="minorEastAsia" w:hAnsiTheme="minorEastAsia"/>
          <w:sz w:val="24"/>
          <w:szCs w:val="24"/>
        </w:rPr>
        <w:t>合同未尽事宜，双方另行签订补充协议，补充协议是合同的组成部分。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甲方： （章）                              乙 方： （章）</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采购方法人代表：       （签字）             供应商法人代表：       （签字）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开户银行：                                  开户银行：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帐    号：                                  帐    号：</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66593D" w:rsidRDefault="00B62064">
      <w:pPr>
        <w:spacing w:line="15" w:lineRule="atLeast"/>
        <w:ind w:firstLineChars="1850" w:firstLine="44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签订时间       年  月  日</w:t>
      </w:r>
    </w:p>
    <w:p w:rsidR="0066593D" w:rsidRDefault="0066593D">
      <w:pPr>
        <w:ind w:firstLine="645"/>
        <w:jc w:val="left"/>
        <w:rPr>
          <w:rFonts w:asciiTheme="minorEastAsia" w:eastAsiaTheme="minorEastAsia" w:hAnsiTheme="minorEastAsia"/>
          <w:sz w:val="24"/>
          <w:szCs w:val="24"/>
        </w:rPr>
      </w:pPr>
    </w:p>
    <w:p w:rsidR="0066593D" w:rsidRDefault="00B62064">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附表：标的物清单（主要技术参数需与响应文件相一致）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4082"/>
        <w:gridCol w:w="616"/>
        <w:gridCol w:w="932"/>
        <w:gridCol w:w="940"/>
        <w:gridCol w:w="1413"/>
      </w:tblGrid>
      <w:tr w:rsidR="0066593D">
        <w:trPr>
          <w:trHeight w:val="420"/>
        </w:trPr>
        <w:tc>
          <w:tcPr>
            <w:tcW w:w="1645"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 称</w:t>
            </w:r>
          </w:p>
        </w:tc>
        <w:tc>
          <w:tcPr>
            <w:tcW w:w="4082"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品牌、规格、标准</w:t>
            </w:r>
          </w:p>
        </w:tc>
        <w:tc>
          <w:tcPr>
            <w:tcW w:w="616"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产地</w:t>
            </w:r>
          </w:p>
        </w:tc>
        <w:tc>
          <w:tcPr>
            <w:tcW w:w="932"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940"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413"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金额（元）</w:t>
            </w:r>
          </w:p>
        </w:tc>
      </w:tr>
      <w:tr w:rsidR="0066593D">
        <w:trPr>
          <w:trHeight w:val="510"/>
        </w:trPr>
        <w:tc>
          <w:tcPr>
            <w:tcW w:w="1645"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4082" w:type="dxa"/>
            <w:vAlign w:val="center"/>
          </w:tcPr>
          <w:p w:rsidR="0066593D" w:rsidRDefault="00B62064">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616" w:type="dxa"/>
            <w:vAlign w:val="center"/>
          </w:tcPr>
          <w:p w:rsidR="0066593D" w:rsidRDefault="00B6206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932"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940"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1413"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480"/>
        </w:trPr>
        <w:tc>
          <w:tcPr>
            <w:tcW w:w="8215" w:type="dxa"/>
            <w:gridSpan w:val="5"/>
            <w:vAlign w:val="center"/>
          </w:tcPr>
          <w:p w:rsidR="0066593D" w:rsidRDefault="00B62064">
            <w:pPr>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人民币大写：**</w:t>
            </w:r>
            <w:r>
              <w:rPr>
                <w:rFonts w:asciiTheme="minorEastAsia" w:eastAsiaTheme="minorEastAsia" w:hAnsiTheme="minorEastAsia"/>
                <w:color w:val="000000"/>
                <w:sz w:val="24"/>
                <w:szCs w:val="24"/>
              </w:rPr>
              <w:t>元</w:t>
            </w:r>
            <w:r>
              <w:rPr>
                <w:rFonts w:asciiTheme="minorEastAsia" w:eastAsiaTheme="minorEastAsia" w:hAnsiTheme="minorEastAsia" w:hint="eastAsia"/>
                <w:color w:val="000000"/>
                <w:sz w:val="24"/>
                <w:szCs w:val="24"/>
              </w:rPr>
              <w:t>整</w:t>
            </w:r>
          </w:p>
        </w:tc>
        <w:tc>
          <w:tcPr>
            <w:tcW w:w="1413" w:type="dxa"/>
            <w:vAlign w:val="center"/>
          </w:tcPr>
          <w:p w:rsidR="0066593D" w:rsidRDefault="00B62064">
            <w:pPr>
              <w:jc w:val="center"/>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w:t>
            </w:r>
          </w:p>
        </w:tc>
      </w:tr>
    </w:tbl>
    <w:p w:rsidR="0066593D" w:rsidRDefault="00B62064">
      <w:pPr>
        <w:pStyle w:val="1"/>
        <w:spacing w:line="240" w:lineRule="auto"/>
        <w:rPr>
          <w:sz w:val="30"/>
          <w:szCs w:val="30"/>
        </w:rPr>
      </w:pPr>
      <w:bookmarkStart w:id="36" w:name="_Toc29568062"/>
      <w:r>
        <w:rPr>
          <w:rFonts w:hint="eastAsia"/>
          <w:sz w:val="30"/>
          <w:szCs w:val="30"/>
        </w:rPr>
        <w:lastRenderedPageBreak/>
        <w:t>第四章</w:t>
      </w:r>
      <w:r>
        <w:rPr>
          <w:rFonts w:hint="eastAsia"/>
          <w:sz w:val="30"/>
          <w:szCs w:val="30"/>
        </w:rPr>
        <w:t xml:space="preserve"> </w:t>
      </w:r>
      <w:r>
        <w:rPr>
          <w:rFonts w:hint="eastAsia"/>
          <w:sz w:val="30"/>
          <w:szCs w:val="30"/>
        </w:rPr>
        <w:t>谈判内容与技术要求</w:t>
      </w:r>
      <w:bookmarkEnd w:id="36"/>
    </w:p>
    <w:p w:rsidR="0066593D" w:rsidRDefault="00B62064">
      <w:pPr>
        <w:pStyle w:val="20"/>
        <w:ind w:firstLineChars="100" w:firstLine="241"/>
        <w:jc w:val="left"/>
        <w:rPr>
          <w:sz w:val="24"/>
          <w:szCs w:val="24"/>
        </w:rPr>
      </w:pPr>
      <w:bookmarkStart w:id="37" w:name="_Toc397088603"/>
      <w:bookmarkStart w:id="38" w:name="_Toc303801500"/>
      <w:bookmarkStart w:id="39" w:name="_Toc29568063"/>
      <w:r>
        <w:rPr>
          <w:rFonts w:hint="eastAsia"/>
          <w:sz w:val="24"/>
          <w:szCs w:val="24"/>
        </w:rPr>
        <w:t>一、主要商务要求</w:t>
      </w:r>
      <w:bookmarkEnd w:id="39"/>
    </w:p>
    <w:tbl>
      <w:tblPr>
        <w:tblStyle w:val="aff2"/>
        <w:tblW w:w="9918" w:type="dxa"/>
        <w:tblLayout w:type="fixed"/>
        <w:tblLook w:val="04A0" w:firstRow="1" w:lastRow="0" w:firstColumn="1" w:lastColumn="0" w:noHBand="0" w:noVBand="1"/>
      </w:tblPr>
      <w:tblGrid>
        <w:gridCol w:w="2671"/>
        <w:gridCol w:w="7247"/>
      </w:tblGrid>
      <w:tr w:rsidR="0066593D">
        <w:trPr>
          <w:trHeight w:val="281"/>
        </w:trPr>
        <w:tc>
          <w:tcPr>
            <w:tcW w:w="2671" w:type="dxa"/>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 xml:space="preserve">   </w:t>
            </w:r>
            <w:bookmarkStart w:id="40" w:name="_Toc491862079"/>
            <w:r>
              <w:rPr>
                <w:rFonts w:ascii="宋体" w:hAnsi="宋体" w:hint="eastAsia"/>
                <w:sz w:val="24"/>
                <w:szCs w:val="24"/>
              </w:rPr>
              <w:t>主要商务条款</w:t>
            </w:r>
            <w:bookmarkEnd w:id="40"/>
          </w:p>
        </w:tc>
        <w:tc>
          <w:tcPr>
            <w:tcW w:w="7247" w:type="dxa"/>
            <w:vAlign w:val="center"/>
          </w:tcPr>
          <w:p w:rsidR="0066593D" w:rsidRDefault="00B62064">
            <w:pPr>
              <w:pStyle w:val="aff4"/>
              <w:ind w:firstLineChars="0" w:firstLine="0"/>
              <w:jc w:val="center"/>
              <w:rPr>
                <w:rFonts w:ascii="宋体" w:hAnsi="宋体"/>
                <w:sz w:val="24"/>
                <w:szCs w:val="24"/>
              </w:rPr>
            </w:pPr>
            <w:bookmarkStart w:id="41" w:name="_Toc491862080"/>
            <w:r>
              <w:rPr>
                <w:rFonts w:ascii="宋体" w:hAnsi="宋体" w:hint="eastAsia"/>
                <w:sz w:val="24"/>
                <w:szCs w:val="24"/>
              </w:rPr>
              <w:t>具体要求</w:t>
            </w:r>
            <w:bookmarkEnd w:id="41"/>
          </w:p>
        </w:tc>
      </w:tr>
      <w:tr w:rsidR="0066593D" w:rsidTr="002D7B73">
        <w:trPr>
          <w:trHeight w:val="641"/>
        </w:trPr>
        <w:tc>
          <w:tcPr>
            <w:tcW w:w="2671" w:type="dxa"/>
            <w:vAlign w:val="center"/>
          </w:tcPr>
          <w:p w:rsidR="0066593D" w:rsidRDefault="00B62064">
            <w:pPr>
              <w:pStyle w:val="aff4"/>
              <w:ind w:firstLineChars="0" w:firstLine="0"/>
              <w:jc w:val="center"/>
              <w:rPr>
                <w:rFonts w:ascii="宋体" w:hAnsi="宋体"/>
                <w:sz w:val="24"/>
                <w:szCs w:val="24"/>
              </w:rPr>
            </w:pPr>
            <w:bookmarkStart w:id="42" w:name="_Toc491862082"/>
            <w:r>
              <w:rPr>
                <w:rFonts w:ascii="宋体" w:hAnsi="宋体" w:hint="eastAsia"/>
                <w:sz w:val="24"/>
                <w:szCs w:val="24"/>
              </w:rPr>
              <w:t xml:space="preserve">  采购预算</w:t>
            </w:r>
            <w:bookmarkEnd w:id="42"/>
          </w:p>
        </w:tc>
        <w:tc>
          <w:tcPr>
            <w:tcW w:w="7247" w:type="dxa"/>
            <w:vAlign w:val="center"/>
          </w:tcPr>
          <w:p w:rsidR="0066593D" w:rsidRDefault="009704B7">
            <w:pPr>
              <w:pStyle w:val="aff4"/>
              <w:ind w:firstLineChars="0" w:firstLine="0"/>
              <w:jc w:val="left"/>
              <w:rPr>
                <w:rFonts w:ascii="宋体" w:hAnsi="宋体"/>
                <w:sz w:val="24"/>
                <w:szCs w:val="24"/>
              </w:rPr>
            </w:pPr>
            <w:r>
              <w:rPr>
                <w:rFonts w:ascii="宋体" w:hAnsi="宋体"/>
                <w:sz w:val="24"/>
                <w:szCs w:val="24"/>
              </w:rPr>
              <w:t>采购预算</w:t>
            </w:r>
            <w:r w:rsidR="005B2C2C">
              <w:rPr>
                <w:rFonts w:ascii="Calibri" w:hAnsi="Calibri"/>
                <w:sz w:val="21"/>
                <w:szCs w:val="24"/>
              </w:rPr>
              <w:t>34</w:t>
            </w:r>
            <w:r w:rsidR="001B60FB">
              <w:rPr>
                <w:rFonts w:ascii="Calibri" w:hAnsi="Calibri"/>
                <w:sz w:val="21"/>
                <w:szCs w:val="24"/>
              </w:rPr>
              <w:t>0000</w:t>
            </w:r>
            <w:r>
              <w:rPr>
                <w:rFonts w:ascii="宋体" w:hAnsi="宋体" w:hint="eastAsia"/>
                <w:sz w:val="24"/>
                <w:szCs w:val="24"/>
              </w:rPr>
              <w:t>元</w:t>
            </w:r>
            <w:r w:rsidR="00B62064">
              <w:rPr>
                <w:rFonts w:ascii="宋体" w:hAnsi="宋体" w:hint="eastAsia"/>
                <w:sz w:val="24"/>
                <w:szCs w:val="24"/>
              </w:rPr>
              <w:t>（以上预算包括货物、</w:t>
            </w:r>
            <w:r w:rsidR="004D580E" w:rsidRPr="004D580E">
              <w:rPr>
                <w:rFonts w:ascii="宋体" w:hAnsi="宋体" w:hint="eastAsia"/>
                <w:sz w:val="24"/>
                <w:szCs w:val="24"/>
              </w:rPr>
              <w:t>运输、安装</w:t>
            </w:r>
            <w:r w:rsidR="004D580E">
              <w:rPr>
                <w:rFonts w:ascii="宋体" w:hAnsi="宋体" w:hint="eastAsia"/>
                <w:sz w:val="24"/>
                <w:szCs w:val="24"/>
              </w:rPr>
              <w:t>及</w:t>
            </w:r>
            <w:r w:rsidR="004D580E" w:rsidRPr="004D580E">
              <w:rPr>
                <w:rFonts w:ascii="宋体" w:hAnsi="宋体" w:hint="eastAsia"/>
                <w:sz w:val="24"/>
                <w:szCs w:val="24"/>
              </w:rPr>
              <w:t>税</w:t>
            </w:r>
            <w:r w:rsidR="004D580E">
              <w:rPr>
                <w:rFonts w:ascii="宋体" w:hAnsi="宋体" w:hint="eastAsia"/>
                <w:sz w:val="24"/>
                <w:szCs w:val="24"/>
              </w:rPr>
              <w:t>金</w:t>
            </w:r>
            <w:r w:rsidR="004D580E">
              <w:rPr>
                <w:rFonts w:ascii="宋体" w:hAnsi="宋体"/>
                <w:sz w:val="24"/>
                <w:szCs w:val="24"/>
              </w:rPr>
              <w:t>等</w:t>
            </w:r>
            <w:r w:rsidR="004D580E" w:rsidRPr="004D580E">
              <w:rPr>
                <w:rFonts w:ascii="宋体" w:hAnsi="宋体" w:hint="eastAsia"/>
                <w:sz w:val="24"/>
                <w:szCs w:val="24"/>
              </w:rPr>
              <w:t>费</w:t>
            </w:r>
            <w:r w:rsidR="004D580E">
              <w:rPr>
                <w:rFonts w:ascii="宋体" w:hAnsi="宋体" w:hint="eastAsia"/>
                <w:sz w:val="24"/>
                <w:szCs w:val="24"/>
              </w:rPr>
              <w:t>用</w:t>
            </w:r>
            <w:r w:rsidR="002C392E">
              <w:rPr>
                <w:rFonts w:ascii="宋体" w:hAnsi="宋体"/>
                <w:sz w:val="24"/>
                <w:szCs w:val="24"/>
              </w:rPr>
              <w:t>）</w:t>
            </w:r>
            <w:r w:rsidR="00B62064">
              <w:rPr>
                <w:rFonts w:ascii="宋体" w:hAnsi="宋体" w:hint="eastAsia"/>
                <w:sz w:val="24"/>
                <w:szCs w:val="24"/>
              </w:rPr>
              <w:t>。</w:t>
            </w:r>
          </w:p>
          <w:p w:rsidR="0066593D" w:rsidRDefault="0066593D">
            <w:pPr>
              <w:rPr>
                <w:rFonts w:ascii="宋体" w:hAnsi="宋体"/>
                <w:sz w:val="24"/>
                <w:szCs w:val="24"/>
              </w:rPr>
            </w:pPr>
          </w:p>
        </w:tc>
      </w:tr>
      <w:tr w:rsidR="0066593D" w:rsidTr="002D7B73">
        <w:trPr>
          <w:trHeight w:val="258"/>
        </w:trPr>
        <w:tc>
          <w:tcPr>
            <w:tcW w:w="2671"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7247" w:type="dxa"/>
            <w:vAlign w:val="center"/>
          </w:tcPr>
          <w:p w:rsidR="0066593D" w:rsidRDefault="00C1406C" w:rsidP="00044DD7">
            <w:pPr>
              <w:spacing w:line="360" w:lineRule="auto"/>
              <w:ind w:firstLineChars="50" w:firstLine="120"/>
              <w:rPr>
                <w:rFonts w:ascii="宋体" w:hAnsi="宋体"/>
                <w:sz w:val="24"/>
                <w:szCs w:val="24"/>
              </w:rPr>
            </w:pPr>
            <w:r w:rsidRPr="00740E3B">
              <w:rPr>
                <w:rFonts w:ascii="宋体" w:hAnsi="宋体" w:hint="eastAsia"/>
                <w:sz w:val="24"/>
                <w:szCs w:val="24"/>
              </w:rPr>
              <w:t>合同签订</w:t>
            </w:r>
            <w:r>
              <w:rPr>
                <w:rFonts w:ascii="宋体" w:hAnsi="宋体" w:hint="eastAsia"/>
                <w:sz w:val="24"/>
                <w:szCs w:val="24"/>
              </w:rPr>
              <w:t>之日</w:t>
            </w:r>
            <w:r>
              <w:rPr>
                <w:rFonts w:ascii="宋体" w:hAnsi="宋体"/>
                <w:sz w:val="24"/>
                <w:szCs w:val="24"/>
              </w:rPr>
              <w:t>起30</w:t>
            </w:r>
            <w:r>
              <w:rPr>
                <w:rFonts w:ascii="宋体" w:hAnsi="宋体" w:hint="eastAsia"/>
                <w:sz w:val="24"/>
                <w:szCs w:val="24"/>
              </w:rPr>
              <w:t>日内。</w:t>
            </w:r>
          </w:p>
        </w:tc>
      </w:tr>
      <w:tr w:rsidR="0066593D">
        <w:trPr>
          <w:trHeight w:val="499"/>
        </w:trPr>
        <w:tc>
          <w:tcPr>
            <w:tcW w:w="2671" w:type="dxa"/>
            <w:vAlign w:val="center"/>
          </w:tcPr>
          <w:p w:rsidR="0066593D" w:rsidRDefault="00B62064">
            <w:pPr>
              <w:pStyle w:val="aff4"/>
              <w:ind w:firstLineChars="0" w:firstLine="0"/>
              <w:jc w:val="center"/>
              <w:rPr>
                <w:rFonts w:ascii="宋体" w:hAnsi="宋体"/>
                <w:sz w:val="24"/>
                <w:szCs w:val="24"/>
              </w:rPr>
            </w:pPr>
            <w:bookmarkStart w:id="43" w:name="_Toc491862089"/>
            <w:r>
              <w:rPr>
                <w:rFonts w:ascii="宋体" w:hAnsi="宋体" w:hint="eastAsia"/>
                <w:sz w:val="24"/>
                <w:szCs w:val="24"/>
              </w:rPr>
              <w:t>交付使用地点</w:t>
            </w:r>
            <w:bookmarkEnd w:id="43"/>
          </w:p>
        </w:tc>
        <w:tc>
          <w:tcPr>
            <w:tcW w:w="7247" w:type="dxa"/>
            <w:vAlign w:val="center"/>
          </w:tcPr>
          <w:p w:rsidR="0066593D" w:rsidRDefault="000A7B69" w:rsidP="0082527B">
            <w:pPr>
              <w:pStyle w:val="aff4"/>
              <w:ind w:firstLineChars="0" w:firstLine="0"/>
              <w:rPr>
                <w:rFonts w:ascii="宋体" w:hAnsi="宋体"/>
                <w:sz w:val="24"/>
                <w:szCs w:val="24"/>
              </w:rPr>
            </w:pPr>
            <w:r>
              <w:rPr>
                <w:rFonts w:ascii="宋体" w:hAnsi="宋体" w:hint="eastAsia"/>
                <w:sz w:val="24"/>
                <w:szCs w:val="24"/>
              </w:rPr>
              <w:t>伊金霍洛旗人民医院</w:t>
            </w:r>
            <w:r w:rsidR="0082527B">
              <w:rPr>
                <w:rFonts w:ascii="宋体" w:hAnsi="宋体"/>
                <w:sz w:val="24"/>
                <w:szCs w:val="24"/>
              </w:rPr>
              <w:t>。</w:t>
            </w:r>
          </w:p>
        </w:tc>
      </w:tr>
      <w:tr w:rsidR="0066593D" w:rsidTr="002D7B73">
        <w:trPr>
          <w:trHeight w:val="272"/>
        </w:trPr>
        <w:tc>
          <w:tcPr>
            <w:tcW w:w="2671" w:type="dxa"/>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投标有效期</w:t>
            </w:r>
          </w:p>
        </w:tc>
        <w:tc>
          <w:tcPr>
            <w:tcW w:w="7247" w:type="dxa"/>
            <w:vAlign w:val="center"/>
          </w:tcPr>
          <w:p w:rsidR="0066593D" w:rsidRDefault="00B62064">
            <w:pPr>
              <w:pStyle w:val="aff4"/>
              <w:ind w:firstLineChars="0" w:firstLine="0"/>
              <w:rPr>
                <w:rFonts w:ascii="宋体" w:hAnsi="宋体"/>
                <w:sz w:val="24"/>
                <w:szCs w:val="24"/>
              </w:rPr>
            </w:pPr>
            <w:r>
              <w:rPr>
                <w:rFonts w:ascii="宋体" w:hAnsi="宋体" w:hint="eastAsia"/>
                <w:color w:val="000000"/>
                <w:sz w:val="24"/>
                <w:szCs w:val="24"/>
              </w:rPr>
              <w:t>从提交响应文件的截止之日起</w:t>
            </w:r>
            <w:r>
              <w:rPr>
                <w:rFonts w:ascii="宋体" w:hAnsi="宋体" w:hint="eastAsia"/>
                <w:color w:val="000000"/>
                <w:sz w:val="24"/>
                <w:szCs w:val="24"/>
                <w:u w:val="single"/>
              </w:rPr>
              <w:t xml:space="preserve"> 90 </w:t>
            </w:r>
            <w:r>
              <w:rPr>
                <w:rFonts w:ascii="宋体" w:hAnsi="宋体" w:hint="eastAsia"/>
                <w:color w:val="000000"/>
                <w:sz w:val="24"/>
                <w:szCs w:val="24"/>
              </w:rPr>
              <w:t>日历天。</w:t>
            </w:r>
          </w:p>
        </w:tc>
      </w:tr>
      <w:tr w:rsidR="0066593D">
        <w:trPr>
          <w:trHeight w:val="412"/>
        </w:trPr>
        <w:tc>
          <w:tcPr>
            <w:tcW w:w="2671" w:type="dxa"/>
            <w:vAlign w:val="center"/>
          </w:tcPr>
          <w:p w:rsidR="0066593D" w:rsidRDefault="00B62064">
            <w:pPr>
              <w:pStyle w:val="aff4"/>
              <w:ind w:firstLineChars="0" w:firstLine="0"/>
              <w:jc w:val="center"/>
              <w:rPr>
                <w:rFonts w:ascii="宋体" w:hAnsi="宋体"/>
                <w:sz w:val="24"/>
                <w:szCs w:val="24"/>
              </w:rPr>
            </w:pPr>
            <w:bookmarkStart w:id="44" w:name="_Toc491862092"/>
            <w:r>
              <w:rPr>
                <w:rFonts w:ascii="宋体" w:hAnsi="宋体" w:hint="eastAsia"/>
                <w:sz w:val="24"/>
                <w:szCs w:val="24"/>
              </w:rPr>
              <w:t>质保期</w:t>
            </w:r>
            <w:bookmarkEnd w:id="44"/>
          </w:p>
        </w:tc>
        <w:tc>
          <w:tcPr>
            <w:tcW w:w="7247" w:type="dxa"/>
            <w:vAlign w:val="center"/>
          </w:tcPr>
          <w:p w:rsidR="0066593D" w:rsidRPr="00E47822" w:rsidRDefault="001B60FB" w:rsidP="00E47822">
            <w:pPr>
              <w:rPr>
                <w:rFonts w:ascii="宋体" w:hAnsi="宋体"/>
                <w:sz w:val="24"/>
                <w:szCs w:val="24"/>
              </w:rPr>
            </w:pPr>
            <w:r>
              <w:rPr>
                <w:rFonts w:ascii="宋体" w:hAnsi="宋体"/>
                <w:sz w:val="24"/>
                <w:szCs w:val="24"/>
              </w:rPr>
              <w:t>3</w:t>
            </w:r>
            <w:r w:rsidR="00A77949" w:rsidRPr="00E47822">
              <w:rPr>
                <w:rFonts w:ascii="宋体" w:hAnsi="宋体" w:hint="eastAsia"/>
                <w:sz w:val="24"/>
                <w:szCs w:val="24"/>
              </w:rPr>
              <w:t>年</w:t>
            </w:r>
            <w:r w:rsidR="00D46DB2" w:rsidRPr="00E47822">
              <w:rPr>
                <w:rFonts w:ascii="宋体" w:hAnsi="宋体" w:hint="eastAsia"/>
                <w:sz w:val="24"/>
                <w:szCs w:val="24"/>
              </w:rPr>
              <w:t>。</w:t>
            </w:r>
          </w:p>
        </w:tc>
      </w:tr>
      <w:tr w:rsidR="0066593D" w:rsidTr="002D7B73">
        <w:trPr>
          <w:trHeight w:val="539"/>
        </w:trPr>
        <w:tc>
          <w:tcPr>
            <w:tcW w:w="2671" w:type="dxa"/>
            <w:vAlign w:val="center"/>
          </w:tcPr>
          <w:p w:rsidR="0066593D" w:rsidRDefault="00B62064">
            <w:pPr>
              <w:pStyle w:val="aff4"/>
              <w:ind w:firstLineChars="0" w:firstLine="0"/>
              <w:jc w:val="center"/>
              <w:rPr>
                <w:rFonts w:ascii="宋体" w:hAnsi="宋体"/>
                <w:sz w:val="24"/>
                <w:szCs w:val="24"/>
              </w:rPr>
            </w:pPr>
            <w:bookmarkStart w:id="45" w:name="_Toc491862095"/>
            <w:r>
              <w:rPr>
                <w:rFonts w:ascii="宋体" w:hAnsi="宋体" w:hint="eastAsia"/>
                <w:sz w:val="24"/>
                <w:szCs w:val="24"/>
              </w:rPr>
              <w:t>付款方式</w:t>
            </w:r>
            <w:bookmarkEnd w:id="45"/>
          </w:p>
        </w:tc>
        <w:tc>
          <w:tcPr>
            <w:tcW w:w="7247" w:type="dxa"/>
            <w:vAlign w:val="center"/>
          </w:tcPr>
          <w:p w:rsidR="00C1406C" w:rsidRDefault="00C1406C" w:rsidP="00C1406C">
            <w:pPr>
              <w:spacing w:line="360" w:lineRule="auto"/>
              <w:rPr>
                <w:rFonts w:ascii="宋体" w:hAnsi="宋体"/>
                <w:sz w:val="24"/>
                <w:szCs w:val="24"/>
              </w:rPr>
            </w:pPr>
            <w:r w:rsidRPr="00A53B77">
              <w:rPr>
                <w:rFonts w:ascii="宋体" w:hAnsi="宋体" w:hint="eastAsia"/>
                <w:sz w:val="24"/>
                <w:szCs w:val="24"/>
              </w:rPr>
              <w:t>验货合格后首付合同总价的</w:t>
            </w:r>
            <w:r w:rsidR="001B60FB">
              <w:rPr>
                <w:rFonts w:ascii="宋体" w:hAnsi="宋体"/>
                <w:sz w:val="24"/>
                <w:szCs w:val="24"/>
              </w:rPr>
              <w:t>6</w:t>
            </w:r>
            <w:r w:rsidRPr="00A53B77">
              <w:rPr>
                <w:rFonts w:ascii="宋体" w:hAnsi="宋体" w:hint="eastAsia"/>
                <w:sz w:val="24"/>
                <w:szCs w:val="24"/>
              </w:rPr>
              <w:t>0%，</w:t>
            </w:r>
            <w:r w:rsidR="001B60FB">
              <w:rPr>
                <w:rFonts w:ascii="宋体" w:hAnsi="宋体"/>
                <w:sz w:val="24"/>
                <w:szCs w:val="24"/>
              </w:rPr>
              <w:t>1</w:t>
            </w:r>
            <w:r w:rsidR="001B60FB">
              <w:rPr>
                <w:rFonts w:ascii="宋体" w:hAnsi="宋体" w:hint="eastAsia"/>
                <w:sz w:val="24"/>
                <w:szCs w:val="24"/>
              </w:rPr>
              <w:t>年</w:t>
            </w:r>
            <w:r w:rsidRPr="00A53B77">
              <w:rPr>
                <w:rFonts w:ascii="宋体" w:hAnsi="宋体" w:hint="eastAsia"/>
                <w:sz w:val="24"/>
                <w:szCs w:val="24"/>
              </w:rPr>
              <w:t>后</w:t>
            </w:r>
            <w:proofErr w:type="gramStart"/>
            <w:r w:rsidRPr="00A53B77">
              <w:rPr>
                <w:rFonts w:ascii="宋体" w:hAnsi="宋体" w:hint="eastAsia"/>
                <w:sz w:val="24"/>
                <w:szCs w:val="24"/>
              </w:rPr>
              <w:t>付合同</w:t>
            </w:r>
            <w:proofErr w:type="gramEnd"/>
            <w:r w:rsidRPr="00A53B77">
              <w:rPr>
                <w:rFonts w:ascii="宋体" w:hAnsi="宋体" w:hint="eastAsia"/>
                <w:sz w:val="24"/>
                <w:szCs w:val="24"/>
              </w:rPr>
              <w:t>总价的</w:t>
            </w:r>
            <w:r w:rsidR="001B60FB">
              <w:rPr>
                <w:rFonts w:ascii="宋体" w:hAnsi="宋体"/>
                <w:sz w:val="24"/>
                <w:szCs w:val="24"/>
              </w:rPr>
              <w:t>3</w:t>
            </w:r>
            <w:r w:rsidRPr="00A53B77">
              <w:rPr>
                <w:rFonts w:ascii="宋体" w:hAnsi="宋体" w:hint="eastAsia"/>
                <w:sz w:val="24"/>
                <w:szCs w:val="24"/>
              </w:rPr>
              <w:t>0%</w:t>
            </w:r>
            <w:r>
              <w:rPr>
                <w:rFonts w:ascii="宋体" w:hAnsi="宋体" w:hint="eastAsia"/>
                <w:sz w:val="24"/>
                <w:szCs w:val="24"/>
              </w:rPr>
              <w:t>，余款</w:t>
            </w:r>
            <w:r w:rsidR="00DD554E">
              <w:rPr>
                <w:rFonts w:ascii="宋体" w:hAnsi="宋体" w:hint="eastAsia"/>
                <w:sz w:val="24"/>
                <w:szCs w:val="24"/>
              </w:rPr>
              <w:t>质保期满后</w:t>
            </w:r>
            <w:r>
              <w:rPr>
                <w:rFonts w:ascii="宋体" w:hAnsi="宋体" w:hint="eastAsia"/>
                <w:sz w:val="24"/>
                <w:szCs w:val="24"/>
              </w:rPr>
              <w:t>一次性付清。</w:t>
            </w:r>
          </w:p>
          <w:p w:rsidR="0066593D" w:rsidRPr="00DD554E" w:rsidRDefault="0066593D" w:rsidP="00775A80">
            <w:pPr>
              <w:spacing w:line="360" w:lineRule="auto"/>
              <w:rPr>
                <w:rFonts w:ascii="宋体" w:hAnsi="宋体"/>
                <w:sz w:val="24"/>
                <w:szCs w:val="24"/>
              </w:rPr>
            </w:pPr>
          </w:p>
        </w:tc>
      </w:tr>
    </w:tbl>
    <w:p w:rsidR="000A147A" w:rsidRDefault="000A147A" w:rsidP="00B51D9B">
      <w:pPr>
        <w:jc w:val="left"/>
        <w:rPr>
          <w:rFonts w:asciiTheme="minorEastAsia" w:eastAsiaTheme="minorEastAsia" w:hAnsiTheme="minorEastAsia" w:cs="宋体"/>
          <w:b/>
          <w:bCs/>
          <w:sz w:val="24"/>
          <w:szCs w:val="24"/>
          <w:lang w:val="zh-TW"/>
        </w:rPr>
      </w:pPr>
    </w:p>
    <w:p w:rsidR="000A147A" w:rsidRDefault="000A147A" w:rsidP="000A147A">
      <w:pPr>
        <w:pStyle w:val="20"/>
        <w:numPr>
          <w:ilvl w:val="0"/>
          <w:numId w:val="6"/>
        </w:numPr>
        <w:ind w:firstLineChars="100" w:firstLine="241"/>
        <w:jc w:val="left"/>
        <w:rPr>
          <w:sz w:val="24"/>
          <w:szCs w:val="24"/>
        </w:rPr>
      </w:pPr>
      <w:bookmarkStart w:id="46" w:name="_Toc29568064"/>
      <w:r>
        <w:rPr>
          <w:rFonts w:hint="eastAsia"/>
          <w:sz w:val="24"/>
          <w:szCs w:val="24"/>
        </w:rPr>
        <w:t>技术标准与要求</w:t>
      </w:r>
      <w:bookmarkEnd w:id="46"/>
    </w:p>
    <w:p w:rsidR="00C362E6" w:rsidRPr="00C362E6" w:rsidRDefault="00C362E6" w:rsidP="00C362E6">
      <w:pPr>
        <w:spacing w:line="360" w:lineRule="auto"/>
        <w:jc w:val="center"/>
        <w:rPr>
          <w:rFonts w:asciiTheme="minorEastAsia" w:eastAsiaTheme="minorEastAsia" w:hAnsiTheme="minorEastAsia" w:cs="微软雅黑,Bold"/>
          <w:b/>
          <w:bCs/>
          <w:kern w:val="0"/>
          <w:sz w:val="24"/>
          <w:szCs w:val="24"/>
        </w:rPr>
      </w:pPr>
      <w:r w:rsidRPr="00C362E6">
        <w:rPr>
          <w:rFonts w:asciiTheme="minorEastAsia" w:eastAsiaTheme="minorEastAsia" w:hAnsiTheme="minorEastAsia" w:cs="Î¢ÈíÑÅºÚ,Bold" w:hint="eastAsia"/>
          <w:b/>
          <w:bCs/>
          <w:kern w:val="0"/>
          <w:sz w:val="24"/>
          <w:szCs w:val="24"/>
        </w:rPr>
        <w:t>气</w:t>
      </w:r>
      <w:r w:rsidRPr="00C362E6">
        <w:rPr>
          <w:rFonts w:asciiTheme="minorEastAsia" w:eastAsiaTheme="minorEastAsia" w:hAnsiTheme="minorEastAsia" w:cs="Î¢ÈíÑÅºÚ,Bold"/>
          <w:b/>
          <w:bCs/>
          <w:kern w:val="0"/>
          <w:sz w:val="24"/>
          <w:szCs w:val="24"/>
        </w:rPr>
        <w:t>腹机</w:t>
      </w:r>
      <w:r w:rsidRPr="00C362E6">
        <w:rPr>
          <w:rFonts w:asciiTheme="minorEastAsia" w:eastAsiaTheme="minorEastAsia" w:hAnsiTheme="minorEastAsia" w:cs="Î¢ÈíÑÅºÚ,Bold" w:hint="eastAsia"/>
          <w:b/>
          <w:bCs/>
          <w:kern w:val="0"/>
          <w:sz w:val="24"/>
          <w:szCs w:val="24"/>
        </w:rPr>
        <w:t>、</w:t>
      </w:r>
      <w:r w:rsidRPr="00C362E6">
        <w:rPr>
          <w:rFonts w:asciiTheme="minorEastAsia" w:eastAsiaTheme="minorEastAsia" w:hAnsiTheme="minorEastAsia" w:cs="Î¢ÈíÑÅºÚ,Bold"/>
          <w:b/>
          <w:bCs/>
          <w:kern w:val="0"/>
          <w:sz w:val="24"/>
          <w:szCs w:val="24"/>
        </w:rPr>
        <w:t>电刀</w:t>
      </w:r>
      <w:r w:rsidRPr="00C362E6">
        <w:rPr>
          <w:rFonts w:asciiTheme="minorEastAsia" w:eastAsiaTheme="minorEastAsia" w:hAnsiTheme="minorEastAsia" w:cs="微软雅黑,Bold" w:hint="eastAsia"/>
          <w:b/>
          <w:bCs/>
          <w:kern w:val="0"/>
          <w:sz w:val="24"/>
          <w:szCs w:val="24"/>
        </w:rPr>
        <w:t>技术参数</w:t>
      </w:r>
    </w:p>
    <w:p w:rsidR="00C362E6" w:rsidRPr="00C362E6" w:rsidRDefault="00C362E6" w:rsidP="00C362E6">
      <w:pPr>
        <w:spacing w:line="380" w:lineRule="atLeast"/>
        <w:ind w:firstLineChars="150" w:firstLine="361"/>
        <w:rPr>
          <w:rFonts w:asciiTheme="minorEastAsia" w:eastAsiaTheme="minorEastAsia" w:hAnsiTheme="minorEastAsia"/>
          <w:b/>
          <w:bCs/>
          <w:sz w:val="24"/>
          <w:szCs w:val="24"/>
          <w:lang w:val="de-DE"/>
        </w:rPr>
      </w:pPr>
      <w:r w:rsidRPr="00C362E6">
        <w:rPr>
          <w:rFonts w:asciiTheme="minorEastAsia" w:eastAsiaTheme="minorEastAsia" w:hAnsiTheme="minorEastAsia" w:cs="微软雅黑" w:hint="eastAsia"/>
          <w:b/>
          <w:kern w:val="0"/>
          <w:sz w:val="24"/>
          <w:szCs w:val="24"/>
        </w:rPr>
        <w:t>1、</w:t>
      </w:r>
      <w:proofErr w:type="gramStart"/>
      <w:r w:rsidRPr="00C362E6">
        <w:rPr>
          <w:rFonts w:asciiTheme="minorEastAsia" w:eastAsiaTheme="minorEastAsia" w:hAnsiTheme="minorEastAsia" w:hint="eastAsia"/>
          <w:b/>
          <w:bCs/>
          <w:sz w:val="24"/>
          <w:szCs w:val="24"/>
          <w:lang w:val="de-DE"/>
        </w:rPr>
        <w:t>气腹机</w:t>
      </w:r>
      <w:proofErr w:type="gramEnd"/>
      <w:r w:rsidRPr="00C362E6">
        <w:rPr>
          <w:rFonts w:asciiTheme="minorEastAsia" w:eastAsiaTheme="minorEastAsia" w:hAnsiTheme="minorEastAsia" w:hint="eastAsia"/>
          <w:b/>
          <w:bCs/>
          <w:sz w:val="24"/>
          <w:szCs w:val="24"/>
          <w:lang w:val="de-DE"/>
        </w:rPr>
        <w:t xml:space="preserve">         数量1台</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sz w:val="24"/>
          <w:szCs w:val="24"/>
          <w:lang w:val="de-DE"/>
        </w:rPr>
        <w:t>1</w:t>
      </w:r>
      <w:r w:rsidRPr="00C362E6">
        <w:rPr>
          <w:rFonts w:asciiTheme="minorEastAsia" w:eastAsiaTheme="minorEastAsia" w:hAnsiTheme="minorEastAsia" w:hint="eastAsia"/>
          <w:sz w:val="24"/>
          <w:szCs w:val="24"/>
          <w:lang w:val="de-DE"/>
        </w:rPr>
        <w:t>.1数字化CO2</w:t>
      </w:r>
      <w:proofErr w:type="gramStart"/>
      <w:r w:rsidRPr="00C362E6">
        <w:rPr>
          <w:rFonts w:asciiTheme="minorEastAsia" w:eastAsiaTheme="minorEastAsia" w:hAnsiTheme="minorEastAsia" w:hint="eastAsia"/>
          <w:sz w:val="24"/>
          <w:szCs w:val="24"/>
          <w:lang w:val="de-DE"/>
        </w:rPr>
        <w:t>气腹机</w:t>
      </w:r>
      <w:proofErr w:type="gramEnd"/>
      <w:r w:rsidRPr="00C362E6">
        <w:rPr>
          <w:rFonts w:asciiTheme="minorEastAsia" w:eastAsiaTheme="minorEastAsia" w:hAnsiTheme="minorEastAsia" w:hint="eastAsia"/>
          <w:sz w:val="24"/>
          <w:szCs w:val="24"/>
          <w:lang w:val="de-DE"/>
        </w:rPr>
        <w:t>(含气腹管、中央供气连接管各1)；</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hint="eastAsia"/>
          <w:sz w:val="24"/>
          <w:szCs w:val="24"/>
          <w:lang w:val="de-DE"/>
        </w:rPr>
        <w:t>1.2可接气瓶、中央供气；</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hint="eastAsia"/>
          <w:sz w:val="24"/>
          <w:szCs w:val="24"/>
          <w:lang w:val="de-DE"/>
        </w:rPr>
        <w:t>1.3最大气体流量：≥30升/分钟；</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sz w:val="24"/>
          <w:szCs w:val="24"/>
          <w:lang w:val="de-DE"/>
        </w:rPr>
        <w:t>1</w:t>
      </w:r>
      <w:r w:rsidRPr="00C362E6">
        <w:rPr>
          <w:rFonts w:asciiTheme="minorEastAsia" w:eastAsiaTheme="minorEastAsia" w:hAnsiTheme="minorEastAsia" w:hint="eastAsia"/>
          <w:sz w:val="24"/>
          <w:szCs w:val="24"/>
          <w:lang w:val="de-DE"/>
        </w:rPr>
        <w:t>.4液晶屏幕可同时显示设定的流量、压力和实际的流量和压力；</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hint="eastAsia"/>
          <w:sz w:val="24"/>
          <w:szCs w:val="24"/>
          <w:lang w:val="de-DE"/>
        </w:rPr>
        <w:t>1.5可自动调节、控制气体的压力和流量；</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sz w:val="24"/>
          <w:szCs w:val="24"/>
          <w:lang w:val="de-DE"/>
        </w:rPr>
        <w:t>1</w:t>
      </w:r>
      <w:r w:rsidRPr="00C362E6">
        <w:rPr>
          <w:rFonts w:asciiTheme="minorEastAsia" w:eastAsiaTheme="minorEastAsia" w:hAnsiTheme="minorEastAsia" w:hint="eastAsia"/>
          <w:sz w:val="24"/>
          <w:szCs w:val="24"/>
          <w:lang w:val="de-DE"/>
        </w:rPr>
        <w:t>.6自动检测腹腔内气体的压力，并通过光、声、电等多级报警装置预警和保护；</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hint="eastAsia"/>
          <w:sz w:val="24"/>
          <w:szCs w:val="24"/>
          <w:lang w:val="de-DE"/>
        </w:rPr>
        <w:t>1.7可自动显示气瓶内气体的残留量；</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hint="eastAsia"/>
          <w:sz w:val="24"/>
          <w:szCs w:val="24"/>
          <w:lang w:val="de-DE"/>
        </w:rPr>
        <w:t>*1</w:t>
      </w:r>
      <w:r w:rsidRPr="00C362E6">
        <w:rPr>
          <w:rFonts w:asciiTheme="minorEastAsia" w:eastAsiaTheme="minorEastAsia" w:hAnsiTheme="minorEastAsia"/>
          <w:sz w:val="24"/>
          <w:szCs w:val="24"/>
          <w:lang w:val="de-DE"/>
        </w:rPr>
        <w:t>.8内置加温模块</w:t>
      </w:r>
      <w:r w:rsidRPr="00C362E6">
        <w:rPr>
          <w:rFonts w:asciiTheme="minorEastAsia" w:eastAsiaTheme="minorEastAsia" w:hAnsiTheme="minorEastAsia" w:hint="eastAsia"/>
          <w:sz w:val="24"/>
          <w:szCs w:val="24"/>
          <w:lang w:val="de-DE"/>
        </w:rPr>
        <w:t>，有效的防止镜子起雾功能。</w:t>
      </w:r>
    </w:p>
    <w:p w:rsidR="00C362E6" w:rsidRPr="00C362E6" w:rsidRDefault="00C362E6" w:rsidP="00C362E6">
      <w:pPr>
        <w:spacing w:line="380" w:lineRule="atLeast"/>
        <w:ind w:firstLineChars="150" w:firstLine="360"/>
        <w:rPr>
          <w:rFonts w:asciiTheme="minorEastAsia" w:eastAsiaTheme="minorEastAsia" w:hAnsiTheme="minorEastAsia"/>
          <w:sz w:val="24"/>
          <w:szCs w:val="24"/>
          <w:lang w:val="de-DE"/>
        </w:rPr>
      </w:pPr>
      <w:r w:rsidRPr="00C362E6">
        <w:rPr>
          <w:rFonts w:asciiTheme="minorEastAsia" w:eastAsiaTheme="minorEastAsia" w:hAnsiTheme="minorEastAsia" w:hint="eastAsia"/>
          <w:sz w:val="24"/>
          <w:szCs w:val="24"/>
          <w:lang w:val="de-DE"/>
        </w:rPr>
        <w:t>*1</w:t>
      </w:r>
      <w:r w:rsidRPr="00C362E6">
        <w:rPr>
          <w:rFonts w:asciiTheme="minorEastAsia" w:eastAsiaTheme="minorEastAsia" w:hAnsiTheme="minorEastAsia"/>
          <w:sz w:val="24"/>
          <w:szCs w:val="24"/>
          <w:lang w:val="de-DE"/>
        </w:rPr>
        <w:t>.9气腹机具有</w:t>
      </w:r>
      <w:r w:rsidRPr="00C362E6">
        <w:rPr>
          <w:rFonts w:asciiTheme="minorEastAsia" w:eastAsiaTheme="minorEastAsia" w:hAnsiTheme="minorEastAsia" w:hint="eastAsia"/>
          <w:sz w:val="24"/>
          <w:szCs w:val="24"/>
          <w:lang w:val="de-DE"/>
        </w:rPr>
        <w:t>集成</w:t>
      </w:r>
      <w:r w:rsidRPr="00C362E6">
        <w:rPr>
          <w:rFonts w:asciiTheme="minorEastAsia" w:eastAsiaTheme="minorEastAsia" w:hAnsiTheme="minorEastAsia"/>
          <w:sz w:val="24"/>
          <w:szCs w:val="24"/>
          <w:lang w:val="de-DE"/>
        </w:rPr>
        <w:t>控制功能</w:t>
      </w:r>
      <w:r w:rsidRPr="00C362E6">
        <w:rPr>
          <w:rFonts w:asciiTheme="minorEastAsia" w:eastAsiaTheme="minorEastAsia" w:hAnsiTheme="minorEastAsia" w:hint="eastAsia"/>
          <w:sz w:val="24"/>
          <w:szCs w:val="24"/>
          <w:lang w:val="de-DE"/>
        </w:rPr>
        <w:t>，</w:t>
      </w:r>
      <w:r w:rsidRPr="00C362E6">
        <w:rPr>
          <w:rFonts w:asciiTheme="minorEastAsia" w:eastAsiaTheme="minorEastAsia" w:hAnsiTheme="minorEastAsia"/>
          <w:sz w:val="24"/>
          <w:szCs w:val="24"/>
          <w:lang w:val="de-DE"/>
        </w:rPr>
        <w:t>可以与主机摄像系统连接</w:t>
      </w:r>
      <w:r w:rsidRPr="00C362E6">
        <w:rPr>
          <w:rFonts w:asciiTheme="minorEastAsia" w:eastAsiaTheme="minorEastAsia" w:hAnsiTheme="minorEastAsia" w:hint="eastAsia"/>
          <w:sz w:val="24"/>
          <w:szCs w:val="24"/>
          <w:lang w:val="de-DE"/>
        </w:rPr>
        <w:t>实现集中控制。</w:t>
      </w:r>
    </w:p>
    <w:p w:rsidR="00C362E6" w:rsidRPr="00C362E6" w:rsidRDefault="00C362E6" w:rsidP="00C362E6">
      <w:pPr>
        <w:autoSpaceDE w:val="0"/>
        <w:autoSpaceDN w:val="0"/>
        <w:adjustRightInd w:val="0"/>
        <w:spacing w:line="380" w:lineRule="atLeast"/>
        <w:ind w:firstLineChars="148" w:firstLine="357"/>
        <w:jc w:val="left"/>
        <w:rPr>
          <w:rFonts w:asciiTheme="minorEastAsia" w:eastAsiaTheme="minorEastAsia" w:hAnsiTheme="minorEastAsia" w:cs="微软雅黑"/>
          <w:b/>
          <w:kern w:val="0"/>
          <w:sz w:val="24"/>
          <w:szCs w:val="24"/>
        </w:rPr>
      </w:pPr>
      <w:r w:rsidRPr="00C362E6">
        <w:rPr>
          <w:rFonts w:asciiTheme="minorEastAsia" w:eastAsiaTheme="minorEastAsia" w:hAnsiTheme="minorEastAsia" w:cs="微软雅黑" w:hint="eastAsia"/>
          <w:b/>
          <w:kern w:val="0"/>
          <w:sz w:val="24"/>
          <w:szCs w:val="24"/>
        </w:rPr>
        <w:t>2、高频电刀    （1台）</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1. 单极切割具有≥3种输出模式:</w:t>
      </w:r>
    </w:p>
    <w:p w:rsidR="00C362E6" w:rsidRPr="00C362E6" w:rsidRDefault="00C362E6" w:rsidP="00C362E6">
      <w:pPr>
        <w:spacing w:line="380" w:lineRule="atLeast"/>
        <w:ind w:rightChars="40" w:right="112" w:firstLineChars="100" w:firstLine="240"/>
        <w:rPr>
          <w:rFonts w:asciiTheme="minorEastAsia" w:eastAsiaTheme="minorEastAsia" w:hAnsiTheme="minorEastAsia" w:cs="宋体"/>
          <w:color w:val="000000" w:themeColor="text1"/>
          <w:sz w:val="24"/>
          <w:szCs w:val="24"/>
        </w:rPr>
      </w:pPr>
      <w:r w:rsidRPr="00C362E6">
        <w:rPr>
          <w:rFonts w:asciiTheme="minorEastAsia" w:eastAsiaTheme="minorEastAsia" w:hAnsiTheme="minorEastAsia" w:cs="宋体" w:hint="eastAsia"/>
          <w:color w:val="000000" w:themeColor="text1"/>
          <w:sz w:val="24"/>
          <w:szCs w:val="24"/>
        </w:rPr>
        <w:t>切割功率：纯切：0－300W；波峰电压≥1000V；</w:t>
      </w:r>
    </w:p>
    <w:p w:rsidR="00C362E6" w:rsidRPr="00C362E6" w:rsidRDefault="00C362E6" w:rsidP="00C362E6">
      <w:pPr>
        <w:spacing w:line="380" w:lineRule="atLeast"/>
        <w:ind w:rightChars="40" w:right="112" w:firstLineChars="100" w:firstLine="240"/>
        <w:rPr>
          <w:rFonts w:asciiTheme="minorEastAsia" w:eastAsiaTheme="minorEastAsia" w:hAnsiTheme="minorEastAsia" w:cs="宋体"/>
          <w:color w:val="000000" w:themeColor="text1"/>
          <w:sz w:val="24"/>
          <w:szCs w:val="24"/>
        </w:rPr>
      </w:pPr>
      <w:r w:rsidRPr="00C362E6">
        <w:rPr>
          <w:rFonts w:asciiTheme="minorEastAsia" w:eastAsiaTheme="minorEastAsia" w:hAnsiTheme="minorEastAsia" w:cs="宋体" w:hint="eastAsia"/>
          <w:color w:val="000000" w:themeColor="text1"/>
          <w:sz w:val="24"/>
          <w:szCs w:val="24"/>
        </w:rPr>
        <w:t>混切：0－200W；波峰电压≥1200V；</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2.单极凝血具有≥2种输出模式:</w:t>
      </w:r>
    </w:p>
    <w:p w:rsidR="00C362E6" w:rsidRPr="00C362E6" w:rsidRDefault="00C362E6" w:rsidP="00C362E6">
      <w:pPr>
        <w:spacing w:line="380" w:lineRule="atLeast"/>
        <w:ind w:leftChars="-328" w:left="-918" w:rightChars="40" w:right="112" w:firstLineChars="435" w:firstLine="1044"/>
        <w:rPr>
          <w:rFonts w:asciiTheme="minorEastAsia" w:eastAsiaTheme="minorEastAsia" w:hAnsiTheme="minorEastAsia" w:cs="宋体"/>
          <w:color w:val="000000" w:themeColor="text1"/>
          <w:sz w:val="24"/>
          <w:szCs w:val="24"/>
        </w:rPr>
      </w:pPr>
      <w:r w:rsidRPr="00C362E6">
        <w:rPr>
          <w:rFonts w:asciiTheme="minorEastAsia" w:eastAsiaTheme="minorEastAsia" w:hAnsiTheme="minorEastAsia" w:cs="宋体" w:hint="eastAsia"/>
          <w:color w:val="000000" w:themeColor="text1"/>
          <w:sz w:val="24"/>
          <w:szCs w:val="24"/>
        </w:rPr>
        <w:t>凝血功率：标凝：0－120W；波峰电压≥3000V；</w:t>
      </w:r>
    </w:p>
    <w:p w:rsidR="00C362E6" w:rsidRPr="00C362E6" w:rsidRDefault="00C362E6" w:rsidP="00C362E6">
      <w:pPr>
        <w:spacing w:line="380" w:lineRule="atLeast"/>
        <w:ind w:leftChars="-328" w:left="-918" w:rightChars="40" w:right="112" w:firstLineChars="135" w:firstLine="324"/>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 xml:space="preserve">      </w:t>
      </w:r>
      <w:r w:rsidRPr="00C362E6">
        <w:rPr>
          <w:rFonts w:asciiTheme="minorEastAsia" w:eastAsiaTheme="minorEastAsia" w:hAnsiTheme="minorEastAsia" w:cs="宋体" w:hint="eastAsia"/>
          <w:color w:val="000000" w:themeColor="text1"/>
          <w:sz w:val="24"/>
          <w:szCs w:val="24"/>
        </w:rPr>
        <w:t>喷凝：0－80W； 波峰电压≥4400V；</w:t>
      </w:r>
      <w:r w:rsidRPr="00C362E6">
        <w:rPr>
          <w:rFonts w:asciiTheme="minorEastAsia" w:eastAsiaTheme="minorEastAsia" w:hAnsiTheme="minorEastAsia" w:cs="宋体"/>
          <w:color w:val="000000" w:themeColor="text1"/>
          <w:sz w:val="24"/>
          <w:szCs w:val="24"/>
        </w:rPr>
        <w:t xml:space="preserve"> </w:t>
      </w:r>
    </w:p>
    <w:p w:rsidR="00C362E6" w:rsidRPr="00C362E6" w:rsidRDefault="00C362E6" w:rsidP="00C362E6">
      <w:pPr>
        <w:spacing w:line="380" w:lineRule="atLeast"/>
        <w:ind w:leftChars="-414" w:left="-1159" w:rightChars="40" w:right="112" w:firstLineChars="135" w:firstLine="324"/>
        <w:rPr>
          <w:rFonts w:asciiTheme="minorEastAsia" w:eastAsiaTheme="minorEastAsia" w:hAnsiTheme="minorEastAsia" w:cs="宋体"/>
          <w:sz w:val="24"/>
          <w:szCs w:val="24"/>
        </w:rPr>
      </w:pPr>
      <w:r w:rsidRPr="00C362E6">
        <w:rPr>
          <w:rFonts w:asciiTheme="minorEastAsia" w:eastAsiaTheme="minorEastAsia" w:hAnsiTheme="minorEastAsia" w:cs="宋体" w:hint="eastAsia"/>
          <w:sz w:val="24"/>
          <w:szCs w:val="24"/>
        </w:rPr>
        <w:t xml:space="preserve">        </w:t>
      </w: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3. 双极凝血具有≥2种输出模式:</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color w:val="000000" w:themeColor="text1"/>
          <w:sz w:val="24"/>
          <w:szCs w:val="24"/>
        </w:rPr>
      </w:pPr>
      <w:r w:rsidRPr="00C362E6">
        <w:rPr>
          <w:rFonts w:asciiTheme="minorEastAsia" w:eastAsiaTheme="minorEastAsia" w:hAnsiTheme="minorEastAsia" w:cs="宋体" w:hint="eastAsia"/>
          <w:color w:val="000000" w:themeColor="text1"/>
          <w:sz w:val="24"/>
          <w:szCs w:val="24"/>
        </w:rPr>
        <w:t>微双</w:t>
      </w:r>
      <w:proofErr w:type="gramStart"/>
      <w:r w:rsidRPr="00C362E6">
        <w:rPr>
          <w:rFonts w:asciiTheme="minorEastAsia" w:eastAsiaTheme="minorEastAsia" w:hAnsiTheme="minorEastAsia" w:cs="宋体" w:hint="eastAsia"/>
          <w:color w:val="000000" w:themeColor="text1"/>
          <w:sz w:val="24"/>
          <w:szCs w:val="24"/>
        </w:rPr>
        <w:t>极</w:t>
      </w:r>
      <w:proofErr w:type="gramEnd"/>
      <w:r w:rsidRPr="00C362E6">
        <w:rPr>
          <w:rFonts w:asciiTheme="minorEastAsia" w:eastAsiaTheme="minorEastAsia" w:hAnsiTheme="minorEastAsia" w:cs="宋体" w:hint="eastAsia"/>
          <w:color w:val="000000" w:themeColor="text1"/>
          <w:sz w:val="24"/>
          <w:szCs w:val="24"/>
        </w:rPr>
        <w:t>功率：0-70W；波峰电压≥150V</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color w:val="000000" w:themeColor="text1"/>
          <w:sz w:val="24"/>
          <w:szCs w:val="24"/>
        </w:rPr>
      </w:pPr>
      <w:r w:rsidRPr="00C362E6">
        <w:rPr>
          <w:rFonts w:asciiTheme="minorEastAsia" w:eastAsiaTheme="minorEastAsia" w:hAnsiTheme="minorEastAsia" w:cs="宋体" w:hint="eastAsia"/>
          <w:color w:val="000000" w:themeColor="text1"/>
          <w:sz w:val="24"/>
          <w:szCs w:val="24"/>
        </w:rPr>
        <w:t>宏双</w:t>
      </w:r>
      <w:proofErr w:type="gramStart"/>
      <w:r w:rsidRPr="00C362E6">
        <w:rPr>
          <w:rFonts w:asciiTheme="minorEastAsia" w:eastAsiaTheme="minorEastAsia" w:hAnsiTheme="minorEastAsia" w:cs="宋体" w:hint="eastAsia"/>
          <w:color w:val="000000" w:themeColor="text1"/>
          <w:sz w:val="24"/>
          <w:szCs w:val="24"/>
        </w:rPr>
        <w:t>极</w:t>
      </w:r>
      <w:proofErr w:type="gramEnd"/>
      <w:r w:rsidRPr="00C362E6">
        <w:rPr>
          <w:rFonts w:asciiTheme="minorEastAsia" w:eastAsiaTheme="minorEastAsia" w:hAnsiTheme="minorEastAsia" w:cs="宋体" w:hint="eastAsia"/>
          <w:color w:val="000000" w:themeColor="text1"/>
          <w:sz w:val="24"/>
          <w:szCs w:val="24"/>
        </w:rPr>
        <w:t>功率：0-70W；波峰电压≥500V</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sz w:val="24"/>
          <w:szCs w:val="24"/>
        </w:rPr>
      </w:pPr>
      <w:r w:rsidRPr="00C362E6">
        <w:rPr>
          <w:rFonts w:asciiTheme="minorEastAsia" w:eastAsiaTheme="minorEastAsia" w:hAnsiTheme="minorEastAsia" w:cs="宋体" w:hint="eastAsia"/>
          <w:sz w:val="24"/>
          <w:szCs w:val="24"/>
        </w:rPr>
        <w:t>*</w:t>
      </w: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4.凝血频率检测后</w:t>
      </w:r>
      <w:r w:rsidRPr="00C362E6">
        <w:rPr>
          <w:rFonts w:asciiTheme="minorEastAsia" w:eastAsiaTheme="minorEastAsia" w:hAnsiTheme="minorEastAsia" w:cs="宋体" w:hint="eastAsia"/>
          <w:color w:val="000000" w:themeColor="text1"/>
          <w:sz w:val="24"/>
          <w:szCs w:val="24"/>
        </w:rPr>
        <w:t xml:space="preserve">≥480kHz，误差≤5% </w:t>
      </w:r>
    </w:p>
    <w:p w:rsidR="00C362E6" w:rsidRPr="00C362E6" w:rsidRDefault="00C362E6" w:rsidP="00C362E6">
      <w:pPr>
        <w:spacing w:line="380" w:lineRule="atLeast"/>
        <w:ind w:leftChars="12" w:left="34" w:rightChars="40" w:right="112" w:firstLineChars="135" w:firstLine="324"/>
        <w:rPr>
          <w:rFonts w:asciiTheme="minorEastAsia" w:eastAsiaTheme="minorEastAsia" w:hAnsiTheme="minorEastAsia" w:cs="宋体"/>
          <w:sz w:val="24"/>
          <w:szCs w:val="24"/>
        </w:rPr>
      </w:pPr>
      <w:r w:rsidRPr="00C362E6">
        <w:rPr>
          <w:rFonts w:asciiTheme="minorEastAsia" w:eastAsiaTheme="minorEastAsia" w:hAnsiTheme="minorEastAsia" w:cs="宋体" w:hint="eastAsia"/>
          <w:sz w:val="24"/>
          <w:szCs w:val="24"/>
        </w:rPr>
        <w:t>*</w:t>
      </w: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5.可连接两支单极手控刀笔同时进行电切功能、同时进行电凝功能</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color w:val="FF0000"/>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6.设备需采用LED功率显示方式</w:t>
      </w:r>
    </w:p>
    <w:p w:rsidR="00C362E6" w:rsidRPr="00C362E6" w:rsidRDefault="00C362E6" w:rsidP="00C362E6">
      <w:pPr>
        <w:spacing w:line="380" w:lineRule="atLeast"/>
        <w:ind w:leftChars="135" w:left="378" w:rightChars="40" w:right="112"/>
        <w:rPr>
          <w:rFonts w:asciiTheme="minorEastAsia" w:eastAsiaTheme="minorEastAsia" w:hAnsiTheme="minorEastAsia" w:cs="宋体"/>
          <w:color w:val="FF0000"/>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7.</w:t>
      </w:r>
      <w:proofErr w:type="gramStart"/>
      <w:r w:rsidRPr="00C362E6">
        <w:rPr>
          <w:rFonts w:asciiTheme="minorEastAsia" w:eastAsiaTheme="minorEastAsia" w:hAnsiTheme="minorEastAsia" w:cs="宋体" w:hint="eastAsia"/>
          <w:sz w:val="24"/>
          <w:szCs w:val="24"/>
        </w:rPr>
        <w:t>回路电</w:t>
      </w:r>
      <w:proofErr w:type="gramEnd"/>
      <w:r w:rsidRPr="00C362E6">
        <w:rPr>
          <w:rFonts w:asciiTheme="minorEastAsia" w:eastAsiaTheme="minorEastAsia" w:hAnsiTheme="minorEastAsia" w:cs="宋体" w:hint="eastAsia"/>
          <w:sz w:val="24"/>
          <w:szCs w:val="24"/>
        </w:rPr>
        <w:t>极板具有双重监测功能</w:t>
      </w:r>
      <w:r w:rsidRPr="00C362E6">
        <w:rPr>
          <w:rFonts w:asciiTheme="minorEastAsia" w:eastAsiaTheme="minorEastAsia" w:hAnsiTheme="minorEastAsia" w:cs="宋体" w:hint="eastAsia"/>
          <w:color w:val="000000" w:themeColor="text1"/>
          <w:sz w:val="24"/>
          <w:szCs w:val="24"/>
        </w:rPr>
        <w:t xml:space="preserve">：负极板接触电阻超过10~150欧姆或超过初始阻抗30%，系统即进行声光报警，同时停止输出。 </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8.采用（无风扇式）电子散热系统，</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sz w:val="24"/>
          <w:szCs w:val="24"/>
        </w:rPr>
      </w:pPr>
      <w:r w:rsidRPr="00C362E6">
        <w:rPr>
          <w:rFonts w:asciiTheme="minorEastAsia" w:eastAsiaTheme="minorEastAsia" w:hAnsiTheme="minorEastAsia" w:cs="宋体" w:hint="eastAsia"/>
          <w:sz w:val="24"/>
          <w:szCs w:val="24"/>
        </w:rPr>
        <w:t>*</w:t>
      </w: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9. 设备单</w:t>
      </w:r>
      <w:proofErr w:type="gramStart"/>
      <w:r w:rsidRPr="00C362E6">
        <w:rPr>
          <w:rFonts w:asciiTheme="minorEastAsia" w:eastAsiaTheme="minorEastAsia" w:hAnsiTheme="minorEastAsia" w:cs="宋体" w:hint="eastAsia"/>
          <w:sz w:val="24"/>
          <w:szCs w:val="24"/>
        </w:rPr>
        <w:t>极</w:t>
      </w:r>
      <w:proofErr w:type="gramEnd"/>
      <w:r w:rsidRPr="00C362E6">
        <w:rPr>
          <w:rFonts w:asciiTheme="minorEastAsia" w:eastAsiaTheme="minorEastAsia" w:hAnsiTheme="minorEastAsia" w:cs="宋体" w:hint="eastAsia"/>
          <w:sz w:val="24"/>
          <w:szCs w:val="24"/>
        </w:rPr>
        <w:t>脚控开关及双</w:t>
      </w:r>
      <w:proofErr w:type="gramStart"/>
      <w:r w:rsidRPr="00C362E6">
        <w:rPr>
          <w:rFonts w:asciiTheme="minorEastAsia" w:eastAsiaTheme="minorEastAsia" w:hAnsiTheme="minorEastAsia" w:cs="宋体" w:hint="eastAsia"/>
          <w:sz w:val="24"/>
          <w:szCs w:val="24"/>
        </w:rPr>
        <w:t>极</w:t>
      </w:r>
      <w:proofErr w:type="gramEnd"/>
      <w:r w:rsidRPr="00C362E6">
        <w:rPr>
          <w:rFonts w:asciiTheme="minorEastAsia" w:eastAsiaTheme="minorEastAsia" w:hAnsiTheme="minorEastAsia" w:cs="宋体" w:hint="eastAsia"/>
          <w:sz w:val="24"/>
          <w:szCs w:val="24"/>
        </w:rPr>
        <w:t>脚控开关分开单独配备</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color w:val="FF0000"/>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10.电压调整功率有效输出率PER≥9</w:t>
      </w:r>
      <w:r w:rsidRPr="00C362E6">
        <w:rPr>
          <w:rFonts w:asciiTheme="minorEastAsia" w:eastAsiaTheme="minorEastAsia" w:hAnsiTheme="minorEastAsia" w:cs="宋体"/>
          <w:sz w:val="24"/>
          <w:szCs w:val="24"/>
        </w:rPr>
        <w:t>9</w:t>
      </w:r>
      <w:r w:rsidRPr="00C362E6">
        <w:rPr>
          <w:rFonts w:asciiTheme="minorEastAsia" w:eastAsiaTheme="minorEastAsia" w:hAnsiTheme="minorEastAsia" w:cs="宋体" w:hint="eastAsia"/>
          <w:sz w:val="24"/>
          <w:szCs w:val="24"/>
        </w:rPr>
        <w:t>%</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color w:val="FF0000"/>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11.高频泄漏电流小，可完全避免手术</w:t>
      </w:r>
      <w:proofErr w:type="gramStart"/>
      <w:r w:rsidRPr="00C362E6">
        <w:rPr>
          <w:rFonts w:asciiTheme="minorEastAsia" w:eastAsiaTheme="minorEastAsia" w:hAnsiTheme="minorEastAsia" w:cs="宋体" w:hint="eastAsia"/>
          <w:sz w:val="24"/>
          <w:szCs w:val="24"/>
        </w:rPr>
        <w:t>意外及烧烫伤</w:t>
      </w:r>
      <w:proofErr w:type="gramEnd"/>
      <w:r w:rsidRPr="00C362E6">
        <w:rPr>
          <w:rFonts w:asciiTheme="minorEastAsia" w:eastAsiaTheme="minorEastAsia" w:hAnsiTheme="minorEastAsia" w:cs="宋体" w:hint="eastAsia"/>
          <w:sz w:val="24"/>
          <w:szCs w:val="24"/>
        </w:rPr>
        <w:t>的发生</w:t>
      </w:r>
    </w:p>
    <w:p w:rsidR="00C362E6" w:rsidRPr="00C362E6" w:rsidRDefault="00C362E6" w:rsidP="00C362E6">
      <w:pPr>
        <w:spacing w:line="380" w:lineRule="atLeast"/>
        <w:ind w:leftChars="100" w:left="280" w:rightChars="40" w:right="112" w:firstLineChars="35" w:firstLine="84"/>
        <w:rPr>
          <w:rFonts w:asciiTheme="minorEastAsia" w:eastAsiaTheme="minorEastAsia" w:hAnsiTheme="minorEastAsia" w:cs="宋体"/>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11.1</w:t>
      </w:r>
      <w:r w:rsidRPr="00C362E6">
        <w:rPr>
          <w:rFonts w:asciiTheme="minorEastAsia" w:eastAsiaTheme="minorEastAsia" w:hAnsiTheme="minorEastAsia" w:cs="宋体"/>
          <w:sz w:val="24"/>
          <w:szCs w:val="24"/>
        </w:rPr>
        <w:t>具备负极板安全监测系统</w:t>
      </w:r>
      <w:r w:rsidRPr="00C362E6">
        <w:rPr>
          <w:rFonts w:asciiTheme="minorEastAsia" w:eastAsiaTheme="minorEastAsia" w:hAnsiTheme="minorEastAsia" w:cs="宋体" w:hint="eastAsia"/>
          <w:sz w:val="24"/>
          <w:szCs w:val="24"/>
        </w:rPr>
        <w:t>：中性电极在高频时与地隔离，电路均对地绝缘，其中手术电极泄露≤114MA；中性电极泄露≤118MA</w:t>
      </w:r>
      <w:r w:rsidRPr="00C362E6">
        <w:rPr>
          <w:rFonts w:asciiTheme="minorEastAsia" w:eastAsiaTheme="minorEastAsia" w:hAnsiTheme="minorEastAsia" w:cs="宋体"/>
          <w:sz w:val="24"/>
          <w:szCs w:val="24"/>
        </w:rPr>
        <w:t xml:space="preserve"> </w:t>
      </w:r>
    </w:p>
    <w:p w:rsidR="00C362E6" w:rsidRPr="00C362E6" w:rsidRDefault="00C362E6" w:rsidP="00C362E6">
      <w:pPr>
        <w:spacing w:line="380" w:lineRule="atLeast"/>
        <w:ind w:leftChars="-180" w:left="216" w:rightChars="40" w:right="112" w:hangingChars="300" w:hanging="720"/>
        <w:rPr>
          <w:rFonts w:asciiTheme="minorEastAsia" w:eastAsiaTheme="minorEastAsia" w:hAnsiTheme="minorEastAsia" w:cs="宋体"/>
          <w:color w:val="000000" w:themeColor="text1"/>
          <w:sz w:val="24"/>
          <w:szCs w:val="24"/>
        </w:rPr>
      </w:pPr>
      <w:r w:rsidRPr="00C362E6">
        <w:rPr>
          <w:rFonts w:asciiTheme="minorEastAsia" w:eastAsiaTheme="minorEastAsia" w:hAnsiTheme="minorEastAsia" w:cs="宋体" w:hint="eastAsia"/>
          <w:sz w:val="24"/>
          <w:szCs w:val="24"/>
        </w:rPr>
        <w:t xml:space="preserve">      *</w:t>
      </w: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11.2</w:t>
      </w:r>
      <w:r w:rsidRPr="00C362E6">
        <w:rPr>
          <w:rFonts w:asciiTheme="minorEastAsia" w:eastAsiaTheme="minorEastAsia" w:hAnsiTheme="minorEastAsia" w:cs="宋体"/>
          <w:sz w:val="24"/>
          <w:szCs w:val="24"/>
        </w:rPr>
        <w:t>具备漏电流安全监测系统</w:t>
      </w:r>
      <w:r w:rsidRPr="00C362E6">
        <w:rPr>
          <w:rFonts w:asciiTheme="minorEastAsia" w:eastAsiaTheme="minorEastAsia" w:hAnsiTheme="minorEastAsia" w:cs="宋体" w:hint="eastAsia"/>
          <w:sz w:val="24"/>
          <w:szCs w:val="24"/>
        </w:rPr>
        <w:t>：</w:t>
      </w:r>
      <w:r w:rsidRPr="00C362E6">
        <w:rPr>
          <w:rFonts w:asciiTheme="minorEastAsia" w:eastAsiaTheme="minorEastAsia" w:hAnsiTheme="minorEastAsia" w:cs="宋体" w:hint="eastAsia"/>
          <w:color w:val="000000" w:themeColor="text1"/>
          <w:sz w:val="24"/>
          <w:szCs w:val="24"/>
        </w:rPr>
        <w:t>直接在高频手术端口测量的高频漏电流时，手术电极≤64MA;中性电极≤68MA</w:t>
      </w:r>
    </w:p>
    <w:p w:rsidR="00C362E6" w:rsidRPr="00C362E6" w:rsidRDefault="00C362E6" w:rsidP="00C362E6">
      <w:pPr>
        <w:spacing w:line="380" w:lineRule="atLeast"/>
        <w:ind w:rightChars="40" w:right="112" w:firstLineChars="135" w:firstLine="324"/>
        <w:rPr>
          <w:rFonts w:asciiTheme="minorEastAsia" w:eastAsiaTheme="minorEastAsia" w:hAnsiTheme="minorEastAsia" w:cs="宋体"/>
          <w:sz w:val="24"/>
          <w:szCs w:val="24"/>
        </w:rPr>
      </w:pPr>
      <w:r w:rsidRPr="00C362E6">
        <w:rPr>
          <w:rFonts w:asciiTheme="minorEastAsia" w:eastAsiaTheme="minorEastAsia" w:hAnsiTheme="minorEastAsia" w:cs="宋体"/>
          <w:sz w:val="24"/>
          <w:szCs w:val="24"/>
        </w:rPr>
        <w:t>2.</w:t>
      </w:r>
      <w:r w:rsidRPr="00C362E6">
        <w:rPr>
          <w:rFonts w:asciiTheme="minorEastAsia" w:eastAsiaTheme="minorEastAsia" w:hAnsiTheme="minorEastAsia" w:cs="宋体" w:hint="eastAsia"/>
          <w:sz w:val="24"/>
          <w:szCs w:val="24"/>
        </w:rPr>
        <w:t>12.防电击保护类型 IEC 1类 ,  防电击保护程度CF型，除颤型</w:t>
      </w:r>
    </w:p>
    <w:p w:rsidR="00C362E6" w:rsidRPr="00C362E6" w:rsidRDefault="00C362E6" w:rsidP="00C362E6">
      <w:pPr>
        <w:spacing w:line="380" w:lineRule="atLeast"/>
        <w:ind w:leftChars="156" w:left="437" w:firstLineChars="135" w:firstLine="324"/>
        <w:rPr>
          <w:rFonts w:asciiTheme="minorEastAsia" w:eastAsiaTheme="minorEastAsia" w:hAnsiTheme="minorEastAsia"/>
          <w:sz w:val="24"/>
          <w:szCs w:val="24"/>
        </w:rPr>
      </w:pPr>
    </w:p>
    <w:p w:rsidR="00F042EA" w:rsidRPr="00C362E6" w:rsidRDefault="00F042EA" w:rsidP="00F042EA">
      <w:pPr>
        <w:rPr>
          <w:rFonts w:asciiTheme="minorEastAsia" w:eastAsiaTheme="minorEastAsia" w:hAnsiTheme="minorEastAsia" w:hint="eastAsia"/>
          <w:sz w:val="24"/>
          <w:szCs w:val="24"/>
        </w:rPr>
      </w:pPr>
    </w:p>
    <w:p w:rsidR="00B51D9B" w:rsidRPr="00C362E6" w:rsidRDefault="00B51D9B" w:rsidP="002B0FC1">
      <w:pPr>
        <w:ind w:firstLineChars="200" w:firstLine="480"/>
        <w:rPr>
          <w:rFonts w:asciiTheme="minorEastAsia" w:eastAsiaTheme="minorEastAsia" w:hAnsiTheme="minorEastAsia"/>
          <w:sz w:val="24"/>
          <w:szCs w:val="24"/>
        </w:rPr>
      </w:pPr>
    </w:p>
    <w:p w:rsidR="00B51D9B" w:rsidRDefault="00B51D9B" w:rsidP="00B51D9B">
      <w:pPr>
        <w:ind w:firstLineChars="200" w:firstLine="482"/>
        <w:rPr>
          <w:rFonts w:ascii="宋体" w:hAnsi="宋体" w:cs="Arial"/>
          <w:b/>
          <w:sz w:val="24"/>
          <w:szCs w:val="24"/>
        </w:rPr>
      </w:pPr>
      <w:r>
        <w:rPr>
          <w:rFonts w:ascii="宋体" w:hAnsi="宋体" w:cs="Arial" w:hint="eastAsia"/>
          <w:b/>
          <w:sz w:val="24"/>
          <w:szCs w:val="24"/>
        </w:rPr>
        <w:t>注：</w:t>
      </w:r>
      <w:r w:rsidR="00EB5061">
        <w:rPr>
          <w:rFonts w:ascii="宋体" w:hAnsi="宋体" w:cs="Arial" w:hint="eastAsia"/>
          <w:b/>
          <w:sz w:val="24"/>
          <w:szCs w:val="24"/>
        </w:rPr>
        <w:t>一</w:t>
      </w:r>
      <w:r w:rsidR="00EB5061">
        <w:rPr>
          <w:rFonts w:ascii="宋体" w:hAnsi="宋体" w:cs="Arial"/>
          <w:b/>
          <w:sz w:val="24"/>
          <w:szCs w:val="24"/>
        </w:rPr>
        <w:t>、</w:t>
      </w:r>
      <w:r>
        <w:rPr>
          <w:rFonts w:ascii="宋体" w:hAnsi="宋体" w:cs="Arial" w:hint="eastAsia"/>
          <w:b/>
          <w:sz w:val="24"/>
          <w:szCs w:val="24"/>
        </w:rPr>
        <w:t>以上技术规格中如涉及到的品牌型号均作为参考，不含任何倾向，</w:t>
      </w:r>
      <w:r w:rsidR="004778CA">
        <w:rPr>
          <w:rFonts w:ascii="宋体" w:hAnsi="宋体" w:cs="Arial" w:hint="eastAsia"/>
          <w:b/>
          <w:sz w:val="24"/>
          <w:szCs w:val="24"/>
        </w:rPr>
        <w:t>加</w:t>
      </w:r>
      <w:r w:rsidR="004778CA">
        <w:rPr>
          <w:rFonts w:ascii="宋体" w:hAnsi="宋体" w:cs="Arial"/>
          <w:b/>
          <w:sz w:val="24"/>
          <w:szCs w:val="24"/>
        </w:rPr>
        <w:t>“</w:t>
      </w:r>
      <w:r w:rsidR="00A63E4F" w:rsidRPr="005549DB">
        <w:rPr>
          <w:rFonts w:asciiTheme="minorEastAsia" w:eastAsiaTheme="minorEastAsia" w:hAnsiTheme="minorEastAsia" w:hint="eastAsia"/>
          <w:sz w:val="24"/>
          <w:szCs w:val="24"/>
        </w:rPr>
        <w:t>★</w:t>
      </w:r>
      <w:r w:rsidR="00C12EB4">
        <w:rPr>
          <w:rFonts w:asciiTheme="minorEastAsia" w:eastAsiaTheme="minorEastAsia" w:hAnsiTheme="minorEastAsia" w:hint="eastAsia"/>
          <w:sz w:val="24"/>
          <w:szCs w:val="24"/>
        </w:rPr>
        <w:t>或</w:t>
      </w:r>
      <w:r w:rsidR="00C12EB4" w:rsidRPr="00C12EB4">
        <w:rPr>
          <w:rFonts w:asciiTheme="minorEastAsia" w:eastAsiaTheme="minorEastAsia" w:hAnsiTheme="minorEastAsia" w:cs="宋体" w:hint="eastAsia"/>
          <w:b/>
          <w:sz w:val="24"/>
          <w:szCs w:val="24"/>
        </w:rPr>
        <w:t>*</w:t>
      </w:r>
      <w:r w:rsidR="004778CA">
        <w:rPr>
          <w:rFonts w:ascii="宋体" w:hAnsi="宋体" w:cs="Arial"/>
          <w:b/>
          <w:sz w:val="24"/>
          <w:szCs w:val="24"/>
        </w:rPr>
        <w:t>”</w:t>
      </w:r>
      <w:r w:rsidR="004778CA">
        <w:rPr>
          <w:rFonts w:ascii="宋体" w:hAnsi="宋体" w:cs="Arial" w:hint="eastAsia"/>
          <w:b/>
          <w:sz w:val="24"/>
          <w:szCs w:val="24"/>
        </w:rPr>
        <w:t>项</w:t>
      </w:r>
      <w:r w:rsidR="004778CA">
        <w:rPr>
          <w:rFonts w:ascii="宋体" w:hAnsi="宋体" w:cs="Arial"/>
          <w:b/>
          <w:sz w:val="24"/>
          <w:szCs w:val="24"/>
        </w:rPr>
        <w:t>为</w:t>
      </w:r>
      <w:r w:rsidR="004778CA">
        <w:rPr>
          <w:rFonts w:ascii="宋体" w:hAnsi="宋体" w:cs="Arial" w:hint="eastAsia"/>
          <w:b/>
          <w:sz w:val="24"/>
          <w:szCs w:val="24"/>
        </w:rPr>
        <w:t>重</w:t>
      </w:r>
      <w:r w:rsidR="004778CA">
        <w:rPr>
          <w:rFonts w:ascii="宋体" w:hAnsi="宋体" w:cs="Arial"/>
          <w:b/>
          <w:sz w:val="24"/>
          <w:szCs w:val="24"/>
        </w:rPr>
        <w:t>要技术参数</w:t>
      </w:r>
      <w:r w:rsidR="004778CA">
        <w:rPr>
          <w:rFonts w:ascii="宋体" w:hAnsi="宋体" w:cs="Arial" w:hint="eastAsia"/>
          <w:b/>
          <w:sz w:val="24"/>
          <w:szCs w:val="24"/>
        </w:rPr>
        <w:t>，</w:t>
      </w:r>
      <w:r w:rsidR="004778CA">
        <w:rPr>
          <w:rFonts w:ascii="宋体" w:hAnsi="宋体" w:cs="Arial"/>
          <w:b/>
          <w:sz w:val="24"/>
          <w:szCs w:val="24"/>
        </w:rPr>
        <w:t>必</w:t>
      </w:r>
      <w:r w:rsidR="004778CA">
        <w:rPr>
          <w:rFonts w:ascii="宋体" w:hAnsi="宋体" w:cs="Arial" w:hint="eastAsia"/>
          <w:b/>
          <w:sz w:val="24"/>
          <w:szCs w:val="24"/>
        </w:rPr>
        <w:t>须</w:t>
      </w:r>
      <w:r w:rsidR="004778CA">
        <w:rPr>
          <w:rFonts w:ascii="宋体" w:hAnsi="宋体" w:cs="Arial"/>
          <w:b/>
          <w:sz w:val="24"/>
          <w:szCs w:val="24"/>
        </w:rPr>
        <w:t>响应，</w:t>
      </w:r>
      <w:r>
        <w:rPr>
          <w:rFonts w:ascii="宋体" w:hAnsi="宋体" w:cs="Arial" w:hint="eastAsia"/>
          <w:b/>
          <w:sz w:val="24"/>
          <w:szCs w:val="24"/>
        </w:rPr>
        <w:t>如投标单位不能完全符合此要求，可相当于或优于主要配置投标，开标现场要求各投标供应商提供所有产品的彩色实物数码照片或彩色实物图册（在投标文件中已有，则不需要另外提供），以供评委参考。</w:t>
      </w:r>
    </w:p>
    <w:p w:rsidR="00C44A25" w:rsidRPr="00C44A25" w:rsidRDefault="00EB5061" w:rsidP="00C44A25">
      <w:pPr>
        <w:widowControl/>
        <w:ind w:firstLineChars="350" w:firstLine="738"/>
        <w:jc w:val="left"/>
        <w:rPr>
          <w:sz w:val="21"/>
          <w:szCs w:val="21"/>
        </w:rPr>
      </w:pPr>
      <w:r>
        <w:rPr>
          <w:rFonts w:ascii="宋体" w:hAnsi="宋体" w:cs="Arial" w:hint="eastAsia"/>
          <w:b/>
          <w:sz w:val="21"/>
          <w:szCs w:val="21"/>
        </w:rPr>
        <w:t>二</w:t>
      </w:r>
      <w:r>
        <w:rPr>
          <w:rFonts w:ascii="宋体" w:hAnsi="宋体" w:cs="Arial"/>
          <w:b/>
          <w:sz w:val="21"/>
          <w:szCs w:val="21"/>
        </w:rPr>
        <w:t>、</w:t>
      </w:r>
      <w:r w:rsidR="00C44A25" w:rsidRPr="00C44A25">
        <w:rPr>
          <w:rFonts w:ascii="宋体" w:hAnsi="宋体" w:cs="Arial" w:hint="eastAsia"/>
          <w:b/>
          <w:sz w:val="21"/>
          <w:szCs w:val="21"/>
        </w:rPr>
        <w:t>谈判小组根据与供应</w:t>
      </w:r>
      <w:proofErr w:type="gramStart"/>
      <w:r w:rsidR="00C44A25" w:rsidRPr="00C44A25">
        <w:rPr>
          <w:rFonts w:ascii="宋体" w:hAnsi="宋体" w:cs="Arial" w:hint="eastAsia"/>
          <w:b/>
          <w:sz w:val="21"/>
          <w:szCs w:val="21"/>
        </w:rPr>
        <w:t>商谈判</w:t>
      </w:r>
      <w:proofErr w:type="gramEnd"/>
      <w:r w:rsidR="00C44A25" w:rsidRPr="00C44A25">
        <w:rPr>
          <w:rFonts w:ascii="宋体" w:hAnsi="宋体" w:cs="Arial" w:hint="eastAsia"/>
          <w:b/>
          <w:sz w:val="21"/>
          <w:szCs w:val="21"/>
        </w:rPr>
        <w:t>情况可能实质性变动的内容。</w:t>
      </w:r>
    </w:p>
    <w:p w:rsidR="00C44A25" w:rsidRPr="00C44A25" w:rsidRDefault="00C44A25" w:rsidP="00C44A25">
      <w:pPr>
        <w:ind w:firstLineChars="200" w:firstLine="422"/>
        <w:jc w:val="left"/>
        <w:rPr>
          <w:rFonts w:ascii="宋体" w:hAnsi="宋体" w:cs="Arial"/>
          <w:b/>
          <w:sz w:val="21"/>
          <w:szCs w:val="21"/>
        </w:rPr>
      </w:pPr>
    </w:p>
    <w:p w:rsidR="0066593D" w:rsidRPr="00C44A25" w:rsidRDefault="0066593D">
      <w:pPr>
        <w:ind w:firstLineChars="200" w:firstLine="422"/>
        <w:jc w:val="left"/>
        <w:rPr>
          <w:rFonts w:ascii="宋体" w:hAnsi="宋体" w:cs="Arial"/>
          <w:b/>
          <w:sz w:val="21"/>
          <w:szCs w:val="21"/>
        </w:rPr>
      </w:pPr>
    </w:p>
    <w:p w:rsidR="00073209" w:rsidRDefault="00073209" w:rsidP="00073209">
      <w:pPr>
        <w:pStyle w:val="afff3"/>
        <w:ind w:firstLine="560"/>
      </w:pPr>
    </w:p>
    <w:p w:rsidR="00073209" w:rsidRDefault="00073209" w:rsidP="00073209">
      <w:pPr>
        <w:pStyle w:val="afff3"/>
        <w:ind w:firstLine="560"/>
      </w:pPr>
    </w:p>
    <w:p w:rsidR="00073209" w:rsidRDefault="00073209" w:rsidP="00073209">
      <w:pPr>
        <w:pStyle w:val="afff3"/>
        <w:ind w:firstLine="560"/>
      </w:pPr>
    </w:p>
    <w:p w:rsidR="00A7041D" w:rsidRDefault="00A7041D" w:rsidP="00073209">
      <w:pPr>
        <w:pStyle w:val="afff3"/>
        <w:ind w:firstLine="560"/>
      </w:pPr>
    </w:p>
    <w:p w:rsidR="006E6C17" w:rsidRDefault="006E6C17" w:rsidP="006E6C17">
      <w:pPr>
        <w:pStyle w:val="afff3"/>
        <w:ind w:firstLine="560"/>
      </w:pPr>
    </w:p>
    <w:p w:rsidR="006E6C17" w:rsidRPr="006E6C17" w:rsidRDefault="006E6C17" w:rsidP="006E6C17">
      <w:pPr>
        <w:pStyle w:val="afff3"/>
        <w:ind w:firstLine="560"/>
      </w:pPr>
    </w:p>
    <w:p w:rsidR="0066593D" w:rsidRPr="00B66F2B" w:rsidRDefault="00B62064" w:rsidP="00B66F2B">
      <w:pPr>
        <w:pStyle w:val="1"/>
        <w:spacing w:line="240" w:lineRule="auto"/>
        <w:rPr>
          <w:sz w:val="30"/>
          <w:szCs w:val="30"/>
        </w:rPr>
      </w:pPr>
      <w:bookmarkStart w:id="47" w:name="_Toc29568065"/>
      <w:r w:rsidRPr="00B66F2B">
        <w:rPr>
          <w:rFonts w:hint="eastAsia"/>
          <w:sz w:val="30"/>
          <w:szCs w:val="30"/>
        </w:rPr>
        <w:lastRenderedPageBreak/>
        <w:t>第五章</w:t>
      </w:r>
      <w:r w:rsidRPr="00B66F2B">
        <w:rPr>
          <w:rFonts w:hint="eastAsia"/>
          <w:sz w:val="30"/>
          <w:szCs w:val="30"/>
        </w:rPr>
        <w:t xml:space="preserve"> </w:t>
      </w:r>
      <w:r w:rsidRPr="00B66F2B">
        <w:rPr>
          <w:rFonts w:hint="eastAsia"/>
          <w:sz w:val="30"/>
          <w:szCs w:val="30"/>
        </w:rPr>
        <w:t>供应商资格证明及相关文件要求</w:t>
      </w:r>
      <w:bookmarkEnd w:id="47"/>
    </w:p>
    <w:p w:rsidR="0066593D" w:rsidRDefault="0066593D">
      <w:pPr>
        <w:rPr>
          <w:lang w:val="zh-CN"/>
        </w:rPr>
      </w:pPr>
    </w:p>
    <w:p w:rsidR="0066593D" w:rsidRDefault="00B62064">
      <w:pPr>
        <w:autoSpaceDE w:val="0"/>
        <w:autoSpaceDN w:val="0"/>
        <w:adjustRightInd w:val="0"/>
        <w:snapToGrid w:val="0"/>
        <w:spacing w:line="360" w:lineRule="auto"/>
        <w:ind w:firstLineChars="201" w:firstLine="482"/>
        <w:rPr>
          <w:rFonts w:ascii="宋体" w:hAnsi="宋体" w:cs="宋体"/>
          <w:kern w:val="0"/>
          <w:sz w:val="24"/>
          <w:szCs w:val="24"/>
        </w:rPr>
      </w:pPr>
      <w:r>
        <w:rPr>
          <w:rFonts w:ascii="宋体" w:hAnsi="宋体" w:cs="宋体" w:hint="eastAsia"/>
          <w:kern w:val="0"/>
          <w:sz w:val="24"/>
          <w:szCs w:val="24"/>
        </w:rPr>
        <w:t>供应商应提交证明其有资格参加投标和成交后有能力履行合同的文件，并作为其响应文件的一部分，所有文件</w:t>
      </w:r>
      <w:r>
        <w:rPr>
          <w:rFonts w:ascii="宋体" w:hAnsi="宋体" w:cs="宋体" w:hint="eastAsia"/>
          <w:sz w:val="24"/>
          <w:szCs w:val="24"/>
        </w:rPr>
        <w:t>必须真实可靠、不得伪造，否则将按相关规定予以处罚。资质证明文件及其他文件</w:t>
      </w:r>
      <w:r>
        <w:rPr>
          <w:rFonts w:ascii="宋体" w:hAnsi="宋体" w:cs="宋体" w:hint="eastAsia"/>
          <w:kern w:val="0"/>
          <w:sz w:val="24"/>
          <w:szCs w:val="24"/>
        </w:rPr>
        <w:t>应包括：</w:t>
      </w:r>
    </w:p>
    <w:p w:rsidR="0066593D" w:rsidRDefault="00B62064">
      <w:pPr>
        <w:pStyle w:val="20"/>
        <w:spacing w:line="240" w:lineRule="auto"/>
        <w:ind w:firstLineChars="100" w:firstLine="241"/>
        <w:jc w:val="left"/>
        <w:rPr>
          <w:sz w:val="24"/>
          <w:szCs w:val="24"/>
        </w:rPr>
      </w:pPr>
      <w:bookmarkStart w:id="48" w:name="_Toc29568066"/>
      <w:r>
        <w:rPr>
          <w:rFonts w:hint="eastAsia"/>
          <w:sz w:val="24"/>
          <w:szCs w:val="24"/>
        </w:rPr>
        <w:t>一、供应商的资格性证明文件</w:t>
      </w:r>
      <w:bookmarkEnd w:id="48"/>
    </w:p>
    <w:p w:rsidR="0066593D" w:rsidRDefault="00B62064">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hint="eastAsia"/>
          <w:sz w:val="24"/>
          <w:szCs w:val="24"/>
        </w:rPr>
        <w:t>1. 法人营业执照副本（三证合一）；</w:t>
      </w:r>
    </w:p>
    <w:p w:rsidR="00F33FB4" w:rsidRPr="00F37A6E" w:rsidRDefault="00F33FB4" w:rsidP="00F33FB4">
      <w:pPr>
        <w:ind w:firstLineChars="200" w:firstLine="480"/>
        <w:rPr>
          <w:rFonts w:ascii="宋体" w:hAnsi="宋体" w:cs="宋体"/>
          <w:kern w:val="0"/>
          <w:sz w:val="24"/>
          <w:szCs w:val="24"/>
        </w:rPr>
      </w:pPr>
      <w:r w:rsidRPr="00843CF9">
        <w:rPr>
          <w:rFonts w:ascii="宋体" w:hAnsi="宋体" w:cs="宋体" w:hint="eastAsia"/>
          <w:sz w:val="24"/>
          <w:szCs w:val="24"/>
        </w:rPr>
        <w:t>2.</w:t>
      </w:r>
      <w:r w:rsidRPr="00F37A6E">
        <w:t xml:space="preserve"> </w:t>
      </w:r>
      <w:r w:rsidRPr="00F37A6E">
        <w:rPr>
          <w:rFonts w:ascii="宋体" w:hAnsi="宋体" w:cs="宋体"/>
          <w:kern w:val="0"/>
          <w:sz w:val="24"/>
          <w:szCs w:val="24"/>
        </w:rPr>
        <w:t>拟投标供应商需提供相应等级的医疗器械生产或经营许可证（评审</w:t>
      </w:r>
      <w:proofErr w:type="gramStart"/>
      <w:r w:rsidRPr="00F37A6E">
        <w:rPr>
          <w:rFonts w:ascii="宋体" w:hAnsi="宋体" w:cs="宋体"/>
          <w:kern w:val="0"/>
          <w:sz w:val="24"/>
          <w:szCs w:val="24"/>
        </w:rPr>
        <w:t>时需供原件</w:t>
      </w:r>
      <w:proofErr w:type="gramEnd"/>
      <w:r w:rsidRPr="00F37A6E">
        <w:rPr>
          <w:rFonts w:ascii="宋体" w:hAnsi="宋体" w:cs="宋体"/>
          <w:kern w:val="0"/>
          <w:sz w:val="24"/>
          <w:szCs w:val="24"/>
        </w:rPr>
        <w:t>核验，否则为无效投标），医疗器械注册证复印件；</w:t>
      </w:r>
    </w:p>
    <w:p w:rsidR="0066593D" w:rsidRDefault="00F33FB4">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3</w:t>
      </w:r>
      <w:r w:rsidR="00B62064">
        <w:rPr>
          <w:rFonts w:ascii="宋体" w:hAnsi="宋体" w:cs="宋体" w:hint="eastAsia"/>
          <w:sz w:val="24"/>
          <w:szCs w:val="24"/>
        </w:rPr>
        <w:t>．委托代表投标时的法人代表授权书；</w:t>
      </w:r>
    </w:p>
    <w:p w:rsidR="0066593D" w:rsidRDefault="00F33FB4" w:rsidP="00761F9D">
      <w:pPr>
        <w:pStyle w:val="2"/>
        <w:ind w:firstLineChars="200" w:firstLine="480"/>
        <w:rPr>
          <w:rFonts w:ascii="宋体" w:hAnsi="宋体" w:cs="宋体"/>
          <w:sz w:val="24"/>
          <w:szCs w:val="24"/>
        </w:rPr>
      </w:pPr>
      <w:r>
        <w:rPr>
          <w:rFonts w:ascii="宋体" w:hAnsi="宋体"/>
          <w:kern w:val="0"/>
          <w:sz w:val="24"/>
          <w:szCs w:val="24"/>
        </w:rPr>
        <w:t>4</w:t>
      </w:r>
      <w:r w:rsidR="00971B64">
        <w:rPr>
          <w:rFonts w:ascii="宋体" w:hAnsi="宋体"/>
          <w:kern w:val="0"/>
          <w:sz w:val="24"/>
          <w:szCs w:val="24"/>
        </w:rPr>
        <w:t>.</w:t>
      </w:r>
      <w:r w:rsidR="00B62064">
        <w:rPr>
          <w:rFonts w:ascii="宋体" w:hAnsi="宋体" w:cs="宋体" w:hint="eastAsia"/>
          <w:sz w:val="24"/>
          <w:szCs w:val="24"/>
        </w:rPr>
        <w:t>财务状况报告，</w:t>
      </w:r>
      <w:proofErr w:type="gramStart"/>
      <w:r w:rsidR="00B62064">
        <w:rPr>
          <w:rFonts w:ascii="宋体" w:hAnsi="宋体" w:cs="宋体" w:hint="eastAsia"/>
          <w:sz w:val="24"/>
          <w:szCs w:val="24"/>
        </w:rPr>
        <w:t>应附经会计师</w:t>
      </w:r>
      <w:proofErr w:type="gramEnd"/>
      <w:r w:rsidR="00B62064">
        <w:rPr>
          <w:rFonts w:ascii="宋体" w:hAnsi="宋体" w:cs="宋体" w:hint="eastAsia"/>
          <w:sz w:val="24"/>
          <w:szCs w:val="24"/>
        </w:rPr>
        <w:t>事务所出具的2018</w:t>
      </w:r>
      <w:r w:rsidR="00CA34E1">
        <w:rPr>
          <w:rFonts w:ascii="宋体" w:hAnsi="宋体" w:cs="宋体" w:hint="eastAsia"/>
          <w:sz w:val="24"/>
          <w:szCs w:val="24"/>
        </w:rPr>
        <w:t>或2019</w:t>
      </w:r>
      <w:r w:rsidR="00B62064">
        <w:rPr>
          <w:rFonts w:ascii="宋体" w:hAnsi="宋体" w:cs="宋体" w:hint="eastAsia"/>
          <w:sz w:val="24"/>
          <w:szCs w:val="24"/>
        </w:rPr>
        <w:t>年</w:t>
      </w:r>
      <w:r w:rsidR="00B62064">
        <w:rPr>
          <w:rFonts w:ascii="宋体" w:hAnsi="宋体" w:cs="宋体"/>
          <w:sz w:val="24"/>
          <w:szCs w:val="24"/>
        </w:rPr>
        <w:t>度</w:t>
      </w:r>
      <w:r w:rsidR="00B62064">
        <w:rPr>
          <w:rFonts w:ascii="宋体" w:hAnsi="宋体" w:cs="宋体" w:hint="eastAsia"/>
          <w:sz w:val="24"/>
          <w:szCs w:val="24"/>
        </w:rPr>
        <w:t xml:space="preserve">财务审计报告或其基本开户银行出具的资信证明； </w:t>
      </w:r>
    </w:p>
    <w:p w:rsidR="0066593D" w:rsidRDefault="00F33FB4">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5</w:t>
      </w:r>
      <w:r w:rsidR="00B62064">
        <w:rPr>
          <w:rFonts w:ascii="宋体" w:hAnsi="宋体" w:cs="宋体" w:hint="eastAsia"/>
          <w:sz w:val="24"/>
          <w:szCs w:val="24"/>
        </w:rPr>
        <w:t>．投标企业</w:t>
      </w:r>
      <w:r w:rsidR="009F718A">
        <w:rPr>
          <w:rFonts w:ascii="宋体" w:hAnsi="宋体" w:cs="宋体"/>
          <w:sz w:val="24"/>
          <w:szCs w:val="24"/>
        </w:rPr>
        <w:t>2019</w:t>
      </w:r>
      <w:r w:rsidR="00B62064">
        <w:rPr>
          <w:rFonts w:ascii="宋体" w:hAnsi="宋体" w:cs="宋体" w:hint="eastAsia"/>
          <w:sz w:val="24"/>
          <w:szCs w:val="24"/>
        </w:rPr>
        <w:t>年</w:t>
      </w:r>
      <w:r w:rsidR="009F718A">
        <w:rPr>
          <w:rFonts w:ascii="宋体" w:hAnsi="宋体" w:cs="宋体"/>
          <w:sz w:val="24"/>
          <w:szCs w:val="24"/>
        </w:rPr>
        <w:t>1</w:t>
      </w:r>
      <w:r w:rsidR="00B62064">
        <w:rPr>
          <w:rFonts w:ascii="宋体" w:hAnsi="宋体" w:cs="宋体" w:hint="eastAsia"/>
          <w:sz w:val="24"/>
          <w:szCs w:val="24"/>
        </w:rPr>
        <w:t>月至开标之日起任意一个月的依法缴纳税收证明（以提供有效的纳税凭证为准，新注册成立的企业如无证明材料可提供相关主管部门出具的证明）；</w:t>
      </w:r>
    </w:p>
    <w:p w:rsidR="0066593D" w:rsidRDefault="000405E0">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6</w:t>
      </w:r>
      <w:r w:rsidR="00B62064">
        <w:rPr>
          <w:rFonts w:ascii="宋体" w:hAnsi="宋体" w:cs="宋体" w:hint="eastAsia"/>
          <w:sz w:val="24"/>
          <w:szCs w:val="24"/>
        </w:rPr>
        <w:t>.投标企业</w:t>
      </w:r>
      <w:r w:rsidR="009F718A">
        <w:rPr>
          <w:rFonts w:ascii="宋体" w:hAnsi="宋体" w:cs="宋体"/>
          <w:sz w:val="24"/>
          <w:szCs w:val="24"/>
        </w:rPr>
        <w:t>2019</w:t>
      </w:r>
      <w:r w:rsidR="00B62064">
        <w:rPr>
          <w:rFonts w:ascii="宋体" w:hAnsi="宋体" w:cs="宋体" w:hint="eastAsia"/>
          <w:sz w:val="24"/>
          <w:szCs w:val="24"/>
        </w:rPr>
        <w:t>年</w:t>
      </w:r>
      <w:r w:rsidR="009F718A">
        <w:rPr>
          <w:rFonts w:ascii="宋体" w:hAnsi="宋体" w:cs="宋体"/>
          <w:sz w:val="24"/>
          <w:szCs w:val="24"/>
        </w:rPr>
        <w:t>1</w:t>
      </w:r>
      <w:r w:rsidR="00B62064">
        <w:rPr>
          <w:rFonts w:ascii="宋体" w:hAnsi="宋体" w:cs="宋体" w:hint="eastAsia"/>
          <w:sz w:val="24"/>
          <w:szCs w:val="24"/>
        </w:rPr>
        <w:t>月至开标之日起任意一个月的为企业员工缴纳社保资金的凭证（以社保机构出具的缴纳纪录凭证或银行入账单为准）</w:t>
      </w:r>
    </w:p>
    <w:p w:rsidR="0066593D" w:rsidRDefault="000405E0">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7</w:t>
      </w:r>
      <w:r w:rsidR="00B62064">
        <w:rPr>
          <w:rFonts w:ascii="宋体" w:hAnsi="宋体" w:cs="宋体" w:hint="eastAsia"/>
          <w:sz w:val="24"/>
          <w:szCs w:val="24"/>
        </w:rPr>
        <w:t>．供应商参加政府采购前三年内在经营活动中没有重大违法记录书面声明；</w:t>
      </w:r>
    </w:p>
    <w:p w:rsidR="0066593D" w:rsidRDefault="000405E0">
      <w:pPr>
        <w:autoSpaceDE w:val="0"/>
        <w:autoSpaceDN w:val="0"/>
        <w:adjustRightInd w:val="0"/>
        <w:snapToGrid w:val="0"/>
        <w:spacing w:line="360" w:lineRule="auto"/>
        <w:ind w:right="32" w:firstLineChars="201" w:firstLine="482"/>
        <w:rPr>
          <w:rFonts w:ascii="宋体" w:hAnsi="宋体"/>
          <w:sz w:val="24"/>
          <w:szCs w:val="24"/>
        </w:rPr>
      </w:pPr>
      <w:r>
        <w:rPr>
          <w:rFonts w:ascii="宋体" w:hAnsi="宋体" w:cs="宋体"/>
          <w:sz w:val="24"/>
          <w:szCs w:val="24"/>
        </w:rPr>
        <w:t>8</w:t>
      </w:r>
      <w:r w:rsidR="00B62064">
        <w:rPr>
          <w:rFonts w:ascii="宋体" w:hAnsi="宋体" w:cs="宋体" w:hint="eastAsia"/>
          <w:sz w:val="24"/>
          <w:szCs w:val="24"/>
        </w:rPr>
        <w:t>. 谈判文件对供应商的其他资格要求。</w:t>
      </w:r>
    </w:p>
    <w:p w:rsidR="0066593D" w:rsidRDefault="00B62064">
      <w:pPr>
        <w:ind w:firstLineChars="201" w:firstLine="482"/>
        <w:rPr>
          <w:rFonts w:ascii="宋体" w:hAnsi="宋体"/>
          <w:sz w:val="24"/>
          <w:szCs w:val="24"/>
        </w:rPr>
      </w:pPr>
      <w:r>
        <w:rPr>
          <w:rFonts w:ascii="宋体" w:hAnsi="宋体" w:hint="eastAsia"/>
          <w:sz w:val="24"/>
          <w:szCs w:val="24"/>
        </w:rPr>
        <w:t>以上文件除要求提供“原件”以外，还均应在响应文件中提供复印件并加盖供应商公章，未提供或提供的文件过期、失效的，均为无效投标。</w:t>
      </w:r>
    </w:p>
    <w:p w:rsidR="0066593D" w:rsidRDefault="00B62064">
      <w:pPr>
        <w:pStyle w:val="20"/>
        <w:spacing w:line="240" w:lineRule="auto"/>
        <w:ind w:firstLineChars="100" w:firstLine="241"/>
        <w:jc w:val="left"/>
        <w:rPr>
          <w:sz w:val="24"/>
          <w:szCs w:val="24"/>
        </w:rPr>
      </w:pPr>
      <w:bookmarkStart w:id="49" w:name="_Toc29568067"/>
      <w:r>
        <w:rPr>
          <w:rFonts w:hint="eastAsia"/>
          <w:sz w:val="24"/>
          <w:szCs w:val="24"/>
        </w:rPr>
        <w:t>二、供应商应提供的其它材料</w:t>
      </w:r>
      <w:bookmarkEnd w:id="49"/>
    </w:p>
    <w:p w:rsidR="0066593D" w:rsidRDefault="00B62064">
      <w:pPr>
        <w:spacing w:line="360" w:lineRule="auto"/>
        <w:ind w:firstLineChars="200" w:firstLine="480"/>
        <w:rPr>
          <w:rFonts w:ascii="宋体" w:hAnsi="宋体"/>
          <w:kern w:val="0"/>
          <w:sz w:val="24"/>
          <w:szCs w:val="24"/>
        </w:rPr>
      </w:pPr>
      <w:r>
        <w:rPr>
          <w:rFonts w:ascii="宋体" w:hAnsi="宋体" w:hint="eastAsia"/>
          <w:kern w:val="0"/>
          <w:sz w:val="24"/>
          <w:szCs w:val="24"/>
        </w:rPr>
        <w:t>1. 与投标产品型号及技术参数相关的文件，如产品检测报告、鉴定证书、技术白皮书、说明书、产品彩页等；</w:t>
      </w:r>
    </w:p>
    <w:p w:rsidR="0066593D" w:rsidRDefault="00B62064">
      <w:pPr>
        <w:widowControl/>
        <w:spacing w:line="360" w:lineRule="auto"/>
        <w:ind w:firstLineChars="200" w:firstLine="480"/>
        <w:jc w:val="left"/>
        <w:rPr>
          <w:rFonts w:ascii="宋体" w:hAnsi="宋体"/>
          <w:kern w:val="0"/>
          <w:sz w:val="24"/>
          <w:szCs w:val="24"/>
        </w:rPr>
      </w:pPr>
      <w:r>
        <w:rPr>
          <w:rFonts w:ascii="宋体" w:hAnsi="宋体"/>
          <w:kern w:val="0"/>
          <w:sz w:val="24"/>
          <w:szCs w:val="24"/>
        </w:rPr>
        <w:t>2</w:t>
      </w:r>
      <w:r>
        <w:rPr>
          <w:rFonts w:ascii="宋体" w:hAnsi="宋体" w:hint="eastAsia"/>
          <w:kern w:val="0"/>
          <w:sz w:val="24"/>
          <w:szCs w:val="24"/>
        </w:rPr>
        <w:t xml:space="preserve">. 最新一期政府采购节能、环保清单截图证明（如有）； </w:t>
      </w:r>
    </w:p>
    <w:p w:rsidR="0066593D" w:rsidRDefault="00B62064">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能够真实反映供应商业绩的有效证明材料，如</w:t>
      </w:r>
      <w:r>
        <w:rPr>
          <w:rFonts w:ascii="宋体" w:hAnsi="宋体" w:hint="eastAsia"/>
          <w:sz w:val="24"/>
          <w:szCs w:val="24"/>
        </w:rPr>
        <w:t>销售或服务</w:t>
      </w:r>
      <w:r>
        <w:rPr>
          <w:rFonts w:ascii="宋体" w:hAnsi="宋体"/>
          <w:sz w:val="24"/>
          <w:szCs w:val="24"/>
        </w:rPr>
        <w:t>合同等</w:t>
      </w:r>
      <w:r>
        <w:rPr>
          <w:rFonts w:ascii="宋体" w:hAnsi="宋体" w:hint="eastAsia"/>
          <w:sz w:val="24"/>
          <w:szCs w:val="24"/>
        </w:rPr>
        <w:t>；</w:t>
      </w:r>
    </w:p>
    <w:p w:rsidR="0066593D" w:rsidRDefault="00B62064">
      <w:pPr>
        <w:spacing w:line="360" w:lineRule="auto"/>
        <w:ind w:firstLineChars="200" w:firstLine="480"/>
        <w:rPr>
          <w:rFonts w:ascii="宋体" w:hAnsi="宋体"/>
          <w:kern w:val="0"/>
          <w:sz w:val="24"/>
          <w:szCs w:val="24"/>
        </w:rPr>
      </w:pPr>
      <w:r>
        <w:rPr>
          <w:rFonts w:ascii="宋体" w:hAnsi="宋体"/>
          <w:sz w:val="24"/>
          <w:szCs w:val="24"/>
        </w:rPr>
        <w:t>4</w:t>
      </w:r>
      <w:r>
        <w:rPr>
          <w:rFonts w:ascii="宋体" w:hAnsi="宋体" w:hint="eastAsia"/>
          <w:kern w:val="0"/>
          <w:sz w:val="24"/>
          <w:szCs w:val="24"/>
        </w:rPr>
        <w:t>. 产品生产（或经销）企业的质量管理体系认证证书、环境认证证书等；</w:t>
      </w:r>
    </w:p>
    <w:p w:rsidR="0075040B" w:rsidRDefault="0075040B" w:rsidP="0075040B">
      <w:pPr>
        <w:pStyle w:val="2"/>
        <w:ind w:firstLineChars="200" w:firstLine="480"/>
        <w:rPr>
          <w:rFonts w:ascii="宋体" w:hAnsi="宋体"/>
          <w:kern w:val="0"/>
          <w:sz w:val="24"/>
          <w:szCs w:val="24"/>
        </w:rPr>
      </w:pPr>
      <w:r>
        <w:rPr>
          <w:rFonts w:ascii="宋体" w:hAnsi="宋体" w:hint="eastAsia"/>
          <w:kern w:val="0"/>
          <w:sz w:val="24"/>
          <w:szCs w:val="24"/>
        </w:rPr>
        <w:t>5.在鄂尔多斯市周边地区设有售后服务机构；</w:t>
      </w:r>
    </w:p>
    <w:p w:rsidR="0066593D" w:rsidRPr="0075040B" w:rsidRDefault="0075040B" w:rsidP="0075040B">
      <w:pPr>
        <w:pStyle w:val="2"/>
        <w:ind w:firstLineChars="200" w:firstLine="480"/>
      </w:pPr>
      <w:r>
        <w:rPr>
          <w:rFonts w:ascii="宋体" w:hAnsi="宋体"/>
          <w:kern w:val="0"/>
          <w:sz w:val="24"/>
          <w:szCs w:val="24"/>
        </w:rPr>
        <w:t>6</w:t>
      </w:r>
      <w:r w:rsidR="00B62064">
        <w:rPr>
          <w:rFonts w:ascii="宋体" w:hAnsi="宋体" w:hint="eastAsia"/>
          <w:kern w:val="0"/>
          <w:sz w:val="24"/>
          <w:szCs w:val="24"/>
        </w:rPr>
        <w:t xml:space="preserve">. </w:t>
      </w:r>
      <w:r w:rsidR="00B62064">
        <w:rPr>
          <w:rFonts w:ascii="宋体" w:hAnsi="宋体"/>
          <w:kern w:val="0"/>
          <w:sz w:val="24"/>
          <w:szCs w:val="24"/>
        </w:rPr>
        <w:t>供应商认为需要提供的证明文件及资料。</w:t>
      </w:r>
    </w:p>
    <w:p w:rsidR="0066593D" w:rsidRDefault="00B62064">
      <w:pPr>
        <w:spacing w:line="360" w:lineRule="auto"/>
        <w:ind w:firstLineChars="200" w:firstLine="480"/>
        <w:rPr>
          <w:rFonts w:ascii="宋体" w:hAnsi="宋体"/>
          <w:sz w:val="24"/>
          <w:szCs w:val="24"/>
        </w:rPr>
      </w:pPr>
      <w:r>
        <w:rPr>
          <w:rFonts w:ascii="宋体" w:hAnsi="宋体"/>
          <w:sz w:val="24"/>
          <w:szCs w:val="24"/>
        </w:rPr>
        <w:lastRenderedPageBreak/>
        <w:t>以上文件除要求提供原件以外，</w:t>
      </w:r>
      <w:r>
        <w:rPr>
          <w:rFonts w:ascii="宋体" w:hAnsi="宋体" w:hint="eastAsia"/>
          <w:sz w:val="24"/>
          <w:szCs w:val="24"/>
        </w:rPr>
        <w:t>其余</w:t>
      </w:r>
      <w:r>
        <w:rPr>
          <w:rFonts w:ascii="宋体" w:hAnsi="宋体"/>
          <w:sz w:val="24"/>
          <w:szCs w:val="24"/>
        </w:rPr>
        <w:t>均</w:t>
      </w:r>
      <w:r>
        <w:rPr>
          <w:rFonts w:ascii="宋体" w:hAnsi="宋体" w:hint="eastAsia"/>
          <w:sz w:val="24"/>
          <w:szCs w:val="24"/>
        </w:rPr>
        <w:t>在响应文件中</w:t>
      </w:r>
      <w:r>
        <w:rPr>
          <w:rFonts w:ascii="宋体" w:hAnsi="宋体"/>
          <w:sz w:val="24"/>
          <w:szCs w:val="24"/>
        </w:rPr>
        <w:t>提供复印件并加盖供应商公章</w:t>
      </w:r>
      <w:r>
        <w:rPr>
          <w:rFonts w:ascii="宋体" w:hAnsi="宋体" w:hint="eastAsia"/>
          <w:sz w:val="24"/>
          <w:szCs w:val="24"/>
        </w:rPr>
        <w:t>；</w:t>
      </w:r>
      <w:r>
        <w:rPr>
          <w:rFonts w:ascii="宋体" w:hAnsi="宋体"/>
          <w:sz w:val="24"/>
          <w:szCs w:val="24"/>
        </w:rPr>
        <w:t>除在</w:t>
      </w:r>
      <w:proofErr w:type="gramStart"/>
      <w:r>
        <w:rPr>
          <w:rFonts w:ascii="宋体" w:hAnsi="宋体"/>
          <w:sz w:val="24"/>
          <w:szCs w:val="24"/>
        </w:rPr>
        <w:t>本谈判</w:t>
      </w:r>
      <w:proofErr w:type="gramEnd"/>
      <w:r>
        <w:rPr>
          <w:rFonts w:ascii="宋体" w:hAnsi="宋体"/>
          <w:sz w:val="24"/>
          <w:szCs w:val="24"/>
        </w:rPr>
        <w:t>文件中明确规定不提供为无效投标外，其余均供评委在评审时参考</w:t>
      </w:r>
      <w:r>
        <w:rPr>
          <w:rFonts w:ascii="宋体" w:hAnsi="宋体" w:hint="eastAsia"/>
          <w:sz w:val="24"/>
          <w:szCs w:val="24"/>
        </w:rPr>
        <w:t>。</w:t>
      </w:r>
      <w:r>
        <w:rPr>
          <w:rFonts w:ascii="宋体" w:hAnsi="宋体"/>
          <w:sz w:val="24"/>
          <w:szCs w:val="24"/>
        </w:rPr>
        <w:br w:type="page"/>
      </w:r>
    </w:p>
    <w:p w:rsidR="0066593D" w:rsidRDefault="00B62064">
      <w:pPr>
        <w:pStyle w:val="1"/>
        <w:spacing w:line="240" w:lineRule="auto"/>
        <w:rPr>
          <w:sz w:val="32"/>
          <w:szCs w:val="32"/>
        </w:rPr>
      </w:pPr>
      <w:bookmarkStart w:id="50" w:name="_Toc29568068"/>
      <w:r>
        <w:rPr>
          <w:rFonts w:hint="eastAsia"/>
          <w:sz w:val="32"/>
          <w:szCs w:val="32"/>
        </w:rPr>
        <w:lastRenderedPageBreak/>
        <w:t>第六章</w:t>
      </w:r>
      <w:r>
        <w:rPr>
          <w:rFonts w:hint="eastAsia"/>
          <w:sz w:val="32"/>
          <w:szCs w:val="32"/>
        </w:rPr>
        <w:t xml:space="preserve"> </w:t>
      </w:r>
      <w:r>
        <w:rPr>
          <w:rFonts w:hint="eastAsia"/>
          <w:sz w:val="32"/>
          <w:szCs w:val="32"/>
        </w:rPr>
        <w:t>谈判程序及方法</w:t>
      </w:r>
      <w:bookmarkEnd w:id="37"/>
      <w:bookmarkEnd w:id="50"/>
    </w:p>
    <w:p w:rsidR="0066593D" w:rsidRDefault="00B62064">
      <w:pPr>
        <w:pStyle w:val="20"/>
        <w:spacing w:line="240" w:lineRule="auto"/>
        <w:ind w:firstLineChars="100" w:firstLine="241"/>
        <w:jc w:val="left"/>
        <w:rPr>
          <w:sz w:val="24"/>
          <w:szCs w:val="24"/>
        </w:rPr>
      </w:pPr>
      <w:bookmarkStart w:id="51" w:name="_Toc355703243"/>
      <w:bookmarkStart w:id="52" w:name="_Toc355703360"/>
      <w:bookmarkStart w:id="53" w:name="_Toc257983096"/>
      <w:bookmarkStart w:id="54" w:name="_Toc29568069"/>
      <w:r>
        <w:rPr>
          <w:rFonts w:hint="eastAsia"/>
          <w:sz w:val="24"/>
          <w:szCs w:val="24"/>
        </w:rPr>
        <w:t>一、评标原则</w:t>
      </w:r>
      <w:bookmarkEnd w:id="54"/>
    </w:p>
    <w:p w:rsidR="0066593D" w:rsidRDefault="00B62064">
      <w:pPr>
        <w:spacing w:after="120" w:line="360" w:lineRule="auto"/>
        <w:ind w:firstLineChars="186" w:firstLine="446"/>
        <w:rPr>
          <w:rFonts w:ascii="宋体" w:hAnsi="宋体"/>
          <w:b/>
          <w:kern w:val="0"/>
          <w:sz w:val="24"/>
          <w:szCs w:val="24"/>
        </w:rPr>
      </w:pPr>
      <w:r>
        <w:rPr>
          <w:rFonts w:ascii="宋体" w:hAnsi="宋体" w:hint="eastAsia"/>
          <w:sz w:val="24"/>
          <w:szCs w:val="24"/>
        </w:rPr>
        <w:t>评审活动遵循公开、公平、公正、择优的原则进行。谈判小组将综合分析供应商的各项指标，而不以单项指标的优劣</w:t>
      </w:r>
      <w:proofErr w:type="gramStart"/>
      <w:r>
        <w:rPr>
          <w:rFonts w:ascii="宋体" w:hAnsi="宋体" w:hint="eastAsia"/>
          <w:sz w:val="24"/>
          <w:szCs w:val="24"/>
        </w:rPr>
        <w:t>评选出预中标</w:t>
      </w:r>
      <w:proofErr w:type="gramEnd"/>
      <w:r>
        <w:rPr>
          <w:rFonts w:ascii="宋体" w:hAnsi="宋体" w:hint="eastAsia"/>
          <w:sz w:val="24"/>
          <w:szCs w:val="24"/>
        </w:rPr>
        <w:t>人。</w:t>
      </w:r>
    </w:p>
    <w:p w:rsidR="0066593D" w:rsidRDefault="00B62064">
      <w:pPr>
        <w:pStyle w:val="20"/>
        <w:spacing w:line="240" w:lineRule="auto"/>
        <w:ind w:firstLineChars="100" w:firstLine="241"/>
        <w:jc w:val="left"/>
        <w:rPr>
          <w:sz w:val="24"/>
          <w:szCs w:val="24"/>
        </w:rPr>
      </w:pPr>
      <w:bookmarkStart w:id="55" w:name="_Toc29568070"/>
      <w:r>
        <w:rPr>
          <w:rFonts w:hint="eastAsia"/>
          <w:sz w:val="24"/>
          <w:szCs w:val="24"/>
        </w:rPr>
        <w:t>二、谈判</w:t>
      </w:r>
      <w:bookmarkEnd w:id="51"/>
      <w:bookmarkEnd w:id="52"/>
      <w:bookmarkEnd w:id="53"/>
      <w:r>
        <w:rPr>
          <w:rFonts w:hint="eastAsia"/>
          <w:sz w:val="24"/>
          <w:szCs w:val="24"/>
        </w:rPr>
        <w:t>程序</w:t>
      </w:r>
      <w:bookmarkEnd w:id="55"/>
    </w:p>
    <w:p w:rsidR="0066593D" w:rsidRDefault="00B62064">
      <w:pPr>
        <w:adjustRightInd w:val="0"/>
        <w:snapToGrid w:val="0"/>
        <w:spacing w:line="360" w:lineRule="auto"/>
        <w:ind w:firstLineChars="201" w:firstLine="482"/>
        <w:rPr>
          <w:rFonts w:ascii="宋体" w:hAnsi="宋体"/>
          <w:kern w:val="0"/>
          <w:sz w:val="24"/>
          <w:szCs w:val="24"/>
        </w:rPr>
      </w:pPr>
      <w:r>
        <w:rPr>
          <w:rFonts w:ascii="宋体" w:hAnsi="宋体" w:hint="eastAsia"/>
          <w:kern w:val="0"/>
          <w:sz w:val="24"/>
          <w:szCs w:val="24"/>
        </w:rPr>
        <w:t>1.第一阶段：初步审查</w:t>
      </w:r>
    </w:p>
    <w:p w:rsidR="0066593D" w:rsidRDefault="00B62064">
      <w:pPr>
        <w:adjustRightInd w:val="0"/>
        <w:snapToGrid w:val="0"/>
        <w:spacing w:line="360" w:lineRule="auto"/>
        <w:ind w:firstLineChars="201" w:firstLine="482"/>
        <w:rPr>
          <w:rFonts w:ascii="宋体" w:hAnsi="宋体"/>
          <w:kern w:val="0"/>
          <w:sz w:val="24"/>
          <w:szCs w:val="24"/>
        </w:rPr>
      </w:pPr>
      <w:r>
        <w:rPr>
          <w:rFonts w:ascii="宋体" w:hAnsi="宋体"/>
          <w:kern w:val="0"/>
          <w:sz w:val="24"/>
          <w:szCs w:val="24"/>
        </w:rPr>
        <w:t>依据有关法律和</w:t>
      </w:r>
      <w:r>
        <w:rPr>
          <w:rFonts w:ascii="宋体" w:hAnsi="宋体" w:hint="eastAsia"/>
          <w:kern w:val="0"/>
          <w:sz w:val="24"/>
          <w:szCs w:val="24"/>
        </w:rPr>
        <w:t>竞争性谈判</w:t>
      </w:r>
      <w:r>
        <w:rPr>
          <w:rFonts w:ascii="宋体" w:hAnsi="宋体"/>
          <w:kern w:val="0"/>
          <w:sz w:val="24"/>
          <w:szCs w:val="24"/>
        </w:rPr>
        <w:t>文件的规定,对</w:t>
      </w:r>
      <w:r>
        <w:rPr>
          <w:rFonts w:ascii="宋体" w:hAnsi="宋体" w:hint="eastAsia"/>
          <w:kern w:val="0"/>
          <w:sz w:val="24"/>
          <w:szCs w:val="24"/>
        </w:rPr>
        <w:t>响应文件</w:t>
      </w:r>
      <w:r>
        <w:rPr>
          <w:rFonts w:ascii="宋体" w:hAnsi="宋体"/>
          <w:kern w:val="0"/>
          <w:sz w:val="24"/>
          <w:szCs w:val="24"/>
        </w:rPr>
        <w:t>的</w:t>
      </w:r>
      <w:r>
        <w:rPr>
          <w:rFonts w:ascii="宋体" w:hAnsi="宋体" w:hint="eastAsia"/>
          <w:kern w:val="0"/>
          <w:sz w:val="24"/>
          <w:szCs w:val="24"/>
        </w:rPr>
        <w:t>资格性、符合性部分</w:t>
      </w:r>
      <w:r>
        <w:rPr>
          <w:rFonts w:ascii="宋体" w:hAnsi="宋体"/>
          <w:kern w:val="0"/>
          <w:sz w:val="24"/>
          <w:szCs w:val="24"/>
        </w:rPr>
        <w:t>进行审查，</w:t>
      </w:r>
      <w:r>
        <w:rPr>
          <w:rFonts w:ascii="宋体" w:hAnsi="宋体"/>
          <w:sz w:val="24"/>
          <w:szCs w:val="24"/>
        </w:rPr>
        <w:t>以确定</w:t>
      </w:r>
      <w:r>
        <w:rPr>
          <w:rFonts w:ascii="宋体" w:hAnsi="宋体" w:hint="eastAsia"/>
          <w:sz w:val="24"/>
          <w:szCs w:val="24"/>
        </w:rPr>
        <w:t>供应商是否可以实质性响应谈判文件要求</w:t>
      </w:r>
      <w:r>
        <w:rPr>
          <w:rFonts w:ascii="宋体" w:hAnsi="宋体"/>
          <w:sz w:val="24"/>
          <w:szCs w:val="24"/>
        </w:rPr>
        <w:t>。</w:t>
      </w:r>
      <w:r>
        <w:rPr>
          <w:rFonts w:ascii="宋体" w:hAnsi="宋体" w:hint="eastAsia"/>
          <w:kern w:val="0"/>
          <w:sz w:val="24"/>
          <w:szCs w:val="24"/>
        </w:rPr>
        <w:t>在评审时,如有不符合谈判文件要求</w:t>
      </w:r>
      <w:r>
        <w:rPr>
          <w:rFonts w:ascii="宋体" w:hAnsi="宋体"/>
          <w:kern w:val="0"/>
          <w:sz w:val="24"/>
          <w:szCs w:val="24"/>
        </w:rPr>
        <w:t>的，</w:t>
      </w:r>
      <w:r>
        <w:rPr>
          <w:rFonts w:ascii="宋体" w:hAnsi="宋体" w:hint="eastAsia"/>
          <w:kern w:val="0"/>
          <w:sz w:val="24"/>
          <w:szCs w:val="24"/>
        </w:rPr>
        <w:t>经谈判小组认定，视</w:t>
      </w:r>
      <w:r>
        <w:rPr>
          <w:rFonts w:ascii="宋体" w:hAnsi="宋体"/>
          <w:kern w:val="0"/>
          <w:sz w:val="24"/>
          <w:szCs w:val="24"/>
        </w:rPr>
        <w:t>为</w:t>
      </w:r>
      <w:r>
        <w:rPr>
          <w:rFonts w:ascii="宋体" w:hAnsi="宋体" w:hint="eastAsia"/>
          <w:kern w:val="0"/>
          <w:sz w:val="24"/>
          <w:szCs w:val="24"/>
        </w:rPr>
        <w:t>非实质性响应，将视为无效竞标，并当场告知。</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2.第二阶段：谈判</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（1）谈判小组应当通过随机方式</w:t>
      </w:r>
      <w:proofErr w:type="gramStart"/>
      <w:r>
        <w:rPr>
          <w:rFonts w:ascii="宋体" w:hAnsi="宋体" w:hint="eastAsia"/>
          <w:kern w:val="0"/>
          <w:sz w:val="24"/>
          <w:szCs w:val="24"/>
        </w:rPr>
        <w:t>序确定</w:t>
      </w:r>
      <w:proofErr w:type="gramEnd"/>
      <w:r>
        <w:rPr>
          <w:rFonts w:ascii="宋体" w:hAnsi="宋体" w:hint="eastAsia"/>
          <w:kern w:val="0"/>
          <w:sz w:val="24"/>
          <w:szCs w:val="24"/>
        </w:rPr>
        <w:t>参加谈判供应商的谈判顺序，谈判小组所有成员应当集中与单一供应商分别进行谈判，并给予所有参加谈判的供应商平等的谈判机会。</w:t>
      </w:r>
    </w:p>
    <w:p w:rsidR="0066593D" w:rsidRDefault="00B62064">
      <w:pPr>
        <w:autoSpaceDE w:val="0"/>
        <w:autoSpaceDN w:val="0"/>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（2）响应文件的澄清和更正。</w:t>
      </w:r>
    </w:p>
    <w:p w:rsidR="0066593D" w:rsidRDefault="00B62064">
      <w:pPr>
        <w:autoSpaceDE w:val="0"/>
        <w:autoSpaceDN w:val="0"/>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谈判小组</w:t>
      </w:r>
      <w:r>
        <w:rPr>
          <w:rFonts w:ascii="宋体" w:hAnsi="宋体" w:hint="eastAsia"/>
          <w:kern w:val="0"/>
          <w:sz w:val="24"/>
          <w:szCs w:val="24"/>
        </w:rPr>
        <w:t>通过</w:t>
      </w:r>
      <w:r>
        <w:rPr>
          <w:rFonts w:ascii="宋体" w:hAnsi="宋体"/>
          <w:kern w:val="0"/>
          <w:sz w:val="24"/>
          <w:szCs w:val="24"/>
        </w:rPr>
        <w:t>对响应文件的有效性、完整性和响应程度进行审查，可以要求供应商对响应文件中含义不明确、同类问题表述不一致或者有明显文字和计算错误的内容等</w:t>
      </w:r>
      <w:proofErr w:type="gramStart"/>
      <w:r>
        <w:rPr>
          <w:rFonts w:ascii="宋体" w:hAnsi="宋体"/>
          <w:kern w:val="0"/>
          <w:sz w:val="24"/>
          <w:szCs w:val="24"/>
        </w:rPr>
        <w:t>作出</w:t>
      </w:r>
      <w:proofErr w:type="gramEnd"/>
      <w:r>
        <w:rPr>
          <w:rFonts w:ascii="宋体" w:hAnsi="宋体"/>
          <w:kern w:val="0"/>
          <w:sz w:val="24"/>
          <w:szCs w:val="24"/>
        </w:rPr>
        <w:t>必要的澄清、说明或者更正。供应商的澄清、说明或者更正不得超出响应文件的范围或者改变响应文件的实质性内容。</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kern w:val="0"/>
          <w:sz w:val="24"/>
          <w:szCs w:val="24"/>
        </w:rPr>
        <w:t>谈判小组要求供应商澄清、说明或者更正响应文件应当以书面形式</w:t>
      </w:r>
      <w:proofErr w:type="gramStart"/>
      <w:r>
        <w:rPr>
          <w:rFonts w:ascii="宋体" w:hAnsi="宋体"/>
          <w:kern w:val="0"/>
          <w:sz w:val="24"/>
          <w:szCs w:val="24"/>
        </w:rPr>
        <w:t>作出</w:t>
      </w:r>
      <w:proofErr w:type="gramEnd"/>
      <w:r>
        <w:rPr>
          <w:rFonts w:ascii="宋体" w:hAnsi="宋体"/>
          <w:kern w:val="0"/>
          <w:sz w:val="24"/>
          <w:szCs w:val="24"/>
        </w:rPr>
        <w:t>。供应商的澄清、说明或者更正应当由法定代表人或其授权代表签字或者加盖公章。供应商为自然人的，应当由本人签字并附身份证明</w:t>
      </w:r>
      <w:r>
        <w:rPr>
          <w:rFonts w:ascii="宋体" w:hAnsi="宋体" w:hint="eastAsia"/>
          <w:kern w:val="0"/>
          <w:sz w:val="24"/>
          <w:szCs w:val="24"/>
        </w:rPr>
        <w:t>。</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（3）谈判内容主要包括：</w:t>
      </w:r>
      <w:r>
        <w:rPr>
          <w:rFonts w:ascii="宋体" w:hAnsi="宋体" w:hint="eastAsia"/>
          <w:sz w:val="24"/>
          <w:szCs w:val="24"/>
        </w:rPr>
        <w:t>针对本项目的技术、服务要求以及合同草案条款；谈判文件不能详细列明采购标的</w:t>
      </w:r>
      <w:proofErr w:type="gramStart"/>
      <w:r>
        <w:rPr>
          <w:rFonts w:ascii="宋体" w:hAnsi="宋体" w:hint="eastAsia"/>
          <w:sz w:val="24"/>
          <w:szCs w:val="24"/>
        </w:rPr>
        <w:t>的</w:t>
      </w:r>
      <w:proofErr w:type="gramEnd"/>
      <w:r>
        <w:rPr>
          <w:rFonts w:ascii="宋体" w:hAnsi="宋体" w:hint="eastAsia"/>
          <w:sz w:val="24"/>
          <w:szCs w:val="24"/>
        </w:rPr>
        <w:t>技术、服务要求的，需经谈判由供应商提供最终设计方案或解决方案；其它需要谈判的事项。</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对谈判文件</w:t>
      </w:r>
      <w:proofErr w:type="gramStart"/>
      <w:r>
        <w:rPr>
          <w:rFonts w:ascii="宋体" w:hAnsi="宋体" w:hint="eastAsia"/>
          <w:kern w:val="0"/>
          <w:sz w:val="24"/>
          <w:szCs w:val="24"/>
        </w:rPr>
        <w:t>作出</w:t>
      </w:r>
      <w:proofErr w:type="gramEnd"/>
      <w:r>
        <w:rPr>
          <w:rFonts w:ascii="宋体" w:hAnsi="宋体" w:hint="eastAsia"/>
          <w:kern w:val="0"/>
          <w:sz w:val="24"/>
          <w:szCs w:val="24"/>
        </w:rPr>
        <w:t>的实质性变动是谈判文件的有效组成部分，谈判小组应当在《最后报价表》中载明，同时通知所有参加谈判的供应商。</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6593D" w:rsidRDefault="00B62064">
      <w:pPr>
        <w:widowControl/>
        <w:spacing w:afterLines="50" w:after="120" w:line="360" w:lineRule="auto"/>
        <w:ind w:firstLineChars="200" w:firstLine="480"/>
        <w:jc w:val="left"/>
        <w:rPr>
          <w:rFonts w:ascii="宋体" w:hAnsi="宋体"/>
          <w:kern w:val="0"/>
          <w:sz w:val="24"/>
          <w:szCs w:val="24"/>
        </w:rPr>
      </w:pPr>
      <w:r>
        <w:rPr>
          <w:rFonts w:ascii="宋体" w:hAnsi="宋体" w:hint="eastAsia"/>
          <w:kern w:val="0"/>
          <w:sz w:val="24"/>
          <w:szCs w:val="24"/>
        </w:rPr>
        <w:t>3．第三阶段：最后报价</w:t>
      </w:r>
    </w:p>
    <w:p w:rsidR="0066593D" w:rsidRDefault="00B62064">
      <w:pPr>
        <w:widowControl/>
        <w:spacing w:afterLines="50" w:after="120" w:line="360" w:lineRule="auto"/>
        <w:ind w:firstLineChars="200" w:firstLine="480"/>
        <w:jc w:val="left"/>
        <w:rPr>
          <w:rFonts w:ascii="宋体" w:hAnsi="宋体"/>
          <w:sz w:val="24"/>
          <w:szCs w:val="24"/>
        </w:rPr>
      </w:pPr>
      <w:r>
        <w:rPr>
          <w:rFonts w:ascii="宋体" w:hAnsi="宋体" w:hint="eastAsia"/>
          <w:kern w:val="0"/>
          <w:sz w:val="24"/>
          <w:szCs w:val="24"/>
        </w:rPr>
        <w:t>谈判小组可根据供应商的报价，响应内容及谈判的情况，按谈判文件规定的谈判轮次，要求各供应商分别进行不超过三轮报价，并给予每个正在参加谈判的供应商平等的谈判机会。最后一轮谈判结束后，参加谈判的供应商应当对谈判的承诺和最后报价以书面形式确认，并由法定代表人或其授权委托人签署生效。</w:t>
      </w:r>
      <w:r>
        <w:rPr>
          <w:rFonts w:ascii="宋体" w:hAnsi="宋体" w:hint="eastAsia"/>
          <w:sz w:val="24"/>
          <w:szCs w:val="24"/>
        </w:rPr>
        <w:t>最后报价是供应商响应文件的有效组成部分。</w:t>
      </w:r>
    </w:p>
    <w:p w:rsidR="0066593D" w:rsidRDefault="00B62064">
      <w:pPr>
        <w:widowControl/>
        <w:tabs>
          <w:tab w:val="left" w:pos="540"/>
        </w:tabs>
        <w:spacing w:line="360" w:lineRule="auto"/>
        <w:ind w:firstLineChars="200" w:firstLine="480"/>
        <w:jc w:val="left"/>
        <w:rPr>
          <w:rFonts w:ascii="宋体" w:hAnsi="宋体"/>
          <w:kern w:val="0"/>
          <w:sz w:val="24"/>
          <w:szCs w:val="24"/>
        </w:rPr>
      </w:pPr>
      <w:r>
        <w:rPr>
          <w:rFonts w:ascii="宋体" w:hAnsi="宋体"/>
          <w:kern w:val="0"/>
          <w:sz w:val="24"/>
          <w:szCs w:val="24"/>
        </w:rPr>
        <w:t>已提交响应文件的供应商，在提交最后报价之前，可以根据谈判情况退出谈判。</w:t>
      </w:r>
      <w:r>
        <w:rPr>
          <w:rFonts w:ascii="宋体" w:hAnsi="宋体" w:hint="eastAsia"/>
          <w:kern w:val="0"/>
          <w:sz w:val="24"/>
          <w:szCs w:val="24"/>
        </w:rPr>
        <w:t>最后报价逾时不交的，可视同供应商自动放弃。</w:t>
      </w:r>
    </w:p>
    <w:p w:rsidR="0066593D" w:rsidRDefault="00B62064">
      <w:pPr>
        <w:widowControl/>
        <w:tabs>
          <w:tab w:val="left" w:pos="540"/>
        </w:tabs>
        <w:spacing w:line="360" w:lineRule="auto"/>
        <w:ind w:firstLineChars="200" w:firstLine="480"/>
        <w:jc w:val="left"/>
        <w:rPr>
          <w:rFonts w:ascii="宋体" w:hAnsi="宋体"/>
          <w:kern w:val="0"/>
          <w:sz w:val="24"/>
          <w:szCs w:val="24"/>
        </w:rPr>
      </w:pPr>
      <w:r>
        <w:rPr>
          <w:rFonts w:ascii="宋体" w:hAnsi="宋体" w:hint="eastAsia"/>
          <w:kern w:val="0"/>
          <w:sz w:val="24"/>
          <w:szCs w:val="24"/>
        </w:rPr>
        <w:t>供应商对谈判的承诺和最后报价填写至《最后报价表》（该表在谈判过程中由工作人员统一发放），并在规定的时间内递交</w:t>
      </w:r>
      <w:proofErr w:type="gramStart"/>
      <w:r>
        <w:rPr>
          <w:rFonts w:ascii="宋体" w:hAnsi="宋体" w:hint="eastAsia"/>
          <w:kern w:val="0"/>
          <w:sz w:val="24"/>
          <w:szCs w:val="24"/>
        </w:rPr>
        <w:t>至谈判</w:t>
      </w:r>
      <w:proofErr w:type="gramEnd"/>
      <w:r>
        <w:rPr>
          <w:rFonts w:ascii="宋体" w:hAnsi="宋体" w:hint="eastAsia"/>
          <w:kern w:val="0"/>
          <w:sz w:val="24"/>
          <w:szCs w:val="24"/>
        </w:rPr>
        <w:t>小组或公共资源交易中心。待所有实质性响应供应</w:t>
      </w:r>
      <w:proofErr w:type="gramStart"/>
      <w:r>
        <w:rPr>
          <w:rFonts w:ascii="宋体" w:hAnsi="宋体" w:hint="eastAsia"/>
          <w:kern w:val="0"/>
          <w:sz w:val="24"/>
          <w:szCs w:val="24"/>
        </w:rPr>
        <w:t>商最后</w:t>
      </w:r>
      <w:proofErr w:type="gramEnd"/>
      <w:r>
        <w:rPr>
          <w:rFonts w:ascii="宋体" w:hAnsi="宋体" w:hint="eastAsia"/>
          <w:kern w:val="0"/>
          <w:sz w:val="24"/>
          <w:szCs w:val="24"/>
        </w:rPr>
        <w:t>报价完毕后，工作人员统一公布每位实质性响应供应商的最终价格。</w:t>
      </w:r>
    </w:p>
    <w:p w:rsidR="0066593D" w:rsidRDefault="00B62064">
      <w:pPr>
        <w:pStyle w:val="20"/>
        <w:spacing w:line="240" w:lineRule="auto"/>
        <w:ind w:firstLineChars="100" w:firstLine="241"/>
        <w:jc w:val="left"/>
        <w:rPr>
          <w:sz w:val="24"/>
          <w:szCs w:val="24"/>
        </w:rPr>
      </w:pPr>
      <w:bookmarkStart w:id="56" w:name="_Toc29568071"/>
      <w:r>
        <w:rPr>
          <w:rFonts w:hint="eastAsia"/>
          <w:sz w:val="24"/>
          <w:szCs w:val="24"/>
        </w:rPr>
        <w:t>三、确定成交供应商</w:t>
      </w:r>
      <w:bookmarkEnd w:id="56"/>
    </w:p>
    <w:p w:rsidR="0066593D" w:rsidRDefault="00B62064">
      <w:pPr>
        <w:spacing w:line="360" w:lineRule="auto"/>
        <w:ind w:firstLineChars="200" w:firstLine="480"/>
        <w:rPr>
          <w:rFonts w:ascii="宋体" w:hAnsi="宋体"/>
          <w:kern w:val="0"/>
          <w:sz w:val="24"/>
          <w:szCs w:val="24"/>
        </w:rPr>
      </w:pPr>
      <w:r>
        <w:rPr>
          <w:rFonts w:ascii="宋体" w:hAnsi="宋体" w:hint="eastAsia"/>
          <w:kern w:val="0"/>
          <w:sz w:val="24"/>
          <w:szCs w:val="24"/>
        </w:rPr>
        <w:t>通过谈判、澄清，谈判小组应当从质量和服务均能满足谈判文件实质性响应要求的供应商中，按照最后报价由低到高的顺序提出成交候选人，并编写评审报告。报价相同时，技术指标优者优先，报价和技术指标均相同时，服务好的优先。</w:t>
      </w:r>
    </w:p>
    <w:p w:rsidR="0066593D" w:rsidRDefault="00B62064">
      <w:pPr>
        <w:spacing w:line="360" w:lineRule="auto"/>
        <w:ind w:firstLine="570"/>
        <w:rPr>
          <w:rFonts w:ascii="宋体" w:hAnsi="宋体"/>
          <w:kern w:val="0"/>
          <w:sz w:val="24"/>
          <w:szCs w:val="24"/>
        </w:rPr>
      </w:pPr>
      <w:r>
        <w:rPr>
          <w:rFonts w:ascii="宋体" w:hAnsi="宋体" w:hint="eastAsia"/>
          <w:kern w:val="0"/>
          <w:sz w:val="24"/>
          <w:szCs w:val="24"/>
        </w:rPr>
        <w:t>谈判小组或采购人从评审报告提出的成交候选人中，根据质量和服务均能满足谈判文件实质性响应要求且最后报价最低的原则确定成交供应商。</w:t>
      </w:r>
    </w:p>
    <w:p w:rsidR="0066593D" w:rsidRDefault="00B62064">
      <w:pPr>
        <w:pStyle w:val="20"/>
        <w:spacing w:line="240" w:lineRule="auto"/>
        <w:ind w:firstLineChars="100" w:firstLine="241"/>
        <w:jc w:val="left"/>
        <w:rPr>
          <w:sz w:val="24"/>
          <w:szCs w:val="24"/>
        </w:rPr>
      </w:pPr>
      <w:bookmarkStart w:id="57" w:name="_Toc29568072"/>
      <w:r>
        <w:rPr>
          <w:rFonts w:hint="eastAsia"/>
          <w:sz w:val="24"/>
          <w:szCs w:val="24"/>
        </w:rPr>
        <w:t>四、政府采购政策落实</w:t>
      </w:r>
      <w:bookmarkEnd w:id="57"/>
    </w:p>
    <w:p w:rsidR="0066593D" w:rsidRDefault="00B62064">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1.依照《政府采购促进中小企业发展暂行办法》、《关于政府采购支持监狱企业发展有关问题的通知》和</w:t>
      </w:r>
      <w:r>
        <w:rPr>
          <w:rFonts w:ascii="......." w:eastAsia="......." w:hAnsi="Calibri" w:cs="......." w:hint="eastAsia"/>
          <w:kern w:val="0"/>
          <w:sz w:val="24"/>
          <w:szCs w:val="21"/>
        </w:rPr>
        <w:t>《财政部 民政部 中国残疾人联合会关于促进残疾人就业政府采购政策的通知》</w:t>
      </w:r>
      <w:r>
        <w:rPr>
          <w:rFonts w:ascii="宋体" w:hAnsi="宋体" w:hint="eastAsia"/>
          <w:sz w:val="24"/>
          <w:szCs w:val="24"/>
        </w:rPr>
        <w:t>的规定，凡符合要求的小型、微型企业、监狱企业或</w:t>
      </w:r>
      <w:r>
        <w:rPr>
          <w:rFonts w:hint="eastAsia"/>
          <w:kern w:val="0"/>
          <w:sz w:val="24"/>
          <w:szCs w:val="24"/>
        </w:rPr>
        <w:t>残疾人福利性单位</w:t>
      </w:r>
      <w:r>
        <w:rPr>
          <w:rFonts w:ascii="宋体" w:hAnsi="宋体" w:hint="eastAsia"/>
          <w:sz w:val="24"/>
          <w:szCs w:val="24"/>
        </w:rPr>
        <w:t>，按照以下比例给予相应的价格扣除：（监狱企业、</w:t>
      </w:r>
      <w:r>
        <w:rPr>
          <w:rFonts w:hint="eastAsia"/>
          <w:kern w:val="0"/>
          <w:sz w:val="24"/>
          <w:szCs w:val="24"/>
        </w:rPr>
        <w:t>残疾人福利性单位</w:t>
      </w:r>
      <w:r>
        <w:rPr>
          <w:rFonts w:ascii="宋体" w:hAnsi="宋体" w:hint="eastAsia"/>
          <w:sz w:val="24"/>
          <w:szCs w:val="24"/>
        </w:rPr>
        <w:t>视同为小、微企业）</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828"/>
        <w:gridCol w:w="2409"/>
        <w:gridCol w:w="2643"/>
      </w:tblGrid>
      <w:tr w:rsidR="0066593D">
        <w:trPr>
          <w:jc w:val="center"/>
        </w:trPr>
        <w:tc>
          <w:tcPr>
            <w:tcW w:w="602" w:type="dxa"/>
            <w:vAlign w:val="center"/>
          </w:tcPr>
          <w:p w:rsidR="0066593D" w:rsidRDefault="00B62064">
            <w:pPr>
              <w:snapToGrid w:val="0"/>
              <w:jc w:val="center"/>
              <w:rPr>
                <w:rFonts w:ascii="宋体" w:hAnsi="宋体"/>
                <w:sz w:val="18"/>
                <w:szCs w:val="18"/>
              </w:rPr>
            </w:pPr>
            <w:r>
              <w:rPr>
                <w:rFonts w:ascii="宋体" w:hAnsi="宋体" w:hint="eastAsia"/>
                <w:sz w:val="18"/>
                <w:szCs w:val="18"/>
              </w:rPr>
              <w:t>序号</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情形</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价格扣除比例</w:t>
            </w:r>
          </w:p>
        </w:tc>
        <w:tc>
          <w:tcPr>
            <w:tcW w:w="2643" w:type="dxa"/>
            <w:vAlign w:val="center"/>
          </w:tcPr>
          <w:p w:rsidR="0066593D" w:rsidRDefault="00B62064">
            <w:pPr>
              <w:snapToGrid w:val="0"/>
              <w:jc w:val="center"/>
              <w:rPr>
                <w:rFonts w:ascii="宋体" w:hAnsi="宋体"/>
                <w:sz w:val="24"/>
                <w:szCs w:val="24"/>
              </w:rPr>
            </w:pPr>
            <w:r>
              <w:rPr>
                <w:rFonts w:ascii="宋体" w:hAnsi="宋体" w:hint="eastAsia"/>
                <w:sz w:val="24"/>
                <w:szCs w:val="24"/>
              </w:rPr>
              <w:t>计算公式</w:t>
            </w:r>
          </w:p>
        </w:tc>
      </w:tr>
      <w:tr w:rsidR="0066593D">
        <w:trPr>
          <w:trHeight w:val="579"/>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t>1</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非联合体投标人</w:t>
            </w:r>
          </w:p>
          <w:p w:rsidR="0066593D" w:rsidRDefault="00B62064">
            <w:pPr>
              <w:snapToGrid w:val="0"/>
              <w:jc w:val="center"/>
              <w:rPr>
                <w:rFonts w:ascii="宋体" w:hAnsi="宋体"/>
                <w:sz w:val="24"/>
                <w:szCs w:val="24"/>
              </w:rPr>
            </w:pPr>
            <w:r>
              <w:rPr>
                <w:rFonts w:ascii="宋体" w:hAnsi="宋体" w:hint="eastAsia"/>
                <w:sz w:val="24"/>
                <w:szCs w:val="24"/>
              </w:rPr>
              <w:t>（小型、微型企业）</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6%</w:t>
            </w:r>
          </w:p>
        </w:tc>
        <w:tc>
          <w:tcPr>
            <w:tcW w:w="2643" w:type="dxa"/>
            <w:vMerge w:val="restart"/>
            <w:vAlign w:val="center"/>
          </w:tcPr>
          <w:p w:rsidR="0066593D" w:rsidRDefault="00B62064">
            <w:pPr>
              <w:snapToGrid w:val="0"/>
              <w:jc w:val="center"/>
              <w:rPr>
                <w:rFonts w:ascii="宋体" w:hAnsi="宋体"/>
                <w:sz w:val="24"/>
                <w:szCs w:val="24"/>
              </w:rPr>
            </w:pPr>
            <w:r>
              <w:rPr>
                <w:rFonts w:ascii="宋体" w:hAnsi="宋体" w:hint="eastAsia"/>
                <w:sz w:val="24"/>
                <w:szCs w:val="24"/>
              </w:rPr>
              <w:t>评标价＝投标总报价×（1-6%）</w:t>
            </w:r>
          </w:p>
        </w:tc>
      </w:tr>
      <w:tr w:rsidR="0066593D">
        <w:trPr>
          <w:trHeight w:val="575"/>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lastRenderedPageBreak/>
              <w:t>2</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联合体各方均为小型、微型企业</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6%（不再享受本表序号3的价格扣除）</w:t>
            </w:r>
          </w:p>
        </w:tc>
        <w:tc>
          <w:tcPr>
            <w:tcW w:w="2643" w:type="dxa"/>
            <w:vMerge/>
          </w:tcPr>
          <w:p w:rsidR="0066593D" w:rsidRDefault="0066593D">
            <w:pPr>
              <w:snapToGrid w:val="0"/>
              <w:jc w:val="center"/>
              <w:rPr>
                <w:rFonts w:ascii="宋体" w:hAnsi="宋体"/>
                <w:sz w:val="24"/>
                <w:szCs w:val="24"/>
              </w:rPr>
            </w:pPr>
          </w:p>
        </w:tc>
      </w:tr>
      <w:tr w:rsidR="0066593D">
        <w:trPr>
          <w:trHeight w:val="707"/>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t>3</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联合体一方为小型、微型企业且小型、微型企业协议合同金额占联合体协议合同总金额30%以上的</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对联</w:t>
            </w:r>
            <w:proofErr w:type="gramStart"/>
            <w:r>
              <w:rPr>
                <w:rFonts w:ascii="宋体" w:hAnsi="宋体" w:hint="eastAsia"/>
                <w:sz w:val="24"/>
                <w:szCs w:val="24"/>
              </w:rPr>
              <w:t>合体总</w:t>
            </w:r>
            <w:proofErr w:type="gramEnd"/>
            <w:r>
              <w:rPr>
                <w:rFonts w:ascii="宋体" w:hAnsi="宋体" w:hint="eastAsia"/>
                <w:sz w:val="24"/>
                <w:szCs w:val="24"/>
              </w:rPr>
              <w:t>金额扣除2%</w:t>
            </w:r>
          </w:p>
        </w:tc>
        <w:tc>
          <w:tcPr>
            <w:tcW w:w="2643" w:type="dxa"/>
            <w:vAlign w:val="center"/>
          </w:tcPr>
          <w:p w:rsidR="0066593D" w:rsidRDefault="00B62064">
            <w:pPr>
              <w:snapToGrid w:val="0"/>
              <w:jc w:val="center"/>
              <w:rPr>
                <w:rFonts w:ascii="宋体" w:hAnsi="宋体"/>
                <w:sz w:val="24"/>
                <w:szCs w:val="24"/>
              </w:rPr>
            </w:pPr>
            <w:r>
              <w:rPr>
                <w:rFonts w:ascii="宋体" w:hAnsi="宋体" w:hint="eastAsia"/>
                <w:sz w:val="24"/>
                <w:szCs w:val="24"/>
              </w:rPr>
              <w:t>评标价＝投标总报价×(1-2%)</w:t>
            </w:r>
          </w:p>
        </w:tc>
      </w:tr>
      <w:tr w:rsidR="0066593D">
        <w:trPr>
          <w:trHeight w:val="707"/>
          <w:jc w:val="center"/>
        </w:trPr>
        <w:tc>
          <w:tcPr>
            <w:tcW w:w="9482" w:type="dxa"/>
            <w:gridSpan w:val="4"/>
            <w:vAlign w:val="center"/>
          </w:tcPr>
          <w:p w:rsidR="0066593D" w:rsidRDefault="00B62064">
            <w:pPr>
              <w:snapToGrid w:val="0"/>
              <w:rPr>
                <w:rFonts w:ascii="宋体" w:hAnsi="宋体"/>
                <w:b/>
                <w:sz w:val="21"/>
                <w:szCs w:val="21"/>
              </w:rPr>
            </w:pPr>
            <w:r>
              <w:rPr>
                <w:rFonts w:ascii="宋体" w:hAnsi="宋体" w:hint="eastAsia"/>
                <w:sz w:val="21"/>
                <w:szCs w:val="21"/>
              </w:rPr>
              <w:t>注：</w:t>
            </w:r>
            <w:r>
              <w:rPr>
                <w:rFonts w:ascii="宋体" w:hAnsi="宋体" w:hint="eastAsia"/>
                <w:b/>
                <w:sz w:val="21"/>
                <w:szCs w:val="21"/>
              </w:rPr>
              <w:t>（1）上述评标价仅用于计算价格评分，中标金额以实际投标价为准。</w:t>
            </w:r>
          </w:p>
          <w:p w:rsidR="0066593D" w:rsidRDefault="00B62064">
            <w:pPr>
              <w:widowControl/>
              <w:ind w:firstLineChars="150" w:firstLine="316"/>
              <w:jc w:val="left"/>
              <w:rPr>
                <w:rFonts w:ascii="宋体" w:hAnsi="宋体"/>
                <w:b/>
                <w:sz w:val="21"/>
                <w:szCs w:val="21"/>
              </w:rPr>
            </w:pPr>
            <w:r>
              <w:rPr>
                <w:rFonts w:ascii="宋体" w:hAnsi="宋体" w:hint="eastAsia"/>
                <w:b/>
                <w:sz w:val="21"/>
                <w:szCs w:val="21"/>
              </w:rPr>
              <w:t>（2）小型、微型企业是指投标人及其所投核心产品的制造商均为小型、微型企业。（如实填写后附《政府采购政策情况表》）</w:t>
            </w:r>
          </w:p>
          <w:p w:rsidR="0066593D" w:rsidRDefault="00B62064">
            <w:pPr>
              <w:widowControl/>
              <w:ind w:firstLineChars="150" w:firstLine="316"/>
              <w:jc w:val="left"/>
              <w:rPr>
                <w:rFonts w:ascii="宋体" w:hAnsi="宋体"/>
                <w:sz w:val="24"/>
                <w:szCs w:val="24"/>
              </w:rPr>
            </w:pPr>
            <w:r>
              <w:rPr>
                <w:rFonts w:ascii="宋体" w:hAnsi="宋体" w:hint="eastAsia"/>
                <w:b/>
                <w:sz w:val="21"/>
                <w:szCs w:val="21"/>
              </w:rPr>
              <w:t>（3）组成联合体的大中型企业和其他自然人、法人或者其他组织，与小型、微型企业之间不得存在投资关系。</w:t>
            </w:r>
          </w:p>
        </w:tc>
      </w:tr>
    </w:tbl>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2.价格扣除相关要求。</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所称小型和微型企业应当同时符合以下条件：</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（1）符合中小企业划分标准：是指国务院有关部门根据企业从业人员、营业收入、资产总额等指标制定的中小企业划型标准。（详见《关于印发中小企业划型标准规定的通知》工信部联企业〔2011〕300号）</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提供本企业制造的货物、承担的工程或者服务，或者提供其他中小企业制造的货物。</w:t>
      </w:r>
      <w:bookmarkStart w:id="58" w:name="OLE_LINK9"/>
      <w:r>
        <w:rPr>
          <w:rFonts w:ascii="宋体" w:hAnsi="宋体" w:hint="eastAsia"/>
          <w:sz w:val="24"/>
          <w:szCs w:val="24"/>
        </w:rPr>
        <w:t>本项所称货物不包括使用大型企业注册商标的货物。</w:t>
      </w:r>
      <w:bookmarkEnd w:id="58"/>
      <w:r>
        <w:rPr>
          <w:rFonts w:ascii="宋体" w:hAnsi="宋体" w:hint="eastAsia"/>
          <w:sz w:val="24"/>
          <w:szCs w:val="24"/>
        </w:rPr>
        <w:t>小型、微型企业提供中型企业制造的货物的，视同为中型企业。</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（2）小</w:t>
      </w:r>
      <w:proofErr w:type="gramStart"/>
      <w:r>
        <w:rPr>
          <w:rFonts w:ascii="宋体" w:hAnsi="宋体" w:hint="eastAsia"/>
          <w:sz w:val="24"/>
          <w:szCs w:val="24"/>
        </w:rPr>
        <w:t>微企业</w:t>
      </w:r>
      <w:proofErr w:type="gramEnd"/>
      <w:r>
        <w:rPr>
          <w:rFonts w:ascii="宋体" w:hAnsi="宋体" w:hint="eastAsia"/>
          <w:sz w:val="24"/>
          <w:szCs w:val="24"/>
        </w:rPr>
        <w:t>以投标人填写的《中小企业声明函》为判定标准；监狱企业须投标人提供由监狱管理局、戒毒管理局（含新疆生产建设兵团）出具的属于监狱企业的证明文件为判定标准；残疾人福利性单位以投标人填写的</w:t>
      </w:r>
      <w:bookmarkStart w:id="59" w:name="OLE_LINK13"/>
      <w:bookmarkStart w:id="60" w:name="OLE_LINK14"/>
      <w:r>
        <w:rPr>
          <w:rFonts w:ascii="宋体" w:hAnsi="宋体" w:hint="eastAsia"/>
          <w:sz w:val="24"/>
          <w:szCs w:val="24"/>
        </w:rPr>
        <w:t>《残疾人福利性单位声明函》</w:t>
      </w:r>
      <w:bookmarkEnd w:id="59"/>
      <w:bookmarkEnd w:id="60"/>
      <w:r>
        <w:rPr>
          <w:rFonts w:ascii="宋体" w:hAnsi="宋体" w:hint="eastAsia"/>
          <w:sz w:val="24"/>
          <w:szCs w:val="24"/>
        </w:rPr>
        <w:t>为判定标准，否则</w:t>
      </w:r>
      <w:proofErr w:type="gramStart"/>
      <w:r>
        <w:rPr>
          <w:rFonts w:ascii="宋体" w:hAnsi="宋体" w:hint="eastAsia"/>
          <w:sz w:val="24"/>
          <w:szCs w:val="24"/>
        </w:rPr>
        <w:t>不</w:t>
      </w:r>
      <w:proofErr w:type="gramEnd"/>
      <w:r>
        <w:rPr>
          <w:rFonts w:ascii="宋体" w:hAnsi="宋体" w:hint="eastAsia"/>
          <w:sz w:val="24"/>
          <w:szCs w:val="24"/>
        </w:rPr>
        <w:t>认定价格扣除。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（3）提供投标人的《中小企业声明函》、《残疾人福利性单位声明函》（格式后附，不可修改），未提供、未盖章的不予价格扣除。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（4）投标人通过“国家企业信用信息公示系统”（</w:t>
      </w:r>
      <w:r>
        <w:rPr>
          <w:rFonts w:ascii="宋体" w:hAnsi="宋体"/>
          <w:sz w:val="24"/>
          <w:szCs w:val="24"/>
        </w:rPr>
        <w:t>http://www.gsxt.gov.cn/index.html</w:t>
      </w:r>
      <w:r>
        <w:rPr>
          <w:rFonts w:ascii="宋体" w:hAnsi="宋体" w:hint="eastAsia"/>
          <w:sz w:val="24"/>
          <w:szCs w:val="24"/>
        </w:rPr>
        <w:t>），点击“小微企业名录”（</w:t>
      </w:r>
      <w:r>
        <w:rPr>
          <w:rFonts w:ascii="宋体" w:hAnsi="宋体"/>
          <w:sz w:val="24"/>
          <w:szCs w:val="24"/>
        </w:rPr>
        <w:t>http://xwqy.gsxt.gov.cn/</w:t>
      </w:r>
      <w:r>
        <w:rPr>
          <w:rFonts w:ascii="宋体" w:hAnsi="宋体" w:hint="eastAsia"/>
          <w:sz w:val="24"/>
          <w:szCs w:val="24"/>
        </w:rPr>
        <w:t>）进行搜索截图，截图时间应当在本项目招标公告发布之日至提交投标文件截止时间，通过截图说明投标人、核心设备制造商是否列入小</w:t>
      </w:r>
      <w:proofErr w:type="gramStart"/>
      <w:r>
        <w:rPr>
          <w:rFonts w:ascii="宋体" w:hAnsi="宋体" w:hint="eastAsia"/>
          <w:sz w:val="24"/>
          <w:szCs w:val="24"/>
        </w:rPr>
        <w:t>微企业</w:t>
      </w:r>
      <w:proofErr w:type="gramEnd"/>
      <w:r>
        <w:rPr>
          <w:rFonts w:ascii="宋体" w:hAnsi="宋体" w:hint="eastAsia"/>
          <w:sz w:val="24"/>
          <w:szCs w:val="24"/>
        </w:rPr>
        <w:t>库，对未列入小</w:t>
      </w:r>
      <w:proofErr w:type="gramStart"/>
      <w:r>
        <w:rPr>
          <w:rFonts w:ascii="宋体" w:hAnsi="宋体" w:hint="eastAsia"/>
          <w:sz w:val="24"/>
          <w:szCs w:val="24"/>
        </w:rPr>
        <w:t>微企业</w:t>
      </w:r>
      <w:proofErr w:type="gramEnd"/>
      <w:r>
        <w:rPr>
          <w:rFonts w:ascii="宋体" w:hAnsi="宋体" w:hint="eastAsia"/>
          <w:sz w:val="24"/>
          <w:szCs w:val="24"/>
        </w:rPr>
        <w:t>库的投标人、核心设备制造商不予价格扣除、对投标文件中未提供截图的不予价格扣除。评标委员会在评审时通过查询对投标人提供截</w:t>
      </w:r>
      <w:proofErr w:type="gramStart"/>
      <w:r>
        <w:rPr>
          <w:rFonts w:ascii="宋体" w:hAnsi="宋体" w:hint="eastAsia"/>
          <w:sz w:val="24"/>
          <w:szCs w:val="24"/>
        </w:rPr>
        <w:t>图内容</w:t>
      </w:r>
      <w:proofErr w:type="gramEnd"/>
      <w:r>
        <w:rPr>
          <w:rFonts w:ascii="宋体" w:hAnsi="宋体" w:hint="eastAsia"/>
          <w:sz w:val="24"/>
          <w:szCs w:val="24"/>
        </w:rPr>
        <w:t>进行甄别，对查询内容与投标人提供内容不符的不予价格扣除。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（5）提供声明函不实或在政府采购活动中有违法违规行为的，取消其中标资格，并严格按照相关法律法规处理。</w:t>
      </w:r>
      <w:r>
        <w:rPr>
          <w:rFonts w:ascii="宋体" w:hAnsi="宋体"/>
          <w:sz w:val="24"/>
          <w:szCs w:val="24"/>
        </w:rPr>
        <w:br w:type="page"/>
      </w:r>
    </w:p>
    <w:p w:rsidR="0066593D" w:rsidRDefault="00B62064">
      <w:pPr>
        <w:pStyle w:val="20"/>
        <w:spacing w:line="240" w:lineRule="auto"/>
        <w:ind w:firstLineChars="100" w:firstLine="241"/>
        <w:jc w:val="left"/>
        <w:rPr>
          <w:sz w:val="24"/>
          <w:szCs w:val="24"/>
        </w:rPr>
      </w:pPr>
      <w:bookmarkStart w:id="61" w:name="_Toc29568073"/>
      <w:r>
        <w:rPr>
          <w:rFonts w:hint="eastAsia"/>
          <w:sz w:val="24"/>
          <w:szCs w:val="24"/>
        </w:rPr>
        <w:lastRenderedPageBreak/>
        <w:t>五、评审表</w:t>
      </w:r>
      <w:bookmarkEnd w:id="6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913"/>
        <w:gridCol w:w="6406"/>
      </w:tblGrid>
      <w:tr w:rsidR="0066593D">
        <w:trPr>
          <w:cantSplit/>
          <w:trHeight w:val="652"/>
          <w:jc w:val="center"/>
        </w:trPr>
        <w:tc>
          <w:tcPr>
            <w:tcW w:w="457" w:type="dxa"/>
            <w:vMerge w:val="restart"/>
            <w:tcBorders>
              <w:top w:val="single" w:sz="4" w:space="0" w:color="auto"/>
              <w:left w:val="single" w:sz="4" w:space="0" w:color="auto"/>
              <w:right w:val="single" w:sz="4" w:space="0" w:color="auto"/>
            </w:tcBorders>
            <w:vAlign w:val="center"/>
          </w:tcPr>
          <w:p w:rsidR="0066593D" w:rsidRDefault="00B62064">
            <w:pPr>
              <w:jc w:val="left"/>
              <w:rPr>
                <w:rFonts w:ascii="宋体" w:hAnsi="宋体"/>
                <w:color w:val="000000"/>
                <w:sz w:val="21"/>
                <w:szCs w:val="21"/>
              </w:rPr>
            </w:pPr>
            <w:r>
              <w:rPr>
                <w:rFonts w:ascii="宋体" w:hAnsi="宋体" w:hint="eastAsia"/>
                <w:color w:val="000000"/>
                <w:sz w:val="21"/>
                <w:szCs w:val="21"/>
              </w:rPr>
              <w:t>资格性检查</w:t>
            </w:r>
          </w:p>
          <w:p w:rsidR="0066593D" w:rsidRDefault="0066593D">
            <w:pPr>
              <w:jc w:val="left"/>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报名及保证金缴纳情况</w:t>
            </w:r>
          </w:p>
        </w:tc>
        <w:tc>
          <w:tcPr>
            <w:tcW w:w="6406"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按要求进行网上报名、进行保证金缴纳。（审查汇款凭证）</w:t>
            </w:r>
          </w:p>
        </w:tc>
      </w:tr>
      <w:tr w:rsidR="0066593D">
        <w:trPr>
          <w:cantSplit/>
          <w:trHeight w:val="555"/>
          <w:jc w:val="center"/>
        </w:trPr>
        <w:tc>
          <w:tcPr>
            <w:tcW w:w="457" w:type="dxa"/>
            <w:vMerge/>
            <w:tcBorders>
              <w:left w:val="single" w:sz="4" w:space="0" w:color="auto"/>
              <w:right w:val="single" w:sz="4" w:space="0" w:color="auto"/>
            </w:tcBorders>
            <w:vAlign w:val="center"/>
          </w:tcPr>
          <w:p w:rsidR="0066593D" w:rsidRDefault="0066593D">
            <w:pPr>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具有独立承担民事责任的能力</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审查有效的营业执照或事业单位法人证书或执业许可证或自然人的身份证明。</w:t>
            </w:r>
          </w:p>
        </w:tc>
      </w:tr>
      <w:tr w:rsidR="0066593D">
        <w:trPr>
          <w:cantSplit/>
          <w:trHeight w:val="1032"/>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具有良好的商业信誉和健全的财务会计制度</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1.供应商是法人的审查会计师事务所出具的2018</w:t>
            </w:r>
            <w:r w:rsidR="00472676">
              <w:rPr>
                <w:rFonts w:ascii="宋体" w:hAnsi="宋体" w:hint="eastAsia"/>
                <w:sz w:val="21"/>
                <w:szCs w:val="21"/>
              </w:rPr>
              <w:t>或2019</w:t>
            </w:r>
            <w:r>
              <w:rPr>
                <w:rFonts w:ascii="宋体" w:hAnsi="宋体" w:hint="eastAsia"/>
                <w:sz w:val="21"/>
                <w:szCs w:val="21"/>
              </w:rPr>
              <w:t>年度财务审计报告或基本开户银行近一年内出具的资信证明。</w:t>
            </w:r>
          </w:p>
          <w:p w:rsidR="0066593D" w:rsidRDefault="00B62064">
            <w:pPr>
              <w:jc w:val="left"/>
              <w:rPr>
                <w:rFonts w:ascii="宋体" w:hAnsi="宋体"/>
                <w:sz w:val="21"/>
                <w:szCs w:val="21"/>
              </w:rPr>
            </w:pPr>
            <w:r>
              <w:rPr>
                <w:rFonts w:ascii="宋体" w:hAnsi="宋体" w:hint="eastAsia"/>
                <w:sz w:val="21"/>
                <w:szCs w:val="21"/>
              </w:rPr>
              <w:t>2.供应商是部分其他组织或自然人的，审查银行近一年内出具的资信证明。</w:t>
            </w:r>
          </w:p>
        </w:tc>
      </w:tr>
      <w:tr w:rsidR="0066593D">
        <w:trPr>
          <w:cantSplit/>
          <w:trHeight w:val="1906"/>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有依法缴纳税收和社会保障资金的良好记录</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 xml:space="preserve"> 1. </w:t>
            </w:r>
            <w:r w:rsidR="00472676">
              <w:rPr>
                <w:rFonts w:ascii="宋体" w:hAnsi="宋体"/>
                <w:sz w:val="21"/>
                <w:szCs w:val="21"/>
              </w:rPr>
              <w:t>2019</w:t>
            </w:r>
            <w:r>
              <w:rPr>
                <w:rFonts w:ascii="宋体" w:hAnsi="宋体" w:hint="eastAsia"/>
                <w:sz w:val="21"/>
                <w:szCs w:val="21"/>
              </w:rPr>
              <w:t>年</w:t>
            </w:r>
            <w:r w:rsidR="00472676">
              <w:rPr>
                <w:rFonts w:ascii="宋体" w:hAnsi="宋体"/>
                <w:sz w:val="21"/>
                <w:szCs w:val="21"/>
              </w:rPr>
              <w:t>1</w:t>
            </w:r>
            <w:r>
              <w:rPr>
                <w:rFonts w:ascii="宋体" w:hAnsi="宋体" w:hint="eastAsia"/>
                <w:sz w:val="21"/>
                <w:szCs w:val="21"/>
              </w:rPr>
              <w:t>月至开标之日内任意一个月的良好缴纳税收的相关凭据。（以税务机关提供的纳税凭据或银行入账单为准） 。</w:t>
            </w:r>
          </w:p>
          <w:p w:rsidR="0066593D" w:rsidRDefault="00B62064">
            <w:pPr>
              <w:jc w:val="left"/>
              <w:rPr>
                <w:rFonts w:ascii="宋体" w:hAnsi="宋体"/>
                <w:sz w:val="21"/>
                <w:szCs w:val="21"/>
              </w:rPr>
            </w:pPr>
            <w:r>
              <w:rPr>
                <w:rFonts w:ascii="宋体" w:hAnsi="宋体" w:hint="eastAsia"/>
                <w:sz w:val="21"/>
                <w:szCs w:val="21"/>
              </w:rPr>
              <w:t xml:space="preserve">2. </w:t>
            </w:r>
            <w:r w:rsidR="00472676">
              <w:rPr>
                <w:rFonts w:ascii="宋体" w:hAnsi="宋体"/>
                <w:sz w:val="21"/>
                <w:szCs w:val="21"/>
              </w:rPr>
              <w:t>2019</w:t>
            </w:r>
            <w:r>
              <w:rPr>
                <w:rFonts w:ascii="宋体" w:hAnsi="宋体" w:hint="eastAsia"/>
                <w:sz w:val="21"/>
                <w:szCs w:val="21"/>
              </w:rPr>
              <w:t>年</w:t>
            </w:r>
            <w:r w:rsidR="00472676">
              <w:rPr>
                <w:rFonts w:ascii="宋体" w:hAnsi="宋体"/>
                <w:sz w:val="21"/>
                <w:szCs w:val="21"/>
              </w:rPr>
              <w:t>1</w:t>
            </w:r>
            <w:r>
              <w:rPr>
                <w:rFonts w:ascii="宋体" w:hAnsi="宋体" w:hint="eastAsia"/>
                <w:sz w:val="21"/>
                <w:szCs w:val="21"/>
              </w:rPr>
              <w:t>月至开标之日内任意一个月缴纳社会保险的凭据（以社保机构出具的专用收据或社会保险缴纳清单为准）</w:t>
            </w:r>
          </w:p>
          <w:p w:rsidR="0066593D" w:rsidRDefault="00B62064">
            <w:pPr>
              <w:jc w:val="left"/>
              <w:rPr>
                <w:rFonts w:ascii="宋体" w:hAnsi="宋体"/>
                <w:sz w:val="21"/>
                <w:szCs w:val="21"/>
              </w:rPr>
            </w:pPr>
            <w:r>
              <w:rPr>
                <w:rFonts w:ascii="宋体" w:hAnsi="宋体" w:hint="eastAsia"/>
                <w:sz w:val="21"/>
                <w:szCs w:val="21"/>
              </w:rPr>
              <w:t>注：依法免税或不需要缴纳社会保障资金的供应商，应提供相应文件证明其依法免税或不需要缴纳社会保障资金。</w:t>
            </w:r>
          </w:p>
        </w:tc>
      </w:tr>
      <w:tr w:rsidR="0066593D">
        <w:trPr>
          <w:cantSplit/>
          <w:trHeight w:val="437"/>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具有履行合同所必须的设备和专业技术能力</w:t>
            </w:r>
          </w:p>
        </w:tc>
        <w:tc>
          <w:tcPr>
            <w:tcW w:w="6406" w:type="dxa"/>
            <w:tcBorders>
              <w:top w:val="single" w:sz="4" w:space="0" w:color="auto"/>
              <w:left w:val="single" w:sz="4" w:space="0" w:color="auto"/>
              <w:bottom w:val="single" w:sz="4" w:space="0" w:color="auto"/>
              <w:right w:val="single" w:sz="4" w:space="0" w:color="auto"/>
            </w:tcBorders>
            <w:vAlign w:val="center"/>
          </w:tcPr>
          <w:p w:rsidR="002E2D48" w:rsidRPr="002E2D48" w:rsidRDefault="002E2D48" w:rsidP="002E2D48">
            <w:pPr>
              <w:rPr>
                <w:rFonts w:ascii="宋体" w:hAnsi="宋体"/>
                <w:sz w:val="21"/>
                <w:szCs w:val="21"/>
              </w:rPr>
            </w:pPr>
            <w:bookmarkStart w:id="62" w:name="_GoBack"/>
            <w:bookmarkEnd w:id="62"/>
            <w:r>
              <w:rPr>
                <w:rFonts w:ascii="宋体" w:hAnsi="宋体" w:hint="eastAsia"/>
                <w:sz w:val="21"/>
                <w:szCs w:val="21"/>
              </w:rPr>
              <w:t>1.</w:t>
            </w:r>
            <w:r w:rsidRPr="002E2D48">
              <w:rPr>
                <w:rFonts w:ascii="宋体" w:hAnsi="宋体" w:hint="eastAsia"/>
                <w:sz w:val="21"/>
                <w:szCs w:val="21"/>
              </w:rPr>
              <w:t xml:space="preserve"> </w:t>
            </w:r>
            <w:r w:rsidRPr="002E2D48">
              <w:rPr>
                <w:rFonts w:ascii="宋体" w:hAnsi="宋体"/>
                <w:sz w:val="21"/>
                <w:szCs w:val="21"/>
              </w:rPr>
              <w:t>拟投标供应商需提供相应等级的医疗器械生产或经营许可证（评审时需供原件核验，否则为无效投标），医疗器械注册证复印件；</w:t>
            </w:r>
          </w:p>
          <w:p w:rsidR="0066593D" w:rsidRDefault="002E2D48">
            <w:pPr>
              <w:jc w:val="left"/>
              <w:rPr>
                <w:rFonts w:ascii="宋体" w:hAnsi="宋体"/>
                <w:sz w:val="21"/>
                <w:szCs w:val="21"/>
              </w:rPr>
            </w:pPr>
            <w:r w:rsidRPr="002E2D48">
              <w:rPr>
                <w:rFonts w:ascii="宋体" w:hAnsi="宋体" w:hint="eastAsia"/>
                <w:sz w:val="21"/>
                <w:szCs w:val="21"/>
              </w:rPr>
              <w:t>2.</w:t>
            </w:r>
            <w:r w:rsidR="00B62064">
              <w:rPr>
                <w:rFonts w:ascii="宋体" w:hAnsi="宋体" w:hint="eastAsia"/>
                <w:sz w:val="21"/>
                <w:szCs w:val="21"/>
              </w:rPr>
              <w:t>符合采购需求。</w:t>
            </w:r>
          </w:p>
        </w:tc>
      </w:tr>
      <w:tr w:rsidR="0066593D">
        <w:trPr>
          <w:cantSplit/>
          <w:trHeight w:val="942"/>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参加采购活动前3年内，在经营活动中没有重大违法记录</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1.审查“参加本采购活动前3年内”投标人书面声明函；</w:t>
            </w:r>
          </w:p>
          <w:p w:rsidR="0066593D" w:rsidRDefault="00B62064">
            <w:pPr>
              <w:jc w:val="left"/>
              <w:rPr>
                <w:rFonts w:ascii="宋体" w:hAnsi="宋体"/>
                <w:sz w:val="21"/>
                <w:szCs w:val="21"/>
              </w:rPr>
            </w:pPr>
            <w:r>
              <w:rPr>
                <w:rFonts w:ascii="宋体" w:hAnsi="宋体" w:hint="eastAsia"/>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rsidR="0066593D">
        <w:trPr>
          <w:cantSplit/>
          <w:trHeight w:val="176"/>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其他资质要求</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（如有）</w:t>
            </w:r>
          </w:p>
        </w:tc>
      </w:tr>
      <w:tr w:rsidR="0066593D">
        <w:trPr>
          <w:cantSplit/>
          <w:trHeight w:val="567"/>
          <w:jc w:val="center"/>
        </w:trPr>
        <w:tc>
          <w:tcPr>
            <w:tcW w:w="457" w:type="dxa"/>
            <w:vMerge/>
            <w:tcBorders>
              <w:left w:val="single" w:sz="4" w:space="0" w:color="auto"/>
              <w:bottom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其他要求</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谈判文件要求的其他无效投标情形；围标、串标和法律法规规定的其它无效投标条款。</w:t>
            </w:r>
          </w:p>
        </w:tc>
      </w:tr>
      <w:tr w:rsidR="0066593D">
        <w:trPr>
          <w:cantSplit/>
          <w:trHeight w:val="565"/>
          <w:jc w:val="center"/>
        </w:trPr>
        <w:tc>
          <w:tcPr>
            <w:tcW w:w="457" w:type="dxa"/>
            <w:vMerge w:val="restart"/>
            <w:tcBorders>
              <w:left w:val="single" w:sz="4" w:space="0" w:color="auto"/>
              <w:right w:val="single" w:sz="4" w:space="0" w:color="auto"/>
            </w:tcBorders>
            <w:vAlign w:val="center"/>
          </w:tcPr>
          <w:p w:rsidR="0066593D" w:rsidRDefault="00B62064">
            <w:pPr>
              <w:rPr>
                <w:rFonts w:ascii="宋体" w:hAnsi="宋体"/>
                <w:color w:val="000000"/>
                <w:sz w:val="21"/>
                <w:szCs w:val="21"/>
              </w:rPr>
            </w:pPr>
            <w:r>
              <w:rPr>
                <w:rFonts w:ascii="宋体" w:hAnsi="宋体" w:hint="eastAsia"/>
                <w:color w:val="000000"/>
                <w:sz w:val="21"/>
                <w:szCs w:val="21"/>
              </w:rPr>
              <w:t>符合性检查</w:t>
            </w:r>
          </w:p>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投标承诺书及法人授权委托书</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符合谈判文件要求。（格式、填写要求、签署、盖章、委托人身份等）</w:t>
            </w:r>
          </w:p>
        </w:tc>
      </w:tr>
      <w:tr w:rsidR="0066593D">
        <w:trPr>
          <w:cantSplit/>
          <w:trHeight w:val="283"/>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开标一览表</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符合谈判文件要求。（格式、填写要求、签署、盖章等）</w:t>
            </w:r>
          </w:p>
        </w:tc>
      </w:tr>
      <w:tr w:rsidR="0066593D">
        <w:trPr>
          <w:cantSplit/>
          <w:trHeight w:val="565"/>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响应文件规范性、符合性</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响应文件的编制、密封、装订、签署、盖章、涂改、删除、插字、公章使用等符合谈判文件要求；响应文件的格式、文字、目录、页码等符合谈判文件要求或对投标无实质性影响。</w:t>
            </w:r>
          </w:p>
        </w:tc>
      </w:tr>
      <w:tr w:rsidR="0066593D">
        <w:trPr>
          <w:cantSplit/>
          <w:trHeight w:val="365"/>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投标有效期</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满足谈判文件要求。</w:t>
            </w:r>
          </w:p>
        </w:tc>
      </w:tr>
      <w:tr w:rsidR="0066593D">
        <w:trPr>
          <w:cantSplit/>
          <w:trHeight w:val="429"/>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主要商务条款</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满足谈判文件关于交付使用时间、质保期、付款方式要求。</w:t>
            </w:r>
          </w:p>
        </w:tc>
      </w:tr>
      <w:tr w:rsidR="0066593D">
        <w:trPr>
          <w:cantSplit/>
          <w:trHeight w:val="942"/>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联合体投标</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本项目不接受联合体投标。（如要求联合体投标，符合</w:t>
            </w:r>
            <w:proofErr w:type="gramStart"/>
            <w:r>
              <w:rPr>
                <w:rFonts w:ascii="宋体" w:hAnsi="宋体" w:hint="eastAsia"/>
                <w:sz w:val="21"/>
                <w:szCs w:val="21"/>
              </w:rPr>
              <w:t>本谈判</w:t>
            </w:r>
            <w:proofErr w:type="gramEnd"/>
            <w:r>
              <w:rPr>
                <w:rFonts w:ascii="宋体" w:hAnsi="宋体" w:hint="eastAsia"/>
                <w:sz w:val="21"/>
                <w:szCs w:val="21"/>
              </w:rPr>
              <w:t>文件对联合体投标的相关要求）</w:t>
            </w:r>
          </w:p>
        </w:tc>
      </w:tr>
      <w:tr w:rsidR="0066593D">
        <w:trPr>
          <w:cantSplit/>
          <w:trHeight w:val="327"/>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vMerge w:val="restart"/>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技术部分实质性内容</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明确所投全部货物的产品品牌、型号；</w:t>
            </w:r>
          </w:p>
        </w:tc>
      </w:tr>
      <w:tr w:rsidR="00B77C2B">
        <w:trPr>
          <w:cantSplit/>
          <w:trHeight w:val="327"/>
          <w:jc w:val="center"/>
        </w:trPr>
        <w:tc>
          <w:tcPr>
            <w:tcW w:w="457" w:type="dxa"/>
            <w:vMerge/>
            <w:tcBorders>
              <w:left w:val="single" w:sz="4" w:space="0" w:color="auto"/>
              <w:right w:val="single" w:sz="4" w:space="0" w:color="auto"/>
            </w:tcBorders>
            <w:vAlign w:val="center"/>
          </w:tcPr>
          <w:p w:rsidR="00B77C2B" w:rsidRDefault="00B77C2B">
            <w:pPr>
              <w:rPr>
                <w:rFonts w:ascii="宋体" w:hAnsi="宋体"/>
                <w:color w:val="000000"/>
                <w:sz w:val="21"/>
                <w:szCs w:val="21"/>
              </w:rPr>
            </w:pPr>
          </w:p>
        </w:tc>
        <w:tc>
          <w:tcPr>
            <w:tcW w:w="2913" w:type="dxa"/>
            <w:vMerge/>
            <w:tcBorders>
              <w:top w:val="single" w:sz="4" w:space="0" w:color="auto"/>
              <w:left w:val="single" w:sz="4" w:space="0" w:color="auto"/>
              <w:right w:val="single" w:sz="4" w:space="0" w:color="auto"/>
            </w:tcBorders>
            <w:vAlign w:val="center"/>
          </w:tcPr>
          <w:p w:rsidR="00B77C2B" w:rsidRDefault="00B77C2B">
            <w:pPr>
              <w:jc w:val="left"/>
              <w:rPr>
                <w:rFonts w:ascii="宋体" w:hAnsi="宋体"/>
                <w:sz w:val="21"/>
                <w:szCs w:val="21"/>
              </w:rPr>
            </w:pPr>
          </w:p>
        </w:tc>
        <w:tc>
          <w:tcPr>
            <w:tcW w:w="6406" w:type="dxa"/>
            <w:tcBorders>
              <w:top w:val="single" w:sz="4" w:space="0" w:color="auto"/>
              <w:left w:val="single" w:sz="4" w:space="0" w:color="auto"/>
              <w:right w:val="single" w:sz="4" w:space="0" w:color="auto"/>
            </w:tcBorders>
            <w:vAlign w:val="center"/>
          </w:tcPr>
          <w:p w:rsidR="00B77C2B" w:rsidRDefault="00B77C2B" w:rsidP="00221306">
            <w:pPr>
              <w:snapToGrid w:val="0"/>
              <w:jc w:val="left"/>
              <w:rPr>
                <w:rFonts w:ascii="宋体" w:hAnsi="宋体"/>
                <w:sz w:val="21"/>
                <w:szCs w:val="21"/>
              </w:rPr>
            </w:pPr>
            <w:r w:rsidRPr="00B77C2B">
              <w:rPr>
                <w:rFonts w:ascii="宋体" w:hAnsi="宋体" w:hint="eastAsia"/>
                <w:sz w:val="21"/>
                <w:szCs w:val="21"/>
              </w:rPr>
              <w:t>技术参数明确响应程度，逐一对应并</w:t>
            </w:r>
            <w:proofErr w:type="gramStart"/>
            <w:r w:rsidRPr="00B77C2B">
              <w:rPr>
                <w:rFonts w:ascii="宋体" w:hAnsi="宋体" w:hint="eastAsia"/>
                <w:sz w:val="21"/>
                <w:szCs w:val="21"/>
              </w:rPr>
              <w:t>作出</w:t>
            </w:r>
            <w:proofErr w:type="gramEnd"/>
            <w:r w:rsidRPr="00B77C2B">
              <w:rPr>
                <w:rFonts w:ascii="宋体" w:hAnsi="宋体" w:hint="eastAsia"/>
                <w:sz w:val="21"/>
                <w:szCs w:val="21"/>
              </w:rPr>
              <w:t>响应说明，加“</w:t>
            </w:r>
            <w:r w:rsidRPr="00A571BC">
              <w:rPr>
                <w:rFonts w:ascii="宋体" w:hAnsi="宋体" w:hint="eastAsia"/>
                <w:sz w:val="21"/>
                <w:szCs w:val="21"/>
              </w:rPr>
              <w:t>★</w:t>
            </w:r>
            <w:r w:rsidR="00505948">
              <w:rPr>
                <w:rFonts w:asciiTheme="minorEastAsia" w:eastAsiaTheme="minorEastAsia" w:hAnsiTheme="minorEastAsia" w:hint="eastAsia"/>
                <w:sz w:val="24"/>
                <w:szCs w:val="24"/>
              </w:rPr>
              <w:t>或</w:t>
            </w:r>
            <w:r w:rsidR="00505948" w:rsidRPr="00C12EB4">
              <w:rPr>
                <w:rFonts w:asciiTheme="minorEastAsia" w:eastAsiaTheme="minorEastAsia" w:hAnsiTheme="minorEastAsia" w:cs="宋体" w:hint="eastAsia"/>
                <w:b/>
                <w:sz w:val="24"/>
                <w:szCs w:val="24"/>
              </w:rPr>
              <w:t>*</w:t>
            </w:r>
            <w:r w:rsidRPr="00B77C2B">
              <w:rPr>
                <w:rFonts w:ascii="宋体" w:hAnsi="宋体" w:hint="eastAsia"/>
                <w:sz w:val="21"/>
                <w:szCs w:val="21"/>
              </w:rPr>
              <w:t>”项的重要技术参数必须响应</w:t>
            </w:r>
            <w:r w:rsidR="00221306">
              <w:rPr>
                <w:rFonts w:ascii="宋体" w:hAnsi="宋体" w:hint="eastAsia"/>
                <w:sz w:val="21"/>
                <w:szCs w:val="21"/>
              </w:rPr>
              <w:t>谈判</w:t>
            </w:r>
            <w:r w:rsidRPr="00B77C2B">
              <w:rPr>
                <w:rFonts w:ascii="宋体" w:hAnsi="宋体"/>
                <w:sz w:val="21"/>
                <w:szCs w:val="21"/>
              </w:rPr>
              <w:t>文件要求。</w:t>
            </w:r>
          </w:p>
        </w:tc>
      </w:tr>
      <w:tr w:rsidR="0066593D">
        <w:trPr>
          <w:cantSplit/>
          <w:trHeight w:val="507"/>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vMerge/>
            <w:tcBorders>
              <w:left w:val="single" w:sz="4" w:space="0" w:color="auto"/>
              <w:right w:val="single" w:sz="4" w:space="0" w:color="auto"/>
            </w:tcBorders>
            <w:vAlign w:val="center"/>
          </w:tcPr>
          <w:p w:rsidR="0066593D" w:rsidRDefault="0066593D">
            <w:pPr>
              <w:jc w:val="left"/>
              <w:rPr>
                <w:rFonts w:ascii="宋体" w:hAnsi="宋体"/>
                <w:sz w:val="21"/>
                <w:szCs w:val="21"/>
              </w:rPr>
            </w:pPr>
          </w:p>
        </w:tc>
        <w:tc>
          <w:tcPr>
            <w:tcW w:w="6406" w:type="dxa"/>
            <w:tcBorders>
              <w:top w:val="single" w:sz="4" w:space="0" w:color="auto"/>
              <w:left w:val="single" w:sz="4" w:space="0" w:color="auto"/>
              <w:right w:val="single" w:sz="4" w:space="0" w:color="auto"/>
            </w:tcBorders>
            <w:vAlign w:val="center"/>
          </w:tcPr>
          <w:p w:rsidR="0066593D" w:rsidRDefault="00B62064" w:rsidP="00255B3A">
            <w:pPr>
              <w:snapToGrid w:val="0"/>
              <w:jc w:val="left"/>
              <w:rPr>
                <w:rFonts w:ascii="宋体" w:hAnsi="宋体"/>
                <w:sz w:val="21"/>
                <w:szCs w:val="21"/>
              </w:rPr>
            </w:pPr>
            <w:r>
              <w:rPr>
                <w:rFonts w:ascii="宋体" w:hAnsi="宋体" w:hint="eastAsia"/>
                <w:sz w:val="21"/>
                <w:szCs w:val="21"/>
              </w:rPr>
              <w:t>技术部分响应明确（逐一对应）并实质性满足谈判文件要求。</w:t>
            </w:r>
          </w:p>
        </w:tc>
      </w:tr>
      <w:tr w:rsidR="0066593D">
        <w:trPr>
          <w:cantSplit/>
          <w:trHeight w:val="693"/>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投标报价</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未超过采购预算、不缺项漏项。</w:t>
            </w:r>
          </w:p>
        </w:tc>
      </w:tr>
    </w:tbl>
    <w:p w:rsidR="0066593D" w:rsidRDefault="0066593D">
      <w:pPr>
        <w:spacing w:line="360" w:lineRule="auto"/>
        <w:rPr>
          <w:rFonts w:ascii="宋体" w:hAnsi="宋体"/>
          <w:b/>
          <w:sz w:val="24"/>
          <w:szCs w:val="24"/>
        </w:rPr>
      </w:pPr>
    </w:p>
    <w:p w:rsidR="0066593D" w:rsidRDefault="00B62064">
      <w:pPr>
        <w:pStyle w:val="1"/>
        <w:spacing w:line="240" w:lineRule="auto"/>
        <w:rPr>
          <w:sz w:val="32"/>
          <w:szCs w:val="32"/>
        </w:rPr>
      </w:pPr>
      <w:bookmarkStart w:id="63" w:name="_Toc29568074"/>
      <w:r>
        <w:rPr>
          <w:rFonts w:hint="eastAsia"/>
          <w:sz w:val="32"/>
          <w:szCs w:val="32"/>
        </w:rPr>
        <w:t>第七章</w:t>
      </w:r>
      <w:r>
        <w:rPr>
          <w:rFonts w:hint="eastAsia"/>
          <w:sz w:val="32"/>
          <w:szCs w:val="32"/>
        </w:rPr>
        <w:t xml:space="preserve"> </w:t>
      </w:r>
      <w:r>
        <w:rPr>
          <w:rFonts w:hint="eastAsia"/>
          <w:sz w:val="32"/>
          <w:szCs w:val="32"/>
        </w:rPr>
        <w:t>响应文件格式与要求</w:t>
      </w:r>
      <w:bookmarkEnd w:id="38"/>
      <w:bookmarkEnd w:id="63"/>
    </w:p>
    <w:p w:rsidR="0066593D" w:rsidRDefault="0066593D">
      <w:pPr>
        <w:spacing w:line="360" w:lineRule="auto"/>
        <w:rPr>
          <w:sz w:val="24"/>
          <w:szCs w:val="24"/>
          <w:lang w:val="zh-CN"/>
        </w:rPr>
      </w:pPr>
    </w:p>
    <w:p w:rsidR="0066593D" w:rsidRDefault="00B62064">
      <w:pPr>
        <w:spacing w:line="360" w:lineRule="auto"/>
        <w:ind w:firstLineChars="200" w:firstLine="480"/>
        <w:rPr>
          <w:sz w:val="24"/>
          <w:szCs w:val="24"/>
          <w:lang w:val="zh-CN"/>
        </w:rPr>
      </w:pPr>
      <w:r>
        <w:rPr>
          <w:rFonts w:hint="eastAsia"/>
          <w:sz w:val="24"/>
          <w:szCs w:val="24"/>
          <w:lang w:val="zh-CN"/>
        </w:rPr>
        <w:t>供应商提供响应文件应当按照以下格式及要求进行编制。</w:t>
      </w:r>
    </w:p>
    <w:p w:rsidR="0066593D" w:rsidRDefault="00B62064">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rsidR="0066593D" w:rsidRDefault="00B62064">
      <w:pPr>
        <w:spacing w:line="360" w:lineRule="auto"/>
        <w:rPr>
          <w:rFonts w:ascii="宋体" w:hAnsi="宋体" w:cs="楷体_GB2312"/>
          <w:sz w:val="24"/>
          <w:szCs w:val="24"/>
        </w:rPr>
      </w:pPr>
      <w:r>
        <w:rPr>
          <w:rFonts w:ascii="宋体" w:hAnsi="宋体" w:cs="楷体_GB2312" w:hint="eastAsia"/>
          <w:sz w:val="24"/>
          <w:szCs w:val="24"/>
        </w:rPr>
        <w:lastRenderedPageBreak/>
        <w:t>格式</w:t>
      </w:r>
      <w:proofErr w:type="gramStart"/>
      <w:r>
        <w:rPr>
          <w:rFonts w:ascii="宋体" w:hAnsi="宋体" w:cs="楷体_GB2312" w:hint="eastAsia"/>
          <w:sz w:val="24"/>
          <w:szCs w:val="24"/>
        </w:rPr>
        <w:t>一</w:t>
      </w:r>
      <w:proofErr w:type="gramEnd"/>
      <w:r>
        <w:rPr>
          <w:rFonts w:ascii="宋体" w:hAnsi="宋体" w:cs="楷体_GB2312" w:hint="eastAsia"/>
          <w:sz w:val="24"/>
          <w:szCs w:val="24"/>
        </w:rPr>
        <w:t>：</w:t>
      </w:r>
    </w:p>
    <w:p w:rsidR="0066593D" w:rsidRDefault="00B62064">
      <w:pPr>
        <w:spacing w:line="360" w:lineRule="auto"/>
        <w:ind w:firstLineChars="1001" w:firstLine="3604"/>
        <w:rPr>
          <w:rFonts w:ascii="宋体" w:hAnsi="宋体" w:cs="楷体_GB2312"/>
          <w:sz w:val="36"/>
          <w:szCs w:val="36"/>
        </w:rPr>
      </w:pPr>
      <w:r>
        <w:rPr>
          <w:rFonts w:ascii="宋体" w:hAnsi="宋体" w:cs="楷体_GB2312" w:hint="eastAsia"/>
          <w:sz w:val="36"/>
          <w:szCs w:val="36"/>
        </w:rPr>
        <w:t>响应文件封面</w:t>
      </w:r>
    </w:p>
    <w:p w:rsidR="0066593D" w:rsidRDefault="0066593D">
      <w:pPr>
        <w:spacing w:line="360" w:lineRule="auto"/>
        <w:ind w:firstLineChars="1001" w:firstLine="3604"/>
        <w:rPr>
          <w:rFonts w:ascii="宋体" w:hAnsi="宋体" w:cs="楷体_GB2312"/>
          <w:sz w:val="36"/>
          <w:szCs w:val="36"/>
        </w:rPr>
      </w:pPr>
    </w:p>
    <w:p w:rsidR="0066593D" w:rsidRDefault="00B62064">
      <w:pPr>
        <w:spacing w:line="360" w:lineRule="auto"/>
        <w:ind w:firstLineChars="601" w:firstLine="3137"/>
        <w:rPr>
          <w:rFonts w:ascii="宋体" w:hAnsi="宋体"/>
          <w:b/>
          <w:bCs/>
          <w:kern w:val="0"/>
          <w:sz w:val="52"/>
          <w:szCs w:val="52"/>
        </w:rPr>
      </w:pPr>
      <w:r>
        <w:rPr>
          <w:rFonts w:ascii="宋体" w:hAnsi="宋体" w:cs="宋体" w:hint="eastAsia"/>
          <w:b/>
          <w:bCs/>
          <w:kern w:val="0"/>
          <w:sz w:val="52"/>
          <w:szCs w:val="52"/>
        </w:rPr>
        <w:t>（项目名称）</w:t>
      </w:r>
    </w:p>
    <w:p w:rsidR="0066593D" w:rsidRDefault="00B62064">
      <w:pPr>
        <w:spacing w:line="360" w:lineRule="auto"/>
        <w:ind w:firstLineChars="701" w:firstLine="3659"/>
        <w:rPr>
          <w:rFonts w:ascii="宋体" w:hAnsi="宋体"/>
          <w:b/>
          <w:bCs/>
          <w:kern w:val="0"/>
          <w:sz w:val="52"/>
          <w:szCs w:val="52"/>
        </w:rPr>
      </w:pPr>
      <w:r>
        <w:rPr>
          <w:rFonts w:ascii="宋体" w:hAnsi="宋体" w:cs="宋体" w:hint="eastAsia"/>
          <w:b/>
          <w:bCs/>
          <w:kern w:val="0"/>
          <w:sz w:val="52"/>
          <w:szCs w:val="52"/>
        </w:rPr>
        <w:t>响应文件</w:t>
      </w:r>
    </w:p>
    <w:p w:rsidR="0066593D" w:rsidRDefault="00B62064">
      <w:pPr>
        <w:spacing w:line="360" w:lineRule="auto"/>
        <w:ind w:firstLineChars="1000" w:firstLine="3600"/>
        <w:rPr>
          <w:rFonts w:ascii="宋体" w:hAnsi="宋体"/>
          <w:b/>
          <w:bCs/>
          <w:kern w:val="0"/>
          <w:sz w:val="36"/>
          <w:szCs w:val="36"/>
        </w:rPr>
      </w:pPr>
      <w:r>
        <w:rPr>
          <w:rFonts w:ascii="宋体" w:hAnsi="宋体" w:cs="楷体_GB2312" w:hint="eastAsia"/>
          <w:sz w:val="36"/>
          <w:szCs w:val="36"/>
        </w:rPr>
        <w:t>（正本</w:t>
      </w:r>
      <w:r>
        <w:rPr>
          <w:rFonts w:ascii="宋体" w:hAnsi="宋体" w:cs="楷体_GB2312"/>
          <w:sz w:val="36"/>
          <w:szCs w:val="36"/>
        </w:rPr>
        <w:t>/</w:t>
      </w:r>
      <w:r>
        <w:rPr>
          <w:rFonts w:ascii="宋体" w:hAnsi="宋体" w:cs="楷体_GB2312" w:hint="eastAsia"/>
          <w:sz w:val="36"/>
          <w:szCs w:val="36"/>
        </w:rPr>
        <w:t>副本）</w:t>
      </w:r>
    </w:p>
    <w:p w:rsidR="0066593D" w:rsidRDefault="0066593D">
      <w:pPr>
        <w:spacing w:line="360" w:lineRule="auto"/>
        <w:ind w:firstLineChars="201" w:firstLine="484"/>
        <w:jc w:val="center"/>
        <w:rPr>
          <w:rFonts w:ascii="楷体_GB2312" w:eastAsia="楷体_GB2312" w:hAnsi="宋体"/>
          <w:b/>
          <w:bCs/>
          <w:kern w:val="0"/>
          <w:sz w:val="24"/>
          <w:szCs w:val="24"/>
        </w:rPr>
      </w:pPr>
    </w:p>
    <w:p w:rsidR="0066593D" w:rsidRDefault="0066593D">
      <w:pPr>
        <w:spacing w:line="360" w:lineRule="auto"/>
        <w:ind w:firstLineChars="201" w:firstLine="482"/>
        <w:jc w:val="left"/>
        <w:rPr>
          <w:rFonts w:ascii="宋体" w:hAnsi="宋体" w:cs="宋体"/>
          <w:sz w:val="24"/>
          <w:szCs w:val="24"/>
        </w:rPr>
      </w:pPr>
    </w:p>
    <w:p w:rsidR="0066593D" w:rsidRDefault="00B62064">
      <w:pPr>
        <w:spacing w:line="360" w:lineRule="auto"/>
        <w:ind w:firstLineChars="201" w:firstLine="482"/>
        <w:rPr>
          <w:rFonts w:ascii="宋体" w:hAnsi="宋体" w:cs="宋体"/>
          <w:sz w:val="24"/>
          <w:szCs w:val="24"/>
        </w:rPr>
      </w:pPr>
      <w:r>
        <w:rPr>
          <w:rFonts w:ascii="宋体" w:hAnsi="宋体" w:cs="宋体" w:hint="eastAsia"/>
          <w:sz w:val="24"/>
          <w:szCs w:val="24"/>
        </w:rPr>
        <w:t>项目编号：</w:t>
      </w:r>
    </w:p>
    <w:p w:rsidR="0066593D" w:rsidRDefault="00B62064">
      <w:pPr>
        <w:spacing w:line="360" w:lineRule="auto"/>
        <w:ind w:firstLineChars="201" w:firstLine="482"/>
        <w:rPr>
          <w:rFonts w:ascii="宋体" w:hAnsi="宋体" w:cs="宋体"/>
          <w:sz w:val="24"/>
          <w:szCs w:val="24"/>
        </w:rPr>
      </w:pPr>
      <w:r>
        <w:rPr>
          <w:rFonts w:ascii="宋体" w:hAnsi="宋体" w:cs="宋体" w:hint="eastAsia"/>
          <w:sz w:val="24"/>
          <w:szCs w:val="24"/>
        </w:rPr>
        <w:t>包</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 xml:space="preserve">    </w:t>
      </w:r>
      <w:r>
        <w:rPr>
          <w:rFonts w:ascii="宋体" w:hAnsi="宋体" w:cs="宋体" w:hint="eastAsia"/>
          <w:sz w:val="24"/>
          <w:szCs w:val="24"/>
        </w:rPr>
        <w:t>第</w:t>
      </w:r>
      <w:r>
        <w:rPr>
          <w:rFonts w:ascii="宋体" w:hAnsi="宋体" w:cs="宋体"/>
          <w:sz w:val="24"/>
          <w:szCs w:val="24"/>
        </w:rPr>
        <w:t xml:space="preserve">    </w:t>
      </w:r>
      <w:r>
        <w:rPr>
          <w:rFonts w:ascii="宋体" w:hAnsi="宋体" w:cs="宋体" w:hint="eastAsia"/>
          <w:sz w:val="24"/>
          <w:szCs w:val="24"/>
        </w:rPr>
        <w:t>包（</w:t>
      </w:r>
      <w:proofErr w:type="gramStart"/>
      <w:r>
        <w:rPr>
          <w:rFonts w:ascii="宋体" w:hAnsi="宋体" w:cs="宋体" w:hint="eastAsia"/>
          <w:sz w:val="24"/>
          <w:szCs w:val="24"/>
        </w:rPr>
        <w:t>若项目</w:t>
      </w:r>
      <w:proofErr w:type="gramEnd"/>
      <w:r>
        <w:rPr>
          <w:rFonts w:ascii="宋体" w:hAnsi="宋体" w:cs="宋体" w:hint="eastAsia"/>
          <w:sz w:val="24"/>
          <w:szCs w:val="24"/>
        </w:rPr>
        <w:t>分包时使用）</w:t>
      </w:r>
    </w:p>
    <w:p w:rsidR="0066593D" w:rsidRDefault="0066593D">
      <w:pPr>
        <w:spacing w:line="360" w:lineRule="auto"/>
        <w:ind w:firstLineChars="201" w:firstLine="482"/>
        <w:jc w:val="center"/>
        <w:rPr>
          <w:rFonts w:ascii="宋体" w:hAnsi="宋体" w:cs="宋体"/>
          <w:sz w:val="24"/>
          <w:szCs w:val="24"/>
        </w:rPr>
      </w:pPr>
    </w:p>
    <w:p w:rsidR="0066593D" w:rsidRDefault="0066593D">
      <w:pPr>
        <w:spacing w:line="360" w:lineRule="auto"/>
        <w:rPr>
          <w:rFonts w:ascii="宋体" w:hAnsi="宋体" w:cs="宋体"/>
          <w:sz w:val="24"/>
          <w:szCs w:val="24"/>
        </w:rPr>
      </w:pPr>
    </w:p>
    <w:p w:rsidR="0066593D" w:rsidRDefault="00B62064">
      <w:pPr>
        <w:spacing w:line="360" w:lineRule="auto"/>
        <w:ind w:firstLineChars="201" w:firstLine="482"/>
        <w:jc w:val="center"/>
        <w:rPr>
          <w:rFonts w:ascii="宋体" w:hAnsi="宋体" w:cs="宋体"/>
          <w:sz w:val="24"/>
          <w:szCs w:val="24"/>
        </w:rPr>
      </w:pPr>
      <w:r>
        <w:rPr>
          <w:rFonts w:ascii="宋体" w:hAnsi="宋体" w:cs="宋体" w:hint="eastAsia"/>
          <w:sz w:val="24"/>
          <w:szCs w:val="24"/>
        </w:rPr>
        <w:t>（供应商名称）</w:t>
      </w:r>
    </w:p>
    <w:p w:rsidR="0066593D" w:rsidRDefault="0066593D">
      <w:pPr>
        <w:spacing w:line="360" w:lineRule="auto"/>
        <w:ind w:firstLineChars="201" w:firstLine="482"/>
        <w:jc w:val="center"/>
        <w:rPr>
          <w:rFonts w:ascii="宋体" w:hAnsi="宋体" w:cs="宋体"/>
          <w:sz w:val="24"/>
          <w:szCs w:val="24"/>
        </w:rPr>
      </w:pPr>
    </w:p>
    <w:p w:rsidR="0066593D" w:rsidRDefault="00B62064">
      <w:pPr>
        <w:spacing w:line="360" w:lineRule="auto"/>
        <w:ind w:firstLineChars="201" w:firstLine="482"/>
        <w:jc w:val="center"/>
        <w:rPr>
          <w:rFonts w:ascii="宋体" w:hAns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bookmarkStart w:id="64" w:name="_Toc482026546"/>
    </w:p>
    <w:p w:rsidR="0066593D" w:rsidRDefault="00B62064">
      <w:pPr>
        <w:spacing w:line="360" w:lineRule="auto"/>
        <w:rPr>
          <w:rFonts w:ascii="宋体" w:hAnsi="宋体" w:cs="宋体"/>
          <w:sz w:val="24"/>
          <w:szCs w:val="24"/>
        </w:rPr>
      </w:pPr>
      <w:bookmarkStart w:id="65" w:name="_Toc482196940"/>
      <w:bookmarkEnd w:id="64"/>
      <w:r>
        <w:rPr>
          <w:rFonts w:ascii="宋体" w:hAnsi="宋体" w:cs="宋体"/>
          <w:sz w:val="24"/>
          <w:szCs w:val="24"/>
        </w:rPr>
        <w:br w:type="page"/>
      </w:r>
    </w:p>
    <w:p w:rsidR="0066593D" w:rsidRDefault="00B62064">
      <w:pPr>
        <w:spacing w:line="360" w:lineRule="auto"/>
        <w:rPr>
          <w:rFonts w:ascii="宋体" w:hAnsi="宋体" w:cs="宋体"/>
          <w:sz w:val="24"/>
          <w:szCs w:val="24"/>
        </w:rPr>
      </w:pPr>
      <w:r>
        <w:rPr>
          <w:rFonts w:ascii="宋体" w:hAnsi="宋体" w:cs="楷体_GB2312" w:hint="eastAsia"/>
          <w:sz w:val="24"/>
          <w:szCs w:val="24"/>
        </w:rPr>
        <w:lastRenderedPageBreak/>
        <w:t>格式二：</w:t>
      </w:r>
      <w:bookmarkEnd w:id="65"/>
      <w:r>
        <w:rPr>
          <w:rFonts w:ascii="宋体" w:hAnsi="宋体" w:cs="楷体_GB2312" w:hint="eastAsia"/>
          <w:sz w:val="24"/>
          <w:szCs w:val="24"/>
        </w:rPr>
        <w:t xml:space="preserve">      </w:t>
      </w:r>
      <w:r>
        <w:rPr>
          <w:rFonts w:ascii="宋体" w:hAnsi="宋体" w:cs="宋体" w:hint="eastAsia"/>
          <w:sz w:val="24"/>
          <w:szCs w:val="24"/>
        </w:rPr>
        <w:t xml:space="preserve">           </w:t>
      </w:r>
    </w:p>
    <w:p w:rsidR="0066593D" w:rsidRDefault="00B62064">
      <w:pPr>
        <w:spacing w:line="360" w:lineRule="auto"/>
        <w:jc w:val="center"/>
        <w:rPr>
          <w:rFonts w:ascii="宋体" w:hAnsi="宋体" w:cs="宋体"/>
          <w:sz w:val="24"/>
          <w:szCs w:val="24"/>
        </w:rPr>
      </w:pPr>
      <w:r>
        <w:rPr>
          <w:rFonts w:ascii="宋体" w:hAnsi="宋体" w:cs="宋体" w:hint="eastAsia"/>
          <w:sz w:val="24"/>
          <w:szCs w:val="24"/>
        </w:rPr>
        <w:t>响应文件目录</w:t>
      </w:r>
    </w:p>
    <w:p w:rsidR="0066593D" w:rsidRDefault="00B62064">
      <w:pPr>
        <w:spacing w:line="360" w:lineRule="auto"/>
        <w:rPr>
          <w:rFonts w:ascii="宋体" w:hAnsi="宋体" w:cs="宋体"/>
          <w:sz w:val="24"/>
          <w:szCs w:val="24"/>
        </w:rPr>
      </w:pPr>
      <w:r>
        <w:rPr>
          <w:rFonts w:ascii="宋体" w:hAnsi="宋体" w:cs="宋体" w:hint="eastAsia"/>
          <w:sz w:val="24"/>
          <w:szCs w:val="24"/>
        </w:rPr>
        <w:t>一、投标承诺书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二、开标一览表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olor w:val="000000"/>
          <w:sz w:val="24"/>
          <w:szCs w:val="24"/>
        </w:rPr>
      </w:pPr>
      <w:r>
        <w:rPr>
          <w:rFonts w:ascii="宋体" w:hAnsi="宋体" w:hint="eastAsia"/>
          <w:color w:val="000000"/>
          <w:sz w:val="24"/>
          <w:szCs w:val="24"/>
        </w:rPr>
        <w:t>三、法定代表人身份证明 ……</w:t>
      </w:r>
      <w:proofErr w:type="gramStart"/>
      <w:r>
        <w:rPr>
          <w:rFonts w:ascii="宋体" w:hAnsi="宋体" w:hint="eastAsia"/>
          <w:color w:val="000000"/>
          <w:sz w:val="24"/>
          <w:szCs w:val="24"/>
        </w:rPr>
        <w:t>………………………………………………</w:t>
      </w:r>
      <w:proofErr w:type="gramEnd"/>
      <w:r>
        <w:rPr>
          <w:rFonts w:ascii="宋体" w:hAnsi="宋体" w:hint="eastAsia"/>
          <w:color w:val="000000"/>
          <w:sz w:val="24"/>
          <w:szCs w:val="24"/>
        </w:rPr>
        <w:t xml:space="preserve"> （ ）</w:t>
      </w:r>
    </w:p>
    <w:p w:rsidR="0066593D" w:rsidRDefault="00B62064">
      <w:pPr>
        <w:spacing w:line="360" w:lineRule="auto"/>
        <w:rPr>
          <w:rFonts w:asciiTheme="minorEastAsia" w:eastAsiaTheme="minorEastAsia" w:hAnsiTheme="minorEastAsia"/>
          <w:sz w:val="24"/>
          <w:szCs w:val="24"/>
        </w:rPr>
      </w:pPr>
      <w:r>
        <w:rPr>
          <w:rFonts w:ascii="宋体" w:hAnsi="宋体" w:hint="eastAsia"/>
          <w:color w:val="000000"/>
          <w:sz w:val="24"/>
          <w:szCs w:val="24"/>
        </w:rPr>
        <w:t>四、</w:t>
      </w:r>
      <w:r>
        <w:rPr>
          <w:rFonts w:asciiTheme="minorEastAsia" w:eastAsiaTheme="minorEastAsia" w:hAnsiTheme="minorEastAsia"/>
          <w:sz w:val="24"/>
          <w:szCs w:val="24"/>
        </w:rPr>
        <w:t>授权委托人身份证明</w:t>
      </w:r>
      <w:r>
        <w:rPr>
          <w:rFonts w:ascii="宋体" w:hAnsi="宋体" w:hint="eastAsia"/>
          <w:color w:val="000000"/>
          <w:sz w:val="24"/>
          <w:szCs w:val="24"/>
        </w:rPr>
        <w:t>……</w:t>
      </w:r>
      <w:proofErr w:type="gramStart"/>
      <w:r>
        <w:rPr>
          <w:rFonts w:ascii="宋体" w:hAnsi="宋体" w:hint="eastAsia"/>
          <w:color w:val="000000"/>
          <w:sz w:val="24"/>
          <w:szCs w:val="24"/>
        </w:rPr>
        <w:t>………………………………………………</w:t>
      </w:r>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spacing w:line="360" w:lineRule="auto"/>
        <w:rPr>
          <w:rFonts w:asciiTheme="minorEastAsia" w:eastAsiaTheme="minorEastAsia" w:hAnsiTheme="minorEastAsia"/>
          <w:sz w:val="24"/>
          <w:szCs w:val="24"/>
        </w:rPr>
      </w:pPr>
      <w:r>
        <w:rPr>
          <w:rFonts w:ascii="宋体" w:hAnsi="宋体" w:hint="eastAsia"/>
          <w:color w:val="000000"/>
          <w:sz w:val="24"/>
          <w:szCs w:val="24"/>
        </w:rPr>
        <w:t>五、</w:t>
      </w:r>
      <w:r>
        <w:rPr>
          <w:rFonts w:asciiTheme="minorEastAsia" w:eastAsiaTheme="minorEastAsia" w:hAnsiTheme="minorEastAsia"/>
          <w:sz w:val="24"/>
          <w:szCs w:val="24"/>
        </w:rPr>
        <w:t>授权委托书</w:t>
      </w:r>
      <w:r>
        <w:rPr>
          <w:rFonts w:ascii="宋体" w:hAnsi="宋体" w:hint="eastAsia"/>
          <w:color w:val="000000"/>
          <w:sz w:val="24"/>
          <w:szCs w:val="24"/>
        </w:rPr>
        <w:t>……</w:t>
      </w:r>
      <w:proofErr w:type="gramStart"/>
      <w:r>
        <w:rPr>
          <w:rFonts w:ascii="宋体" w:hAnsi="宋体" w:hint="eastAsia"/>
          <w:color w:val="000000"/>
          <w:sz w:val="24"/>
          <w:szCs w:val="24"/>
        </w:rPr>
        <w:t>………………………………………………</w:t>
      </w:r>
      <w:r>
        <w:rPr>
          <w:rFonts w:ascii="宋体" w:hAnsi="宋体"/>
          <w:color w:val="000000"/>
          <w:sz w:val="24"/>
          <w:szCs w:val="24"/>
        </w:rPr>
        <w:t>…………</w:t>
      </w:r>
      <w:r>
        <w:rPr>
          <w:rFonts w:ascii="宋体" w:hAnsi="宋体" w:hint="eastAsia"/>
          <w:color w:val="000000"/>
          <w:sz w:val="24"/>
          <w:szCs w:val="24"/>
        </w:rPr>
        <w:t>…</w:t>
      </w:r>
      <w:proofErr w:type="gramEnd"/>
      <w:r>
        <w:rPr>
          <w:rFonts w:ascii="宋体" w:hAnsi="宋体" w:hint="eastAsia"/>
          <w:color w:val="000000"/>
          <w:sz w:val="24"/>
          <w:szCs w:val="24"/>
        </w:rPr>
        <w:t>（ ）</w:t>
      </w:r>
    </w:p>
    <w:p w:rsidR="0066593D" w:rsidRDefault="00B62064">
      <w:pPr>
        <w:spacing w:line="360" w:lineRule="auto"/>
        <w:rPr>
          <w:rFonts w:ascii="宋体" w:hAnsi="宋体" w:cs="宋体"/>
          <w:sz w:val="24"/>
          <w:szCs w:val="24"/>
        </w:rPr>
      </w:pPr>
      <w:r>
        <w:rPr>
          <w:rFonts w:ascii="宋体" w:hAnsi="宋体" w:hint="eastAsia"/>
          <w:color w:val="000000"/>
          <w:sz w:val="24"/>
          <w:szCs w:val="24"/>
        </w:rPr>
        <w:t>六、</w:t>
      </w:r>
      <w:r>
        <w:rPr>
          <w:rFonts w:ascii="宋体" w:hAnsi="宋体" w:cs="宋体" w:hint="eastAsia"/>
          <w:sz w:val="24"/>
          <w:szCs w:val="24"/>
        </w:rPr>
        <w:t>投标货物分项报价明细表 ……</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七、投标保证金……</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 xml:space="preserve">八、投标货物情况介绍表 </w:t>
      </w:r>
      <w:r>
        <w:rPr>
          <w:rFonts w:ascii="宋体" w:hAnsi="宋体" w:cs="宋体"/>
          <w:sz w:val="24"/>
          <w:szCs w:val="24"/>
        </w:rPr>
        <w:t>……</w:t>
      </w:r>
      <w:proofErr w:type="gramStart"/>
      <w:r>
        <w:rPr>
          <w:rFonts w:ascii="宋体" w:hAnsi="宋体" w:cs="宋体"/>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九、 技术规格响应表……</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 xml:space="preserve">十、 售后服务承诺及方案  </w:t>
      </w:r>
      <w:r>
        <w:rPr>
          <w:rFonts w:ascii="宋体" w:hAnsi="宋体" w:cs="宋体"/>
          <w:sz w:val="24"/>
          <w:szCs w:val="24"/>
        </w:rPr>
        <w:t xml:space="preserve">  </w:t>
      </w:r>
      <w:r>
        <w:rPr>
          <w:rFonts w:ascii="宋体" w:hAnsi="宋体" w:cs="宋体" w:hint="eastAsia"/>
          <w:sz w:val="24"/>
          <w:szCs w:val="24"/>
        </w:rPr>
        <w:t>……</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十一、 商务规格响应表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十二、 供应商业绩情况表……</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十三、 供应商基本情况表……</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十四、年度财务会计制度……</w:t>
      </w:r>
      <w:proofErr w:type="gramStart"/>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xml:space="preserve">  （ ）</w:t>
      </w:r>
    </w:p>
    <w:p w:rsidR="0066593D" w:rsidRDefault="00B62064">
      <w:pPr>
        <w:autoSpaceDE w:val="0"/>
        <w:autoSpaceDN w:val="0"/>
        <w:spacing w:line="360" w:lineRule="auto"/>
        <w:rPr>
          <w:rFonts w:ascii="宋体" w:hAnsi="宋体" w:cs="宋体"/>
          <w:sz w:val="24"/>
          <w:szCs w:val="24"/>
        </w:rPr>
      </w:pPr>
      <w:r>
        <w:rPr>
          <w:rFonts w:ascii="宋体" w:hAnsi="宋体" w:cs="宋体" w:hint="eastAsia"/>
          <w:sz w:val="24"/>
          <w:szCs w:val="24"/>
        </w:rPr>
        <w:t xml:space="preserve">十五、依法缴纳税收的凭据 </w:t>
      </w:r>
      <w:r>
        <w:rPr>
          <w:rFonts w:ascii="宋体" w:hAnsi="宋体" w:cs="宋体"/>
          <w:sz w:val="24"/>
          <w:szCs w:val="24"/>
        </w:rPr>
        <w:t>……</w:t>
      </w:r>
      <w:proofErr w:type="gramStart"/>
      <w:r>
        <w:rPr>
          <w:rFonts w:ascii="宋体" w:hAnsi="宋体" w:cs="宋体"/>
          <w:sz w:val="24"/>
          <w:szCs w:val="24"/>
        </w:rPr>
        <w:t>…………………</w:t>
      </w:r>
      <w:r>
        <w:rPr>
          <w:rFonts w:ascii="宋体" w:hAnsi="宋体"/>
          <w:color w:val="000000"/>
          <w:sz w:val="24"/>
          <w:szCs w:val="24"/>
        </w:rPr>
        <w:t>…</w:t>
      </w:r>
      <w:r>
        <w:rPr>
          <w:rFonts w:ascii="宋体" w:hAnsi="宋体" w:cs="宋体"/>
          <w:sz w:val="24"/>
          <w:szCs w:val="24"/>
        </w:rPr>
        <w:t>…………………</w:t>
      </w:r>
      <w:r>
        <w:rPr>
          <w:rFonts w:ascii="宋体" w:hAnsi="宋体" w:cs="宋体" w:hint="eastAsia"/>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十六、</w:t>
      </w:r>
      <w:r>
        <w:rPr>
          <w:rFonts w:ascii="宋体" w:hAnsi="宋体" w:hint="eastAsia"/>
          <w:color w:val="000000"/>
          <w:sz w:val="24"/>
          <w:szCs w:val="24"/>
        </w:rPr>
        <w:t>缴纳社会保险的凭据</w:t>
      </w:r>
      <w:r>
        <w:rPr>
          <w:rFonts w:ascii="宋体" w:hAnsi="宋体" w:cs="宋体" w:hint="eastAsia"/>
          <w:sz w:val="24"/>
          <w:szCs w:val="24"/>
        </w:rPr>
        <w:t>……</w:t>
      </w:r>
      <w:proofErr w:type="gramStart"/>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w:t>
      </w:r>
    </w:p>
    <w:p w:rsidR="0066593D" w:rsidRDefault="00B62064">
      <w:pPr>
        <w:autoSpaceDE w:val="0"/>
        <w:autoSpaceDN w:val="0"/>
        <w:spacing w:line="360" w:lineRule="auto"/>
        <w:rPr>
          <w:rFonts w:ascii="宋体" w:hAnsi="宋体" w:cs="宋体"/>
          <w:sz w:val="24"/>
          <w:szCs w:val="24"/>
        </w:rPr>
      </w:pPr>
      <w:r>
        <w:rPr>
          <w:rFonts w:ascii="宋体" w:hAnsi="宋体" w:cs="宋体" w:hint="eastAsia"/>
          <w:sz w:val="24"/>
          <w:szCs w:val="24"/>
        </w:rPr>
        <w:t xml:space="preserve">十七、 参加政府采购前三年内在经营活动中无重大违法记录书面声明 </w:t>
      </w:r>
      <w:r>
        <w:rPr>
          <w:rFonts w:ascii="宋体" w:hAnsi="宋体" w:cs="宋体"/>
          <w:sz w:val="24"/>
          <w:szCs w:val="24"/>
        </w:rPr>
        <w:t>…</w:t>
      </w:r>
      <w:r>
        <w:rPr>
          <w:rFonts w:ascii="宋体" w:hAnsi="宋体" w:cs="宋体" w:hint="eastAsia"/>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cs="宋体" w:hint="eastAsia"/>
          <w:sz w:val="24"/>
          <w:szCs w:val="24"/>
        </w:rPr>
        <w:t>十八、</w:t>
      </w:r>
      <w:r>
        <w:rPr>
          <w:rFonts w:ascii="宋体" w:hAnsi="宋体" w:hint="eastAsia"/>
          <w:color w:val="000000"/>
          <w:sz w:val="24"/>
          <w:szCs w:val="24"/>
        </w:rPr>
        <w:t>政府采购政策情况表</w:t>
      </w:r>
      <w:r>
        <w:rPr>
          <w:rFonts w:ascii="宋体" w:hAnsi="宋体"/>
          <w:color w:val="000000"/>
          <w:sz w:val="24"/>
          <w:szCs w:val="24"/>
        </w:rPr>
        <w:t>……</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hint="eastAsia"/>
          <w:color w:val="000000"/>
          <w:sz w:val="24"/>
          <w:szCs w:val="24"/>
        </w:rPr>
        <w:t xml:space="preserve">十九、中小企业声明函  </w:t>
      </w:r>
      <w:r>
        <w:rPr>
          <w:rFonts w:ascii="宋体" w:hAnsi="宋体"/>
          <w:color w:val="000000"/>
          <w:sz w:val="24"/>
          <w:szCs w:val="24"/>
        </w:rPr>
        <w:t>……</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hint="eastAsia"/>
          <w:color w:val="000000"/>
          <w:sz w:val="24"/>
          <w:szCs w:val="24"/>
        </w:rPr>
        <w:t xml:space="preserve">二十、残疾人福利性单位声明   </w:t>
      </w:r>
      <w:r>
        <w:rPr>
          <w:rFonts w:ascii="宋体" w:hAnsi="宋体"/>
          <w:color w:val="000000"/>
          <w:sz w:val="24"/>
          <w:szCs w:val="24"/>
        </w:rPr>
        <w:t xml:space="preserve"> ……</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rPr>
          <w:rFonts w:ascii="宋体" w:hAnsi="宋体" w:cs="宋体"/>
          <w:sz w:val="24"/>
          <w:szCs w:val="24"/>
        </w:rPr>
      </w:pPr>
      <w:r>
        <w:rPr>
          <w:rFonts w:ascii="宋体" w:hAnsi="宋体" w:cs="宋体" w:hint="eastAsia"/>
          <w:sz w:val="24"/>
          <w:szCs w:val="24"/>
        </w:rPr>
        <w:t>二十</w:t>
      </w:r>
      <w:r>
        <w:rPr>
          <w:rFonts w:ascii="宋体" w:hAnsi="宋体" w:hint="eastAsia"/>
          <w:color w:val="000000"/>
          <w:sz w:val="24"/>
          <w:szCs w:val="24"/>
        </w:rPr>
        <w:t>一</w:t>
      </w:r>
      <w:r>
        <w:rPr>
          <w:rFonts w:ascii="宋体" w:hAnsi="宋体" w:cs="宋体" w:hint="eastAsia"/>
          <w:sz w:val="24"/>
          <w:szCs w:val="24"/>
        </w:rPr>
        <w:t>、各类证明材料……</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w:t>
      </w:r>
    </w:p>
    <w:p w:rsidR="0066593D" w:rsidRDefault="00B62064">
      <w:pPr>
        <w:pStyle w:val="20"/>
        <w:keepNext w:val="0"/>
        <w:keepLines w:val="0"/>
        <w:spacing w:line="360" w:lineRule="auto"/>
        <w:jc w:val="left"/>
        <w:rPr>
          <w:rFonts w:ascii="宋体" w:eastAsia="宋体" w:hAnsi="宋体"/>
          <w:color w:val="000000"/>
          <w:sz w:val="24"/>
          <w:szCs w:val="24"/>
        </w:rPr>
      </w:pPr>
      <w:bookmarkStart w:id="66" w:name="_Toc482026547"/>
      <w:r>
        <w:rPr>
          <w:rFonts w:ascii="宋体" w:eastAsia="宋体" w:hAnsi="宋体"/>
          <w:color w:val="000000"/>
          <w:sz w:val="24"/>
          <w:szCs w:val="24"/>
        </w:rPr>
        <w:br w:type="page"/>
      </w:r>
    </w:p>
    <w:p w:rsidR="0066593D" w:rsidRDefault="00B62064">
      <w:pPr>
        <w:spacing w:line="360" w:lineRule="auto"/>
        <w:rPr>
          <w:rFonts w:ascii="宋体" w:hAnsi="宋体" w:cs="楷体_GB2312"/>
          <w:sz w:val="24"/>
          <w:szCs w:val="24"/>
        </w:rPr>
      </w:pPr>
      <w:bookmarkStart w:id="67" w:name="_Toc496792928"/>
      <w:bookmarkStart w:id="68" w:name="_Toc496792704"/>
      <w:bookmarkEnd w:id="66"/>
      <w:r>
        <w:rPr>
          <w:rFonts w:ascii="宋体" w:hAnsi="宋体" w:cs="楷体_GB2312" w:hint="eastAsia"/>
          <w:sz w:val="24"/>
          <w:szCs w:val="24"/>
        </w:rPr>
        <w:lastRenderedPageBreak/>
        <w:t>格式三：</w:t>
      </w:r>
      <w:bookmarkEnd w:id="67"/>
      <w:bookmarkEnd w:id="68"/>
    </w:p>
    <w:p w:rsidR="0066593D" w:rsidRDefault="00B62064">
      <w:pPr>
        <w:spacing w:line="360" w:lineRule="auto"/>
        <w:jc w:val="center"/>
        <w:rPr>
          <w:rFonts w:ascii="宋体" w:hAnsi="宋体"/>
          <w:bCs/>
          <w:sz w:val="24"/>
          <w:szCs w:val="24"/>
        </w:rPr>
      </w:pPr>
      <w:r>
        <w:rPr>
          <w:rFonts w:ascii="宋体" w:hAnsi="宋体" w:hint="eastAsia"/>
          <w:bCs/>
          <w:sz w:val="24"/>
          <w:szCs w:val="24"/>
        </w:rPr>
        <w:t>投标承诺书</w:t>
      </w:r>
    </w:p>
    <w:p w:rsidR="0066593D" w:rsidRDefault="00B62064">
      <w:pPr>
        <w:spacing w:line="480" w:lineRule="auto"/>
        <w:rPr>
          <w:rFonts w:ascii="宋体" w:hAnsi="宋体"/>
          <w:sz w:val="24"/>
          <w:szCs w:val="24"/>
        </w:rPr>
      </w:pPr>
      <w:r>
        <w:rPr>
          <w:rFonts w:ascii="宋体" w:hAnsi="宋体" w:hint="eastAsia"/>
          <w:sz w:val="24"/>
          <w:szCs w:val="24"/>
        </w:rPr>
        <w:t xml:space="preserve">鄂尔多斯市伊金霍洛旗公共资源交易中心： </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1.按照已收到的</w:t>
      </w:r>
      <w:r>
        <w:rPr>
          <w:rFonts w:ascii="宋体" w:hAnsi="宋体" w:hint="eastAsia"/>
          <w:sz w:val="24"/>
          <w:szCs w:val="24"/>
          <w:u w:val="single"/>
        </w:rPr>
        <w:t xml:space="preserve">               </w:t>
      </w:r>
      <w:r>
        <w:rPr>
          <w:rFonts w:ascii="宋体" w:hAnsi="宋体" w:hint="eastAsia"/>
          <w:sz w:val="24"/>
          <w:szCs w:val="24"/>
        </w:rPr>
        <w:t>项目（项目编号：</w:t>
      </w:r>
      <w:r>
        <w:rPr>
          <w:rFonts w:ascii="宋体" w:hAnsi="宋体" w:hint="eastAsia"/>
          <w:sz w:val="24"/>
          <w:szCs w:val="24"/>
          <w:u w:val="single"/>
        </w:rPr>
        <w:t xml:space="preserve">         </w:t>
      </w:r>
      <w:r>
        <w:rPr>
          <w:rFonts w:ascii="宋体" w:hAnsi="宋体" w:hint="eastAsia"/>
          <w:sz w:val="24"/>
          <w:szCs w:val="24"/>
        </w:rPr>
        <w:t>）谈判文件要求，经我方</w:t>
      </w:r>
      <w:r>
        <w:rPr>
          <w:rFonts w:ascii="宋体" w:hAnsi="宋体" w:hint="eastAsia"/>
          <w:color w:val="000000"/>
          <w:sz w:val="24"/>
          <w:szCs w:val="24"/>
          <w:u w:val="single"/>
        </w:rPr>
        <w:t xml:space="preserve">  （供应商名称）  </w:t>
      </w:r>
      <w:r>
        <w:rPr>
          <w:rFonts w:ascii="宋体" w:hAnsi="宋体" w:hint="eastAsia"/>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rsidR="0066593D" w:rsidRDefault="00B62064">
      <w:pPr>
        <w:spacing w:line="480" w:lineRule="auto"/>
        <w:ind w:firstLine="57"/>
        <w:rPr>
          <w:rFonts w:ascii="宋体" w:hAnsi="宋体"/>
          <w:sz w:val="24"/>
          <w:szCs w:val="24"/>
        </w:rPr>
      </w:pPr>
      <w:r>
        <w:rPr>
          <w:rFonts w:ascii="宋体" w:hAnsi="宋体" w:hint="eastAsia"/>
          <w:sz w:val="24"/>
          <w:szCs w:val="24"/>
        </w:rPr>
        <w:t xml:space="preserve">    2. 我方同意所递交的响应文件在“投标须知”规定的投标有效期内有效，在此期间内我方的投标如能中标，我方将受此约束。</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3. 我方郑重声明：所提供的响应文件内容全部真实有效。如经查实承诺的内容事项存在虚假，我公司愿意接受提供虚假材料谋取中标追究法律责任。</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4. 我方将严格遵守《中华人民共和国政府采购法》、《</w:t>
      </w:r>
      <w:r>
        <w:rPr>
          <w:rFonts w:ascii="宋体" w:hAnsi="宋体"/>
          <w:sz w:val="24"/>
          <w:szCs w:val="24"/>
        </w:rPr>
        <w:t>中华人民共和国合同法</w:t>
      </w:r>
      <w:r>
        <w:rPr>
          <w:rFonts w:ascii="宋体" w:hAnsi="宋体" w:hint="eastAsia"/>
          <w:sz w:val="24"/>
          <w:szCs w:val="24"/>
        </w:rPr>
        <w:t>》等有关法律、法规规定，如有违反，无条件接受相关部门的处罚；</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5. 我方同意提供</w:t>
      </w:r>
      <w:r>
        <w:rPr>
          <w:rFonts w:ascii="宋体" w:hAnsi="宋体" w:hint="eastAsia"/>
          <w:kern w:val="0"/>
          <w:sz w:val="24"/>
          <w:szCs w:val="24"/>
        </w:rPr>
        <w:t>按照贵方</w:t>
      </w:r>
      <w:r>
        <w:rPr>
          <w:rFonts w:ascii="宋体" w:hAnsi="宋体" w:hint="eastAsia"/>
          <w:sz w:val="24"/>
          <w:szCs w:val="24"/>
        </w:rPr>
        <w:t>可能另外要求的与其投标有关的任何数据或资料。除非另外达成协议并生效，否则，中标通知书和本响应文件将构成约束双方合同的组成部分。</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6. 我单位如果存在下列情形的，愿意承担取消中标资格、投标保证金不予退还、赔偿超过投标保证金金额的损失部分、接受有关监督部门处罚等后果：</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（1）中标后，无正当理由放弃中标资格；</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（2）中标后，无正当理由不与招标人签订合同；</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（3）在签订合同时，向招标人提出附加条件；</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（4）不按照谈判文件要求提交履约保证金；</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lastRenderedPageBreak/>
        <w:t>（5）要求修改、补充和撤销响应文件的实质性内容；</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（6）要求更改谈判文件和中标结果公告的实质性内容；</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（7）法律法规和谈判文件规定的其他情形。</w:t>
      </w:r>
    </w:p>
    <w:p w:rsidR="0066593D" w:rsidRDefault="00B62064">
      <w:pPr>
        <w:autoSpaceDE w:val="0"/>
        <w:autoSpaceDN w:val="0"/>
        <w:adjustRightInd w:val="0"/>
        <w:spacing w:line="480" w:lineRule="auto"/>
        <w:ind w:right="246" w:firstLineChars="300" w:firstLine="720"/>
        <w:rPr>
          <w:rFonts w:ascii="宋体" w:hAnsi="宋体"/>
          <w:sz w:val="24"/>
          <w:szCs w:val="24"/>
        </w:rPr>
      </w:pPr>
      <w:r>
        <w:rPr>
          <w:rFonts w:ascii="宋体" w:hAnsi="宋体" w:hint="eastAsia"/>
          <w:kern w:val="0"/>
          <w:sz w:val="24"/>
          <w:szCs w:val="24"/>
        </w:rPr>
        <w:t xml:space="preserve">详细地址：                        </w:t>
      </w:r>
      <w:r>
        <w:rPr>
          <w:rFonts w:ascii="宋体" w:hAnsi="宋体" w:hint="eastAsia"/>
          <w:sz w:val="24"/>
          <w:szCs w:val="24"/>
        </w:rPr>
        <w:t>邮政编码：</w:t>
      </w:r>
    </w:p>
    <w:p w:rsidR="0066593D" w:rsidRDefault="00B62064">
      <w:pPr>
        <w:autoSpaceDE w:val="0"/>
        <w:autoSpaceDN w:val="0"/>
        <w:adjustRightInd w:val="0"/>
        <w:spacing w:line="480" w:lineRule="auto"/>
        <w:ind w:right="246" w:firstLineChars="300" w:firstLine="720"/>
        <w:rPr>
          <w:rFonts w:ascii="宋体" w:hAnsi="宋体"/>
          <w:kern w:val="0"/>
          <w:sz w:val="24"/>
          <w:szCs w:val="24"/>
        </w:rPr>
      </w:pPr>
      <w:r>
        <w:rPr>
          <w:rFonts w:ascii="宋体" w:hAnsi="宋体" w:hint="eastAsia"/>
          <w:kern w:val="0"/>
          <w:sz w:val="24"/>
          <w:szCs w:val="24"/>
        </w:rPr>
        <w:t>电    话：                        电子函件：</w:t>
      </w:r>
    </w:p>
    <w:p w:rsidR="0066593D" w:rsidRDefault="00B62064">
      <w:pPr>
        <w:autoSpaceDE w:val="0"/>
        <w:autoSpaceDN w:val="0"/>
        <w:adjustRightInd w:val="0"/>
        <w:spacing w:line="480" w:lineRule="auto"/>
        <w:ind w:right="246" w:firstLineChars="300" w:firstLine="720"/>
        <w:rPr>
          <w:rFonts w:ascii="宋体" w:hAnsi="宋体"/>
          <w:sz w:val="24"/>
          <w:szCs w:val="24"/>
        </w:rPr>
      </w:pPr>
      <w:r>
        <w:rPr>
          <w:rFonts w:ascii="宋体" w:hAnsi="宋体" w:hint="eastAsia"/>
          <w:sz w:val="24"/>
          <w:szCs w:val="24"/>
        </w:rPr>
        <w:t>供应商开户银行：                  账号/行号：</w:t>
      </w:r>
    </w:p>
    <w:p w:rsidR="0066593D" w:rsidRDefault="00B62064">
      <w:pPr>
        <w:adjustRightInd w:val="0"/>
        <w:snapToGrid w:val="0"/>
        <w:spacing w:line="480" w:lineRule="auto"/>
        <w:ind w:firstLineChars="300" w:firstLine="720"/>
        <w:rPr>
          <w:rFonts w:ascii="宋体" w:hAnsi="宋体"/>
          <w:sz w:val="24"/>
          <w:szCs w:val="24"/>
        </w:rPr>
      </w:pPr>
      <w:r>
        <w:rPr>
          <w:rFonts w:ascii="宋体" w:hAnsi="宋体" w:hint="eastAsia"/>
          <w:sz w:val="24"/>
          <w:szCs w:val="24"/>
        </w:rPr>
        <w:t>供应商法人签字：</w:t>
      </w:r>
    </w:p>
    <w:p w:rsidR="0066593D" w:rsidRDefault="00B62064">
      <w:pPr>
        <w:adjustRightInd w:val="0"/>
        <w:snapToGrid w:val="0"/>
        <w:spacing w:line="480" w:lineRule="auto"/>
        <w:ind w:firstLineChars="300" w:firstLine="720"/>
        <w:rPr>
          <w:rFonts w:ascii="宋体" w:hAnsi="宋体"/>
          <w:sz w:val="24"/>
          <w:szCs w:val="24"/>
        </w:rPr>
      </w:pPr>
      <w:r>
        <w:rPr>
          <w:rFonts w:ascii="宋体" w:hAnsi="宋体" w:hint="eastAsia"/>
          <w:sz w:val="24"/>
          <w:szCs w:val="24"/>
        </w:rPr>
        <w:t>供应商法人授权代表签字：（加盖公章）             年 月 日</w:t>
      </w:r>
      <w:r>
        <w:rPr>
          <w:rFonts w:ascii="宋体" w:hAnsi="宋体"/>
          <w:color w:val="000000"/>
          <w:sz w:val="24"/>
          <w:szCs w:val="24"/>
        </w:rPr>
        <w:br w:type="page"/>
      </w:r>
    </w:p>
    <w:p w:rsidR="0066593D" w:rsidRDefault="00B62064">
      <w:pPr>
        <w:spacing w:line="360" w:lineRule="auto"/>
        <w:rPr>
          <w:rFonts w:ascii="宋体" w:hAnsi="宋体" w:cs="楷体_GB2312"/>
          <w:sz w:val="24"/>
          <w:szCs w:val="24"/>
        </w:rPr>
      </w:pPr>
      <w:bookmarkStart w:id="69" w:name="_Toc496792705"/>
      <w:bookmarkStart w:id="70" w:name="_Toc496792929"/>
      <w:r>
        <w:rPr>
          <w:rFonts w:ascii="宋体" w:hAnsi="宋体" w:cs="楷体_GB2312" w:hint="eastAsia"/>
          <w:sz w:val="24"/>
          <w:szCs w:val="24"/>
        </w:rPr>
        <w:lastRenderedPageBreak/>
        <w:t>格式四：</w:t>
      </w:r>
      <w:bookmarkEnd w:id="69"/>
      <w:bookmarkEnd w:id="70"/>
    </w:p>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开标一览表</w:t>
      </w:r>
    </w:p>
    <w:p w:rsidR="0066593D" w:rsidRDefault="0066593D">
      <w:pPr>
        <w:pStyle w:val="af3"/>
        <w:spacing w:line="360" w:lineRule="auto"/>
        <w:ind w:left="57" w:right="57" w:firstLine="57"/>
        <w:rPr>
          <w:rFonts w:hAnsi="宋体"/>
          <w:bCs/>
          <w:sz w:val="24"/>
          <w:szCs w:val="24"/>
        </w:rPr>
      </w:pPr>
    </w:p>
    <w:p w:rsidR="0066593D" w:rsidRDefault="00B62064">
      <w:pPr>
        <w:pStyle w:val="af3"/>
        <w:spacing w:line="360" w:lineRule="auto"/>
        <w:ind w:left="57" w:right="57" w:firstLine="57"/>
        <w:rPr>
          <w:rFonts w:hAnsi="宋体"/>
          <w:sz w:val="24"/>
          <w:szCs w:val="24"/>
        </w:rPr>
      </w:pPr>
      <w:r>
        <w:rPr>
          <w:rFonts w:hAnsi="宋体" w:hint="eastAsia"/>
          <w:sz w:val="24"/>
          <w:szCs w:val="24"/>
        </w:rPr>
        <w:t>供应商名称（加盖公章）</w:t>
      </w:r>
    </w:p>
    <w:p w:rsidR="0066593D" w:rsidRDefault="00B62064">
      <w:pPr>
        <w:spacing w:line="360" w:lineRule="auto"/>
        <w:ind w:firstLineChars="50" w:firstLine="120"/>
        <w:rPr>
          <w:rFonts w:ascii="宋体" w:hAnsi="宋体"/>
          <w:sz w:val="24"/>
          <w:szCs w:val="24"/>
        </w:rPr>
      </w:pPr>
      <w:r>
        <w:rPr>
          <w:rFonts w:ascii="宋体" w:hAnsi="宋体" w:hint="eastAsia"/>
          <w:sz w:val="24"/>
          <w:szCs w:val="24"/>
        </w:rPr>
        <w:t>项目名称、包号：                          项目编号：</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7"/>
        <w:gridCol w:w="1997"/>
        <w:gridCol w:w="1997"/>
        <w:gridCol w:w="1877"/>
      </w:tblGrid>
      <w:tr w:rsidR="0066593D">
        <w:trPr>
          <w:trHeight w:val="589"/>
        </w:trPr>
        <w:tc>
          <w:tcPr>
            <w:tcW w:w="3757" w:type="dxa"/>
            <w:vAlign w:val="center"/>
          </w:tcPr>
          <w:p w:rsidR="0066593D" w:rsidRDefault="00B62064">
            <w:pPr>
              <w:spacing w:line="360" w:lineRule="auto"/>
              <w:ind w:firstLineChars="100" w:firstLine="240"/>
              <w:jc w:val="center"/>
              <w:rPr>
                <w:rFonts w:ascii="宋体" w:hAnsi="宋体"/>
                <w:sz w:val="24"/>
                <w:szCs w:val="24"/>
              </w:rPr>
            </w:pPr>
            <w:r>
              <w:rPr>
                <w:rFonts w:ascii="宋体" w:hAnsi="宋体" w:hint="eastAsia"/>
                <w:sz w:val="24"/>
                <w:szCs w:val="24"/>
              </w:rPr>
              <w:t>投标总报价（元）</w:t>
            </w:r>
          </w:p>
        </w:tc>
        <w:tc>
          <w:tcPr>
            <w:tcW w:w="199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199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售后服务网点</w:t>
            </w:r>
          </w:p>
        </w:tc>
        <w:tc>
          <w:tcPr>
            <w:tcW w:w="187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质保期（年）</w:t>
            </w:r>
          </w:p>
        </w:tc>
      </w:tr>
      <w:tr w:rsidR="0066593D">
        <w:trPr>
          <w:trHeight w:val="940"/>
        </w:trPr>
        <w:tc>
          <w:tcPr>
            <w:tcW w:w="3757" w:type="dxa"/>
            <w:vAlign w:val="center"/>
          </w:tcPr>
          <w:p w:rsidR="0066593D" w:rsidRDefault="00B62064">
            <w:pPr>
              <w:spacing w:line="360" w:lineRule="auto"/>
              <w:jc w:val="left"/>
              <w:rPr>
                <w:rFonts w:ascii="宋体" w:hAnsi="宋体"/>
                <w:sz w:val="24"/>
                <w:szCs w:val="24"/>
              </w:rPr>
            </w:pPr>
            <w:r>
              <w:rPr>
                <w:rFonts w:ascii="宋体" w:hAnsi="宋体" w:hint="eastAsia"/>
                <w:sz w:val="24"/>
                <w:szCs w:val="24"/>
              </w:rPr>
              <w:t>大写：</w:t>
            </w:r>
          </w:p>
        </w:tc>
        <w:tc>
          <w:tcPr>
            <w:tcW w:w="1997" w:type="dxa"/>
            <w:vMerge w:val="restart"/>
            <w:vAlign w:val="center"/>
          </w:tcPr>
          <w:p w:rsidR="0066593D" w:rsidRDefault="0066593D">
            <w:pPr>
              <w:spacing w:line="360" w:lineRule="auto"/>
              <w:ind w:left="57" w:right="57" w:firstLine="57"/>
              <w:jc w:val="center"/>
              <w:outlineLvl w:val="0"/>
              <w:rPr>
                <w:rFonts w:ascii="宋体" w:hAnsi="宋体"/>
                <w:sz w:val="24"/>
                <w:szCs w:val="24"/>
              </w:rPr>
            </w:pPr>
          </w:p>
        </w:tc>
        <w:tc>
          <w:tcPr>
            <w:tcW w:w="1997" w:type="dxa"/>
            <w:vMerge w:val="restart"/>
            <w:vAlign w:val="center"/>
          </w:tcPr>
          <w:p w:rsidR="0066593D" w:rsidRDefault="0066593D">
            <w:pPr>
              <w:spacing w:line="360" w:lineRule="auto"/>
              <w:ind w:left="57" w:right="57" w:firstLine="57"/>
              <w:jc w:val="center"/>
              <w:outlineLvl w:val="0"/>
              <w:rPr>
                <w:rFonts w:ascii="宋体" w:hAnsi="宋体"/>
                <w:sz w:val="24"/>
                <w:szCs w:val="24"/>
              </w:rPr>
            </w:pPr>
          </w:p>
        </w:tc>
        <w:tc>
          <w:tcPr>
            <w:tcW w:w="1877" w:type="dxa"/>
            <w:vMerge w:val="restart"/>
          </w:tcPr>
          <w:p w:rsidR="0066593D" w:rsidRDefault="0066593D">
            <w:pPr>
              <w:spacing w:line="360" w:lineRule="auto"/>
              <w:ind w:left="57" w:right="57" w:firstLine="57"/>
              <w:jc w:val="center"/>
              <w:outlineLvl w:val="0"/>
              <w:rPr>
                <w:rFonts w:ascii="宋体" w:hAnsi="宋体"/>
                <w:sz w:val="24"/>
                <w:szCs w:val="24"/>
              </w:rPr>
            </w:pPr>
          </w:p>
        </w:tc>
      </w:tr>
      <w:tr w:rsidR="0066593D">
        <w:trPr>
          <w:trHeight w:val="940"/>
        </w:trPr>
        <w:tc>
          <w:tcPr>
            <w:tcW w:w="3757" w:type="dxa"/>
            <w:vAlign w:val="center"/>
          </w:tcPr>
          <w:p w:rsidR="0066593D" w:rsidRDefault="00B62064">
            <w:pPr>
              <w:spacing w:line="360" w:lineRule="auto"/>
              <w:jc w:val="left"/>
              <w:rPr>
                <w:rFonts w:ascii="宋体" w:hAnsi="宋体"/>
                <w:sz w:val="24"/>
                <w:szCs w:val="24"/>
              </w:rPr>
            </w:pPr>
            <w:r>
              <w:rPr>
                <w:rFonts w:ascii="宋体" w:hAnsi="宋体" w:hint="eastAsia"/>
                <w:sz w:val="24"/>
                <w:szCs w:val="24"/>
              </w:rPr>
              <w:t>小写：</w:t>
            </w:r>
          </w:p>
        </w:tc>
        <w:tc>
          <w:tcPr>
            <w:tcW w:w="1997" w:type="dxa"/>
            <w:vMerge/>
            <w:vAlign w:val="center"/>
          </w:tcPr>
          <w:p w:rsidR="0066593D" w:rsidRDefault="0066593D">
            <w:pPr>
              <w:spacing w:line="360" w:lineRule="auto"/>
              <w:ind w:left="57" w:right="57" w:firstLine="57"/>
              <w:jc w:val="center"/>
              <w:outlineLvl w:val="0"/>
              <w:rPr>
                <w:rFonts w:ascii="宋体" w:hAnsi="宋体"/>
                <w:sz w:val="24"/>
                <w:szCs w:val="24"/>
              </w:rPr>
            </w:pPr>
          </w:p>
        </w:tc>
        <w:tc>
          <w:tcPr>
            <w:tcW w:w="1997" w:type="dxa"/>
            <w:vMerge/>
            <w:vAlign w:val="center"/>
          </w:tcPr>
          <w:p w:rsidR="0066593D" w:rsidRDefault="0066593D">
            <w:pPr>
              <w:spacing w:line="360" w:lineRule="auto"/>
              <w:ind w:left="57" w:right="57" w:firstLine="57"/>
              <w:jc w:val="center"/>
              <w:outlineLvl w:val="0"/>
              <w:rPr>
                <w:rFonts w:ascii="宋体" w:hAnsi="宋体"/>
                <w:sz w:val="24"/>
                <w:szCs w:val="24"/>
              </w:rPr>
            </w:pPr>
          </w:p>
        </w:tc>
        <w:tc>
          <w:tcPr>
            <w:tcW w:w="1877" w:type="dxa"/>
            <w:vMerge/>
          </w:tcPr>
          <w:p w:rsidR="0066593D" w:rsidRDefault="0066593D">
            <w:pPr>
              <w:spacing w:line="360" w:lineRule="auto"/>
              <w:ind w:left="57" w:right="57" w:firstLine="57"/>
              <w:jc w:val="center"/>
              <w:outlineLvl w:val="0"/>
              <w:rPr>
                <w:rFonts w:ascii="宋体" w:hAnsi="宋体"/>
                <w:sz w:val="24"/>
                <w:szCs w:val="24"/>
              </w:rPr>
            </w:pPr>
          </w:p>
        </w:tc>
      </w:tr>
    </w:tbl>
    <w:p w:rsidR="0066593D" w:rsidRDefault="0066593D">
      <w:pPr>
        <w:adjustRightInd w:val="0"/>
        <w:snapToGrid w:val="0"/>
        <w:spacing w:line="360" w:lineRule="auto"/>
        <w:rPr>
          <w:rFonts w:ascii="宋体" w:hAnsi="宋体"/>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spacing w:line="360" w:lineRule="auto"/>
        <w:ind w:firstLineChars="300" w:firstLine="720"/>
        <w:jc w:val="right"/>
        <w:rPr>
          <w:rFonts w:ascii="宋体" w:hAnsi="宋体"/>
          <w:color w:val="00B0F0"/>
          <w:sz w:val="24"/>
          <w:szCs w:val="24"/>
        </w:rPr>
      </w:pPr>
    </w:p>
    <w:p w:rsidR="0066593D" w:rsidRDefault="0066593D">
      <w:pPr>
        <w:spacing w:line="360" w:lineRule="auto"/>
        <w:ind w:firstLineChars="300" w:firstLine="720"/>
        <w:jc w:val="right"/>
        <w:rPr>
          <w:rFonts w:ascii="宋体" w:hAnsi="宋体"/>
          <w:color w:val="00B0F0"/>
          <w:sz w:val="24"/>
          <w:szCs w:val="24"/>
        </w:rPr>
      </w:pPr>
    </w:p>
    <w:p w:rsidR="0066593D" w:rsidRDefault="00B62064">
      <w:pPr>
        <w:spacing w:line="360" w:lineRule="auto"/>
        <w:ind w:firstLineChars="300" w:firstLine="720"/>
        <w:jc w:val="right"/>
        <w:rPr>
          <w:rFonts w:ascii="宋体" w:hAnsi="宋体"/>
          <w:sz w:val="24"/>
          <w:szCs w:val="24"/>
        </w:rPr>
      </w:pPr>
      <w:r>
        <w:rPr>
          <w:rFonts w:ascii="宋体" w:hAnsi="宋体" w:hint="eastAsia"/>
          <w:sz w:val="24"/>
          <w:szCs w:val="24"/>
        </w:rPr>
        <w:t>法定代表人或法人授权代表（签字）：</w:t>
      </w:r>
    </w:p>
    <w:p w:rsidR="0066593D" w:rsidRDefault="0066593D">
      <w:pPr>
        <w:adjustRightInd w:val="0"/>
        <w:snapToGrid w:val="0"/>
        <w:spacing w:line="360" w:lineRule="auto"/>
        <w:rPr>
          <w:rFonts w:ascii="宋体" w:hAnsi="宋体"/>
          <w:sz w:val="24"/>
          <w:szCs w:val="24"/>
        </w:rPr>
      </w:pPr>
    </w:p>
    <w:p w:rsidR="0066593D" w:rsidRDefault="00B62064">
      <w:pPr>
        <w:autoSpaceDE w:val="0"/>
        <w:autoSpaceDN w:val="0"/>
        <w:spacing w:line="360" w:lineRule="auto"/>
        <w:jc w:val="center"/>
        <w:rPr>
          <w:rFonts w:ascii="宋体" w:hAnsi="宋体"/>
          <w:sz w:val="24"/>
          <w:szCs w:val="24"/>
        </w:rPr>
      </w:pPr>
      <w:r>
        <w:rPr>
          <w:rFonts w:ascii="宋体" w:hAnsi="宋体" w:hint="eastAsia"/>
          <w:sz w:val="24"/>
          <w:szCs w:val="24"/>
        </w:rPr>
        <w:t xml:space="preserve">                                              年    月     日</w:t>
      </w:r>
    </w:p>
    <w:p w:rsidR="0066593D" w:rsidRDefault="0066593D">
      <w:pPr>
        <w:autoSpaceDE w:val="0"/>
        <w:autoSpaceDN w:val="0"/>
        <w:spacing w:line="360" w:lineRule="auto"/>
        <w:jc w:val="center"/>
        <w:rPr>
          <w:rFonts w:ascii="宋体" w:hAnsi="宋体"/>
          <w:sz w:val="24"/>
          <w:szCs w:val="24"/>
        </w:rPr>
      </w:pPr>
    </w:p>
    <w:p w:rsidR="0066593D" w:rsidRDefault="0066593D">
      <w:pPr>
        <w:autoSpaceDE w:val="0"/>
        <w:autoSpaceDN w:val="0"/>
        <w:spacing w:line="360" w:lineRule="auto"/>
        <w:jc w:val="center"/>
        <w:rPr>
          <w:rFonts w:ascii="宋体" w:hAnsi="宋体"/>
          <w:sz w:val="24"/>
          <w:szCs w:val="24"/>
        </w:rPr>
      </w:pPr>
    </w:p>
    <w:p w:rsidR="0066593D" w:rsidRDefault="00B62064">
      <w:pPr>
        <w:adjustRightInd w:val="0"/>
        <w:snapToGrid w:val="0"/>
        <w:spacing w:line="360" w:lineRule="auto"/>
        <w:rPr>
          <w:rFonts w:ascii="宋体" w:hAnsi="宋体" w:cs="Courier New"/>
          <w:kern w:val="0"/>
          <w:sz w:val="24"/>
          <w:szCs w:val="24"/>
        </w:rPr>
      </w:pPr>
      <w:bookmarkStart w:id="71" w:name="_Toc482026549"/>
      <w:bookmarkStart w:id="72" w:name="_Toc496792707"/>
      <w:bookmarkStart w:id="73" w:name="_Toc496792931"/>
      <w:r>
        <w:rPr>
          <w:rFonts w:ascii="宋体" w:hAnsi="宋体" w:hint="eastAsia"/>
          <w:sz w:val="24"/>
          <w:szCs w:val="24"/>
        </w:rPr>
        <w:t>说明：1．所有价格均系用人民币表示，单位为元。</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2．价格应按照“供应商须知”的要求报价。</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3．格式、内容和签署、盖章必须完整。</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4.《</w:t>
      </w:r>
      <w:r>
        <w:rPr>
          <w:rFonts w:ascii="宋体" w:hAnsi="宋体" w:hint="eastAsia"/>
          <w:sz w:val="24"/>
          <w:szCs w:val="24"/>
        </w:rPr>
        <w:t>开标一览表</w:t>
      </w:r>
      <w:r>
        <w:rPr>
          <w:rFonts w:ascii="宋体" w:hAnsi="宋体" w:cs="Courier New" w:hint="eastAsia"/>
          <w:kern w:val="0"/>
          <w:sz w:val="24"/>
          <w:szCs w:val="24"/>
        </w:rPr>
        <w:t>》中所填写内容与响应文件中内容不一致的，以开标一览表为准。</w:t>
      </w: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sz w:val="24"/>
          <w:szCs w:val="24"/>
        </w:rPr>
      </w:pPr>
    </w:p>
    <w:p w:rsidR="0066593D" w:rsidRDefault="00B62064">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格式五：</w:t>
      </w:r>
    </w:p>
    <w:p w:rsidR="0066593D" w:rsidRDefault="00B62064">
      <w:pPr>
        <w:spacing w:line="360" w:lineRule="auto"/>
        <w:ind w:firstLine="420"/>
        <w:jc w:val="center"/>
        <w:rPr>
          <w:rFonts w:asciiTheme="minorEastAsia" w:eastAsiaTheme="minorEastAsia" w:hAnsiTheme="minorEastAsia"/>
          <w:sz w:val="24"/>
          <w:szCs w:val="24"/>
        </w:rPr>
      </w:pPr>
      <w:r>
        <w:rPr>
          <w:rFonts w:asciiTheme="minorEastAsia" w:eastAsiaTheme="minorEastAsia" w:hAnsiTheme="minorEastAsia"/>
          <w:sz w:val="24"/>
          <w:szCs w:val="24"/>
        </w:rPr>
        <w:t>法定代表人身份证明</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供应商名称：</w:t>
      </w:r>
      <w:r>
        <w:rPr>
          <w:rFonts w:asciiTheme="minorEastAsia" w:eastAsiaTheme="minorEastAsia" w:hAnsiTheme="minorEastAsia" w:hint="eastAsia"/>
          <w:sz w:val="24"/>
          <w:szCs w:val="24"/>
        </w:rPr>
        <w:t>__________________________</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姓名：</w:t>
      </w:r>
      <w:r>
        <w:rPr>
          <w:rFonts w:asciiTheme="minorEastAsia" w:eastAsiaTheme="minorEastAsia" w:hAnsiTheme="minorEastAsia" w:hint="eastAsia"/>
          <w:sz w:val="24"/>
          <w:szCs w:val="24"/>
        </w:rPr>
        <w:t>_______________</w:t>
      </w:r>
      <w:r>
        <w:rPr>
          <w:rFonts w:asciiTheme="minorEastAsia" w:eastAsiaTheme="minorEastAsia" w:hAnsiTheme="minorEastAsia"/>
          <w:sz w:val="24"/>
          <w:szCs w:val="24"/>
        </w:rPr>
        <w:t>性别：</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年龄：</w:t>
      </w:r>
      <w:r>
        <w:rPr>
          <w:rFonts w:asciiTheme="minorEastAsia" w:eastAsiaTheme="minorEastAsia" w:hAnsiTheme="minorEastAsia" w:hint="eastAsia"/>
          <w:sz w:val="24"/>
          <w:szCs w:val="24"/>
        </w:rPr>
        <w:t>_____________</w:t>
      </w:r>
      <w:r>
        <w:rPr>
          <w:rFonts w:asciiTheme="minorEastAsia" w:eastAsiaTheme="minorEastAsia" w:hAnsiTheme="minorEastAsia"/>
          <w:sz w:val="24"/>
          <w:szCs w:val="24"/>
        </w:rPr>
        <w:t>职务：</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（供应商名称）的法定代表人。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特此证明。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附：法定代表人身份证复印件。</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注：本身份证明需由供应商加盖单位公章。</w:t>
      </w: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tbl>
      <w:tblPr>
        <w:tblStyle w:val="aff2"/>
        <w:tblW w:w="9628" w:type="dxa"/>
        <w:tblLayout w:type="fixed"/>
        <w:tblLook w:val="04A0" w:firstRow="1" w:lastRow="0" w:firstColumn="1" w:lastColumn="0" w:noHBand="0" w:noVBand="1"/>
      </w:tblPr>
      <w:tblGrid>
        <w:gridCol w:w="4814"/>
        <w:gridCol w:w="4814"/>
      </w:tblGrid>
      <w:tr w:rsidR="0066593D">
        <w:trPr>
          <w:trHeight w:val="2397"/>
        </w:trPr>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宋体" w:hAnsi="宋体" w:hint="eastAsia"/>
                <w:sz w:val="24"/>
                <w:szCs w:val="24"/>
              </w:rPr>
              <w:t>法定代表人身份证扫描件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正面</w:t>
            </w:r>
          </w:p>
        </w:tc>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宋体" w:hAnsi="宋体" w:hint="eastAsia"/>
                <w:sz w:val="24"/>
                <w:szCs w:val="24"/>
              </w:rPr>
              <w:t>法定代表人身份证扫描件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反面</w:t>
            </w:r>
          </w:p>
        </w:tc>
      </w:tr>
    </w:tbl>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ind w:firstLineChars="2050" w:firstLine="4920"/>
        <w:rPr>
          <w:rFonts w:asciiTheme="minorEastAsia" w:eastAsiaTheme="minorEastAsia" w:hAnsiTheme="minorEastAsia"/>
          <w:sz w:val="24"/>
          <w:szCs w:val="24"/>
        </w:rPr>
      </w:pP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（盖单位章）</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w:t>
      </w:r>
      <w:r>
        <w:rPr>
          <w:rFonts w:asciiTheme="minorEastAsia" w:eastAsiaTheme="minorEastAsia" w:hAnsiTheme="minorEastAsia"/>
          <w:sz w:val="24"/>
          <w:szCs w:val="24"/>
        </w:rPr>
        <w:t xml:space="preserve">日 </w:t>
      </w:r>
    </w:p>
    <w:p w:rsidR="0066593D" w:rsidRDefault="0066593D">
      <w:pPr>
        <w:spacing w:line="360" w:lineRule="auto"/>
        <w:jc w:val="center"/>
        <w:rPr>
          <w:rFonts w:asciiTheme="minorEastAsia" w:eastAsiaTheme="minorEastAsia" w:hAnsiTheme="minorEastAsia"/>
          <w:b/>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6593D" w:rsidRDefault="00B62064">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格式六：</w:t>
      </w:r>
    </w:p>
    <w:p w:rsidR="0066593D" w:rsidRDefault="00B62064">
      <w:pPr>
        <w:spacing w:line="360" w:lineRule="auto"/>
        <w:ind w:firstLine="420"/>
        <w:jc w:val="center"/>
        <w:rPr>
          <w:rFonts w:asciiTheme="minorEastAsia" w:eastAsiaTheme="minorEastAsia" w:hAnsiTheme="minorEastAsia"/>
          <w:sz w:val="24"/>
          <w:szCs w:val="24"/>
        </w:rPr>
      </w:pPr>
      <w:r>
        <w:rPr>
          <w:rFonts w:asciiTheme="minorEastAsia" w:eastAsiaTheme="minorEastAsia" w:hAnsiTheme="minorEastAsia"/>
          <w:sz w:val="24"/>
          <w:szCs w:val="24"/>
        </w:rPr>
        <w:t>授权委托人身份证明</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供应商名称：</w:t>
      </w:r>
      <w:r>
        <w:rPr>
          <w:rFonts w:asciiTheme="minorEastAsia" w:eastAsiaTheme="minorEastAsia" w:hAnsiTheme="minorEastAsia" w:hint="eastAsia"/>
          <w:sz w:val="24"/>
          <w:szCs w:val="24"/>
        </w:rPr>
        <w:t>__________________________</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姓名：</w:t>
      </w:r>
      <w:r>
        <w:rPr>
          <w:rFonts w:asciiTheme="minorEastAsia" w:eastAsiaTheme="minorEastAsia" w:hAnsiTheme="minorEastAsia" w:hint="eastAsia"/>
          <w:sz w:val="24"/>
          <w:szCs w:val="24"/>
        </w:rPr>
        <w:t>_______________</w:t>
      </w:r>
      <w:r>
        <w:rPr>
          <w:rFonts w:asciiTheme="minorEastAsia" w:eastAsiaTheme="minorEastAsia" w:hAnsiTheme="minorEastAsia"/>
          <w:sz w:val="24"/>
          <w:szCs w:val="24"/>
        </w:rPr>
        <w:t>性别：</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年龄：</w:t>
      </w:r>
      <w:r>
        <w:rPr>
          <w:rFonts w:asciiTheme="minorEastAsia" w:eastAsiaTheme="minorEastAsia" w:hAnsiTheme="minorEastAsia" w:hint="eastAsia"/>
          <w:sz w:val="24"/>
          <w:szCs w:val="24"/>
        </w:rPr>
        <w:t>_____________</w:t>
      </w:r>
      <w:r>
        <w:rPr>
          <w:rFonts w:asciiTheme="minorEastAsia" w:eastAsiaTheme="minorEastAsia" w:hAnsiTheme="minorEastAsia"/>
          <w:sz w:val="24"/>
          <w:szCs w:val="24"/>
        </w:rPr>
        <w:t>职务：</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（供应商名称）的</w:t>
      </w:r>
      <w:r>
        <w:rPr>
          <w:rFonts w:asciiTheme="minorEastAsia" w:eastAsiaTheme="minorEastAsia" w:hAnsiTheme="minorEastAsia" w:hint="eastAsia"/>
          <w:sz w:val="24"/>
          <w:szCs w:val="24"/>
        </w:rPr>
        <w:t>授权委托</w:t>
      </w:r>
      <w:r>
        <w:rPr>
          <w:rFonts w:asciiTheme="minorEastAsia" w:eastAsiaTheme="minorEastAsia" w:hAnsiTheme="minorEastAsia"/>
          <w:sz w:val="24"/>
          <w:szCs w:val="24"/>
        </w:rPr>
        <w:t xml:space="preserve">人。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特此证明。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附：</w:t>
      </w:r>
      <w:r>
        <w:rPr>
          <w:rFonts w:asciiTheme="minorEastAsia" w:eastAsiaTheme="minorEastAsia" w:hAnsiTheme="minorEastAsia" w:hint="eastAsia"/>
          <w:sz w:val="24"/>
          <w:szCs w:val="24"/>
        </w:rPr>
        <w:t>授权委托</w:t>
      </w:r>
      <w:r>
        <w:rPr>
          <w:rFonts w:asciiTheme="minorEastAsia" w:eastAsiaTheme="minorEastAsia" w:hAnsiTheme="minorEastAsia"/>
          <w:sz w:val="24"/>
          <w:szCs w:val="24"/>
        </w:rPr>
        <w:t>人身份证复印件。</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注：本身份证明需由供应商加盖单位公章。</w:t>
      </w:r>
    </w:p>
    <w:p w:rsidR="0066593D" w:rsidRDefault="0066593D">
      <w:pPr>
        <w:spacing w:line="360" w:lineRule="auto"/>
        <w:ind w:firstLineChars="2050" w:firstLine="4920"/>
        <w:rPr>
          <w:rFonts w:asciiTheme="minorEastAsia" w:eastAsiaTheme="minorEastAsia" w:hAnsiTheme="minorEastAsia"/>
          <w:sz w:val="24"/>
          <w:szCs w:val="24"/>
        </w:rPr>
      </w:pPr>
    </w:p>
    <w:p w:rsidR="0066593D" w:rsidRDefault="0066593D">
      <w:pPr>
        <w:spacing w:line="360" w:lineRule="auto"/>
        <w:ind w:firstLineChars="2050" w:firstLine="4920"/>
        <w:rPr>
          <w:rFonts w:asciiTheme="minorEastAsia" w:eastAsiaTheme="minorEastAsia" w:hAnsiTheme="minorEastAsia"/>
          <w:sz w:val="24"/>
          <w:szCs w:val="24"/>
        </w:rPr>
      </w:pPr>
    </w:p>
    <w:tbl>
      <w:tblPr>
        <w:tblStyle w:val="aff2"/>
        <w:tblW w:w="9628" w:type="dxa"/>
        <w:tblLayout w:type="fixed"/>
        <w:tblLook w:val="04A0" w:firstRow="1" w:lastRow="0" w:firstColumn="1" w:lastColumn="0" w:noHBand="0" w:noVBand="1"/>
      </w:tblPr>
      <w:tblGrid>
        <w:gridCol w:w="4814"/>
        <w:gridCol w:w="4814"/>
      </w:tblGrid>
      <w:tr w:rsidR="0066593D">
        <w:trPr>
          <w:trHeight w:val="2397"/>
        </w:trPr>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Pr>
                <w:rFonts w:ascii="宋体" w:hAnsi="宋体" w:hint="eastAsia"/>
                <w:sz w:val="24"/>
                <w:szCs w:val="24"/>
              </w:rPr>
              <w:t>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正面</w:t>
            </w:r>
          </w:p>
        </w:tc>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Pr>
                <w:rFonts w:ascii="宋体" w:hAnsi="宋体" w:hint="eastAsia"/>
                <w:sz w:val="24"/>
                <w:szCs w:val="24"/>
              </w:rPr>
              <w:t>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反面</w:t>
            </w:r>
          </w:p>
        </w:tc>
      </w:tr>
    </w:tbl>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（盖单位章）</w:t>
      </w: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w:t>
      </w:r>
      <w:r>
        <w:rPr>
          <w:rFonts w:asciiTheme="minorEastAsia" w:eastAsiaTheme="minorEastAsia" w:hAnsiTheme="minorEastAsia"/>
          <w:sz w:val="24"/>
          <w:szCs w:val="24"/>
        </w:rPr>
        <w:t>日</w:t>
      </w: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注：如法定代表人本人来参加投标，无需提供此表。</w:t>
      </w:r>
      <w:r>
        <w:rPr>
          <w:rFonts w:asciiTheme="minorEastAsia" w:eastAsiaTheme="minorEastAsia" w:hAnsiTheme="minorEastAsia"/>
          <w:sz w:val="24"/>
          <w:szCs w:val="24"/>
        </w:rPr>
        <w:br w:type="page"/>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格式七：</w:t>
      </w:r>
    </w:p>
    <w:p w:rsidR="0066593D" w:rsidRDefault="00B62064">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授权委托书</w:t>
      </w:r>
    </w:p>
    <w:p w:rsidR="0066593D" w:rsidRDefault="00B62064">
      <w:pPr>
        <w:spacing w:line="360" w:lineRule="auto"/>
        <w:ind w:firstLineChars="2150" w:firstLine="5160"/>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本人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（姓名）系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（供应商名称）的法定代表人，现委托</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（姓名）为我方代理人。代理人根据授权，以我方名义签署、澄清确认、递 交、撤回、修改招标项目响应文件、签订合同和处理有关事宜，其法律后果由我方承担。委托期限：</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代理人无转委托权。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注：本授权委托书需由供应商加盖单位公章并由其法定代表人和委托代理人签字。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投 标 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（盖单位章）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法定代表人：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身份证号码：</w:t>
      </w:r>
      <w:r>
        <w:rPr>
          <w:rFonts w:asciiTheme="minorEastAsia" w:eastAsiaTheme="minorEastAsia" w:hAnsiTheme="minorEastAsia" w:hint="eastAsia"/>
          <w:sz w:val="24"/>
          <w:szCs w:val="24"/>
        </w:rPr>
        <w:t>_________________</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委托代理人：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身份证号码：</w:t>
      </w:r>
      <w:r>
        <w:rPr>
          <w:rFonts w:asciiTheme="minorEastAsia" w:eastAsiaTheme="minorEastAsia" w:hAnsiTheme="minorEastAsia" w:hint="eastAsia"/>
          <w:sz w:val="24"/>
          <w:szCs w:val="24"/>
        </w:rPr>
        <w:t>_________________</w:t>
      </w:r>
    </w:p>
    <w:p w:rsidR="0066593D" w:rsidRDefault="00B62064">
      <w:pPr>
        <w:pStyle w:val="af3"/>
        <w:spacing w:line="360" w:lineRule="auto"/>
        <w:ind w:right="57"/>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sz w:val="24"/>
          <w:szCs w:val="24"/>
          <w:u w:val="single"/>
        </w:rPr>
        <w:t>_____</w:t>
      </w:r>
      <w:r>
        <w:rPr>
          <w:rFonts w:asciiTheme="minorEastAsia" w:eastAsiaTheme="minorEastAsia" w:hAnsiTheme="minorEastAsia"/>
          <w:sz w:val="24"/>
          <w:szCs w:val="24"/>
        </w:rPr>
        <w:t>年</w:t>
      </w:r>
      <w:r>
        <w:rPr>
          <w:rFonts w:asciiTheme="minorEastAsia" w:eastAsiaTheme="minorEastAsia" w:hAnsiTheme="minorEastAsia" w:hint="eastAsia"/>
          <w:sz w:val="24"/>
          <w:szCs w:val="24"/>
          <w:u w:val="single"/>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u w:val="single"/>
        </w:rPr>
        <w:t>______</w:t>
      </w:r>
      <w:r>
        <w:rPr>
          <w:rFonts w:asciiTheme="minorEastAsia" w:eastAsiaTheme="minorEastAsia" w:hAnsiTheme="minorEastAsia"/>
          <w:sz w:val="24"/>
          <w:szCs w:val="24"/>
        </w:rPr>
        <w:t>日</w:t>
      </w:r>
    </w:p>
    <w:p w:rsidR="0066593D" w:rsidRDefault="0066593D">
      <w:pPr>
        <w:spacing w:line="360" w:lineRule="auto"/>
        <w:rPr>
          <w:rFonts w:asciiTheme="minorEastAsia" w:eastAsiaTheme="minorEastAsia" w:hAnsiTheme="minorEastAsia"/>
          <w:color w:val="000000"/>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注：如法定代表人本人来参加投标，无需提供此表。</w:t>
      </w:r>
      <w:r>
        <w:rPr>
          <w:rFonts w:asciiTheme="minorEastAsia" w:eastAsiaTheme="minorEastAsia" w:hAnsiTheme="minorEastAsia"/>
          <w:sz w:val="24"/>
          <w:szCs w:val="24"/>
        </w:rPr>
        <w:br w:type="page"/>
      </w:r>
    </w:p>
    <w:p w:rsidR="0066593D" w:rsidRDefault="00B62064">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格式八：</w:t>
      </w:r>
    </w:p>
    <w:p w:rsidR="0066593D" w:rsidRDefault="0066593D">
      <w:pPr>
        <w:widowControl/>
        <w:spacing w:line="360" w:lineRule="auto"/>
        <w:jc w:val="left"/>
        <w:rPr>
          <w:rFonts w:asciiTheme="minorEastAsia" w:eastAsiaTheme="minorEastAsia" w:hAnsiTheme="minorEastAsia"/>
          <w:sz w:val="24"/>
          <w:szCs w:val="24"/>
        </w:rPr>
      </w:pPr>
    </w:p>
    <w:p w:rsidR="0066593D" w:rsidRDefault="00B62064">
      <w:pPr>
        <w:widowControl/>
        <w:jc w:val="center"/>
        <w:rPr>
          <w:rFonts w:ascii="宋体" w:hAnsi="宋体" w:cs="Courier New"/>
          <w:kern w:val="0"/>
          <w:sz w:val="24"/>
          <w:szCs w:val="24"/>
        </w:rPr>
      </w:pPr>
      <w:bookmarkStart w:id="74" w:name="_Toc482026550"/>
      <w:bookmarkEnd w:id="71"/>
      <w:bookmarkEnd w:id="72"/>
      <w:bookmarkEnd w:id="73"/>
      <w:r>
        <w:rPr>
          <w:rFonts w:ascii="宋体" w:hAnsi="宋体" w:cs="Courier New" w:hint="eastAsia"/>
          <w:kern w:val="0"/>
          <w:sz w:val="24"/>
          <w:szCs w:val="24"/>
        </w:rPr>
        <w:t>投标货物分项报价明细表</w:t>
      </w:r>
    </w:p>
    <w:p w:rsidR="0066593D" w:rsidRDefault="0066593D">
      <w:pPr>
        <w:adjustRightInd w:val="0"/>
        <w:snapToGrid w:val="0"/>
        <w:spacing w:line="360" w:lineRule="auto"/>
        <w:ind w:firstLineChars="1250" w:firstLine="3000"/>
        <w:jc w:val="left"/>
        <w:rPr>
          <w:rFonts w:hAnsi="宋体"/>
          <w:bCs/>
          <w:sz w:val="24"/>
          <w:szCs w:val="24"/>
        </w:rPr>
      </w:pPr>
    </w:p>
    <w:tbl>
      <w:tblPr>
        <w:tblW w:w="96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0"/>
        <w:gridCol w:w="1411"/>
        <w:gridCol w:w="845"/>
        <w:gridCol w:w="915"/>
        <w:gridCol w:w="1760"/>
        <w:gridCol w:w="1400"/>
        <w:gridCol w:w="1400"/>
        <w:gridCol w:w="1327"/>
      </w:tblGrid>
      <w:tr w:rsidR="0066593D">
        <w:trPr>
          <w:trHeight w:val="593"/>
          <w:jc w:val="center"/>
        </w:trPr>
        <w:tc>
          <w:tcPr>
            <w:tcW w:w="570" w:type="dxa"/>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序号</w:t>
            </w:r>
          </w:p>
        </w:tc>
        <w:tc>
          <w:tcPr>
            <w:tcW w:w="1411" w:type="dxa"/>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货物名称</w:t>
            </w:r>
          </w:p>
        </w:tc>
        <w:tc>
          <w:tcPr>
            <w:tcW w:w="845" w:type="dxa"/>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品牌</w:t>
            </w:r>
          </w:p>
        </w:tc>
        <w:tc>
          <w:tcPr>
            <w:tcW w:w="915"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型号</w:t>
            </w:r>
          </w:p>
        </w:tc>
        <w:tc>
          <w:tcPr>
            <w:tcW w:w="1760" w:type="dxa"/>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数量及单位</w:t>
            </w:r>
          </w:p>
        </w:tc>
        <w:tc>
          <w:tcPr>
            <w:tcW w:w="1400" w:type="dxa"/>
            <w:tcBorders>
              <w:left w:val="single" w:sz="4" w:space="0" w:color="auto"/>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单价（元）</w:t>
            </w:r>
          </w:p>
        </w:tc>
        <w:tc>
          <w:tcPr>
            <w:tcW w:w="1400"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总价（元）</w:t>
            </w:r>
          </w:p>
        </w:tc>
        <w:tc>
          <w:tcPr>
            <w:tcW w:w="1327"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备注</w:t>
            </w: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1</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2</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3</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4</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6901" w:type="dxa"/>
            <w:gridSpan w:val="6"/>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合计</w:t>
            </w: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bl>
    <w:p w:rsidR="0066593D" w:rsidRDefault="00B62064">
      <w:pPr>
        <w:adjustRightInd w:val="0"/>
        <w:snapToGrid w:val="0"/>
        <w:spacing w:line="360" w:lineRule="auto"/>
        <w:rPr>
          <w:rFonts w:ascii="宋体" w:hAnsi="宋体" w:cs="Courier New"/>
          <w:kern w:val="0"/>
          <w:sz w:val="24"/>
          <w:szCs w:val="24"/>
        </w:rPr>
      </w:pPr>
      <w:r>
        <w:rPr>
          <w:rFonts w:ascii="宋体" w:hAnsi="宋体" w:cs="Courier New" w:hint="eastAsia"/>
          <w:kern w:val="0"/>
          <w:sz w:val="24"/>
          <w:szCs w:val="24"/>
        </w:rPr>
        <w:t>说明：</w:t>
      </w:r>
    </w:p>
    <w:p w:rsidR="0066593D" w:rsidRDefault="00B62064">
      <w:pPr>
        <w:adjustRightInd w:val="0"/>
        <w:snapToGri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1．供货内容尽可能详细，涉及配件、备品、备件的应在备注中列出。</w:t>
      </w:r>
    </w:p>
    <w:p w:rsidR="0066593D" w:rsidRDefault="00B62064">
      <w:pPr>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2．此表将随中标结果公告一并公示，请供应</w:t>
      </w:r>
      <w:proofErr w:type="gramStart"/>
      <w:r>
        <w:rPr>
          <w:rFonts w:ascii="宋体" w:hAnsi="宋体" w:cs="Courier New" w:hint="eastAsia"/>
          <w:kern w:val="0"/>
          <w:sz w:val="24"/>
          <w:szCs w:val="24"/>
        </w:rPr>
        <w:t>商认真</w:t>
      </w:r>
      <w:proofErr w:type="gramEnd"/>
      <w:r>
        <w:rPr>
          <w:rFonts w:ascii="宋体" w:hAnsi="宋体" w:cs="Courier New" w:hint="eastAsia"/>
          <w:kern w:val="0"/>
          <w:sz w:val="24"/>
          <w:szCs w:val="24"/>
        </w:rPr>
        <w:t>填写。</w:t>
      </w: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格式九：</w:t>
      </w:r>
    </w:p>
    <w:p w:rsidR="0066593D" w:rsidRDefault="00B62064">
      <w:pPr>
        <w:spacing w:line="360" w:lineRule="auto"/>
        <w:jc w:val="center"/>
        <w:rPr>
          <w:rFonts w:asciiTheme="minorEastAsia" w:eastAsiaTheme="minorEastAsia" w:hAnsiTheme="minorEastAsia"/>
          <w:bCs/>
          <w:sz w:val="24"/>
          <w:szCs w:val="24"/>
        </w:rPr>
      </w:pPr>
      <w:r>
        <w:rPr>
          <w:rFonts w:asciiTheme="minorEastAsia" w:eastAsiaTheme="minorEastAsia" w:hAnsiTheme="minorEastAsia"/>
          <w:bCs/>
          <w:sz w:val="24"/>
          <w:szCs w:val="24"/>
        </w:rPr>
        <w:t>投标保证金</w:t>
      </w:r>
    </w:p>
    <w:p w:rsidR="0066593D" w:rsidRDefault="0066593D">
      <w:pPr>
        <w:spacing w:line="360" w:lineRule="auto"/>
        <w:jc w:val="center"/>
        <w:rPr>
          <w:rFonts w:asciiTheme="minorEastAsia" w:eastAsiaTheme="minorEastAsia" w:hAnsiTheme="minorEastAsia"/>
          <w:sz w:val="24"/>
          <w:szCs w:val="24"/>
        </w:rPr>
      </w:pP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供应商应在此提供</w:t>
      </w:r>
      <w:r>
        <w:rPr>
          <w:rFonts w:asciiTheme="minorEastAsia" w:eastAsiaTheme="minorEastAsia" w:hAnsiTheme="minorEastAsia" w:hint="eastAsia"/>
          <w:sz w:val="24"/>
          <w:szCs w:val="24"/>
        </w:rPr>
        <w:t>保证金</w:t>
      </w:r>
      <w:r>
        <w:rPr>
          <w:rFonts w:asciiTheme="minorEastAsia" w:eastAsiaTheme="minorEastAsia" w:hAnsiTheme="minorEastAsia"/>
          <w:sz w:val="24"/>
          <w:szCs w:val="24"/>
        </w:rPr>
        <w:t xml:space="preserve">汇款凭证的复印件。 </w:t>
      </w: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B62064">
      <w:pPr>
        <w:spacing w:line="360" w:lineRule="auto"/>
        <w:ind w:firstLineChars="200" w:firstLine="480"/>
        <w:rPr>
          <w:rFonts w:ascii="宋体" w:hAnsi="宋体"/>
          <w:color w:val="000000"/>
          <w:sz w:val="24"/>
          <w:szCs w:val="24"/>
        </w:rPr>
      </w:pPr>
      <w:r>
        <w:rPr>
          <w:rFonts w:ascii="宋体" w:hAnsi="宋体"/>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75" w:name="_Toc496792932"/>
      <w:bookmarkStart w:id="76" w:name="_Toc496792708"/>
      <w:r>
        <w:rPr>
          <w:rFonts w:asciiTheme="minorEastAsia" w:eastAsiaTheme="minorEastAsia" w:hAnsiTheme="minorEastAsia" w:hint="eastAsia"/>
          <w:sz w:val="24"/>
          <w:szCs w:val="24"/>
        </w:rPr>
        <w:lastRenderedPageBreak/>
        <w:t>格式十：</w:t>
      </w:r>
      <w:bookmarkEnd w:id="75"/>
      <w:bookmarkEnd w:id="76"/>
    </w:p>
    <w:p w:rsidR="0066593D" w:rsidRDefault="0066593D">
      <w:pPr>
        <w:rPr>
          <w:rFonts w:ascii="宋体" w:hAnsi="宋体"/>
          <w:sz w:val="24"/>
          <w:szCs w:val="24"/>
        </w:rPr>
      </w:pPr>
    </w:p>
    <w:p w:rsidR="0066593D" w:rsidRDefault="00B62064">
      <w:pPr>
        <w:jc w:val="center"/>
        <w:rPr>
          <w:rFonts w:ascii="宋体" w:hAnsi="宋体"/>
          <w:sz w:val="24"/>
          <w:szCs w:val="24"/>
        </w:rPr>
      </w:pPr>
      <w:r>
        <w:rPr>
          <w:rFonts w:ascii="宋体" w:hAnsi="宋体" w:hint="eastAsia"/>
          <w:sz w:val="24"/>
          <w:szCs w:val="24"/>
        </w:rPr>
        <w:t>投标货物情况介绍表</w:t>
      </w:r>
    </w:p>
    <w:tbl>
      <w:tblPr>
        <w:tblW w:w="96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7"/>
        <w:gridCol w:w="1651"/>
        <w:gridCol w:w="988"/>
        <w:gridCol w:w="1071"/>
        <w:gridCol w:w="2060"/>
        <w:gridCol w:w="1639"/>
        <w:gridCol w:w="1552"/>
      </w:tblGrid>
      <w:tr w:rsidR="0066593D">
        <w:trPr>
          <w:trHeight w:val="593"/>
          <w:jc w:val="center"/>
        </w:trPr>
        <w:tc>
          <w:tcPr>
            <w:tcW w:w="667" w:type="dxa"/>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序号</w:t>
            </w:r>
          </w:p>
        </w:tc>
        <w:tc>
          <w:tcPr>
            <w:tcW w:w="1651" w:type="dxa"/>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货物名称</w:t>
            </w:r>
          </w:p>
        </w:tc>
        <w:tc>
          <w:tcPr>
            <w:tcW w:w="988" w:type="dxa"/>
            <w:tcBorders>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品牌</w:t>
            </w:r>
          </w:p>
        </w:tc>
        <w:tc>
          <w:tcPr>
            <w:tcW w:w="1071" w:type="dxa"/>
            <w:tcBorders>
              <w:lef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型号</w:t>
            </w:r>
          </w:p>
        </w:tc>
        <w:tc>
          <w:tcPr>
            <w:tcW w:w="2060" w:type="dxa"/>
            <w:tcBorders>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生产厂家</w:t>
            </w:r>
          </w:p>
        </w:tc>
        <w:tc>
          <w:tcPr>
            <w:tcW w:w="1639" w:type="dxa"/>
            <w:tcBorders>
              <w:left w:val="single" w:sz="4" w:space="0" w:color="auto"/>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生产产地</w:t>
            </w:r>
          </w:p>
        </w:tc>
        <w:tc>
          <w:tcPr>
            <w:tcW w:w="1552" w:type="dxa"/>
            <w:tcBorders>
              <w:lef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备注</w:t>
            </w: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1</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2</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3</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4</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bl>
    <w:p w:rsidR="0066593D" w:rsidRDefault="00B62064">
      <w:pPr>
        <w:pStyle w:val="20"/>
        <w:keepNext w:val="0"/>
        <w:keepLines w:val="0"/>
        <w:spacing w:line="360" w:lineRule="auto"/>
        <w:jc w:val="left"/>
        <w:rPr>
          <w:rFonts w:ascii="宋体" w:eastAsia="宋体" w:hAnsi="宋体"/>
          <w:b w:val="0"/>
          <w:color w:val="000000"/>
          <w:sz w:val="24"/>
          <w:szCs w:val="24"/>
        </w:rPr>
      </w:pPr>
      <w:r>
        <w:rPr>
          <w:rFonts w:ascii="宋体" w:eastAsia="宋体" w:hAnsi="宋体"/>
          <w:b w:val="0"/>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77" w:name="_Toc496792933"/>
      <w:bookmarkStart w:id="78" w:name="_Toc496792709"/>
      <w:r>
        <w:rPr>
          <w:rFonts w:asciiTheme="minorEastAsia" w:eastAsiaTheme="minorEastAsia" w:hAnsiTheme="minorEastAsia" w:hint="eastAsia"/>
          <w:sz w:val="24"/>
          <w:szCs w:val="24"/>
        </w:rPr>
        <w:lastRenderedPageBreak/>
        <w:t>格式十一：</w:t>
      </w:r>
      <w:bookmarkEnd w:id="74"/>
      <w:bookmarkEnd w:id="77"/>
      <w:bookmarkEnd w:id="78"/>
    </w:p>
    <w:p w:rsidR="0066593D" w:rsidRDefault="00B62064">
      <w:pPr>
        <w:spacing w:line="360" w:lineRule="auto"/>
        <w:jc w:val="center"/>
        <w:rPr>
          <w:rFonts w:ascii="宋体" w:hAnsi="宋体"/>
          <w:sz w:val="24"/>
          <w:szCs w:val="24"/>
        </w:rPr>
      </w:pPr>
      <w:bookmarkStart w:id="79" w:name="_Toc482026551"/>
      <w:r>
        <w:rPr>
          <w:rFonts w:ascii="宋体" w:hAnsi="宋体" w:hint="eastAsia"/>
          <w:sz w:val="24"/>
          <w:szCs w:val="24"/>
        </w:rPr>
        <w:t>技术规格响应表</w:t>
      </w:r>
    </w:p>
    <w:p w:rsidR="0066593D" w:rsidRDefault="00B62064">
      <w:pPr>
        <w:spacing w:line="360" w:lineRule="auto"/>
        <w:rPr>
          <w:rFonts w:ascii="宋体" w:hAnsi="宋体"/>
          <w:b/>
          <w:sz w:val="24"/>
          <w:szCs w:val="24"/>
        </w:rPr>
      </w:pPr>
      <w:r>
        <w:rPr>
          <w:rFonts w:ascii="宋体" w:hAnsi="宋体" w:cs="宋体" w:hint="eastAsia"/>
          <w:kern w:val="0"/>
          <w:sz w:val="24"/>
          <w:szCs w:val="24"/>
        </w:rPr>
        <w:t>货物名称：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732"/>
        <w:gridCol w:w="1732"/>
        <w:gridCol w:w="1732"/>
        <w:gridCol w:w="2294"/>
        <w:gridCol w:w="1155"/>
      </w:tblGrid>
      <w:tr w:rsidR="0066593D">
        <w:trPr>
          <w:trHeight w:val="783"/>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编号</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谈判文件要求技术参数、性能指标</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供应商提供技术参数、性能指标</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w:t>
            </w:r>
          </w:p>
          <w:p w:rsidR="0066593D" w:rsidRDefault="00B62064">
            <w:pPr>
              <w:spacing w:line="360" w:lineRule="auto"/>
              <w:jc w:val="center"/>
              <w:rPr>
                <w:rFonts w:ascii="宋体" w:hAnsi="宋体"/>
                <w:sz w:val="24"/>
                <w:szCs w:val="24"/>
              </w:rPr>
            </w:pPr>
            <w:r>
              <w:rPr>
                <w:rFonts w:ascii="宋体" w:hAnsi="宋体" w:hint="eastAsia"/>
                <w:sz w:val="24"/>
                <w:szCs w:val="24"/>
              </w:rPr>
              <w:t>程度</w:t>
            </w:r>
          </w:p>
        </w:tc>
        <w:tc>
          <w:tcPr>
            <w:tcW w:w="2294"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佐证材料名称并标明页码</w:t>
            </w:r>
          </w:p>
        </w:tc>
        <w:tc>
          <w:tcPr>
            <w:tcW w:w="1155"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备注</w:t>
            </w:r>
          </w:p>
        </w:tc>
      </w:tr>
      <w:tr w:rsidR="0066593D">
        <w:trPr>
          <w:trHeight w:val="535"/>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1</w:t>
            </w: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2294" w:type="dxa"/>
            <w:vAlign w:val="center"/>
          </w:tcPr>
          <w:p w:rsidR="0066593D" w:rsidRDefault="0066593D">
            <w:pPr>
              <w:spacing w:line="360" w:lineRule="auto"/>
              <w:ind w:leftChars="786" w:left="2201"/>
              <w:rPr>
                <w:rFonts w:ascii="宋体" w:hAnsi="宋体"/>
                <w:sz w:val="24"/>
                <w:szCs w:val="24"/>
              </w:rPr>
            </w:pPr>
          </w:p>
        </w:tc>
        <w:tc>
          <w:tcPr>
            <w:tcW w:w="1155" w:type="dxa"/>
          </w:tcPr>
          <w:p w:rsidR="0066593D" w:rsidRDefault="0066593D">
            <w:pPr>
              <w:spacing w:line="360" w:lineRule="auto"/>
              <w:ind w:leftChars="786" w:left="2201"/>
              <w:rPr>
                <w:rFonts w:ascii="宋体" w:hAnsi="宋体"/>
                <w:sz w:val="24"/>
                <w:szCs w:val="24"/>
              </w:rPr>
            </w:pPr>
          </w:p>
        </w:tc>
      </w:tr>
      <w:tr w:rsidR="0066593D">
        <w:trPr>
          <w:trHeight w:val="571"/>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2</w:t>
            </w: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2294" w:type="dxa"/>
            <w:vAlign w:val="center"/>
          </w:tcPr>
          <w:p w:rsidR="0066593D" w:rsidRDefault="0066593D">
            <w:pPr>
              <w:spacing w:line="360" w:lineRule="auto"/>
              <w:rPr>
                <w:rFonts w:ascii="宋体" w:hAnsi="宋体"/>
                <w:sz w:val="24"/>
                <w:szCs w:val="24"/>
              </w:rPr>
            </w:pPr>
          </w:p>
        </w:tc>
        <w:tc>
          <w:tcPr>
            <w:tcW w:w="1155" w:type="dxa"/>
          </w:tcPr>
          <w:p w:rsidR="0066593D" w:rsidRDefault="0066593D">
            <w:pPr>
              <w:spacing w:line="360" w:lineRule="auto"/>
              <w:rPr>
                <w:rFonts w:ascii="宋体" w:hAnsi="宋体"/>
                <w:sz w:val="24"/>
                <w:szCs w:val="24"/>
              </w:rPr>
            </w:pPr>
          </w:p>
        </w:tc>
      </w:tr>
    </w:tbl>
    <w:p w:rsidR="0066593D" w:rsidRDefault="00B62064">
      <w:pPr>
        <w:spacing w:line="360" w:lineRule="auto"/>
        <w:ind w:right="57"/>
        <w:rPr>
          <w:rFonts w:ascii="宋体" w:hAnsi="宋体"/>
          <w:sz w:val="24"/>
          <w:szCs w:val="24"/>
        </w:rPr>
      </w:pPr>
      <w:r>
        <w:rPr>
          <w:rFonts w:ascii="宋体" w:hAnsi="宋体" w:hint="eastAsia"/>
          <w:b/>
          <w:bCs/>
          <w:sz w:val="24"/>
          <w:szCs w:val="24"/>
        </w:rPr>
        <w:t>说明</w:t>
      </w:r>
      <w:r>
        <w:rPr>
          <w:rFonts w:ascii="宋体" w:hAnsi="宋体" w:hint="eastAsia"/>
          <w:b/>
          <w:sz w:val="24"/>
          <w:szCs w:val="24"/>
        </w:rPr>
        <w:t>：</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1. 供应商应按照</w:t>
      </w:r>
      <w:proofErr w:type="gramStart"/>
      <w:r>
        <w:rPr>
          <w:rFonts w:ascii="宋体" w:hAnsi="宋体" w:cs="宋体" w:hint="eastAsia"/>
          <w:sz w:val="24"/>
          <w:szCs w:val="24"/>
        </w:rPr>
        <w:t>本谈判</w:t>
      </w:r>
      <w:proofErr w:type="gramEnd"/>
      <w:r>
        <w:rPr>
          <w:rFonts w:ascii="宋体" w:hAnsi="宋体" w:cs="宋体" w:hint="eastAsia"/>
          <w:sz w:val="24"/>
          <w:szCs w:val="24"/>
        </w:rPr>
        <w:t>文件第四章“货物需求一览表”中确定的技术参数与性能要求，将投标产品的技术参数和性能指标逐一列出，以证明投标产品对谈判文件要求的技术参数和性能指标做出实质性响应。</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kern w:val="0"/>
          <w:sz w:val="24"/>
          <w:szCs w:val="24"/>
        </w:rPr>
        <w:t>响应文件中设备的性能指标应达到或优于谈判文件中所列技术指标。谈判文件中所列技术指标仅列出了最低限度，供应商在提供的技术参数、性能指标中必须列出具体数值或内容。对谈判文件原文复制或只注明符合、满足等无具体内容的表述，将视为不符合谈判文件要求。</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2. 此表按照货物分别填写，填写时注明所投货物名称、品牌、型号。（每一种货物须分别填写此表）</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3.“响应程度”处可填写满足、响应或正偏离、负偏离。</w:t>
      </w:r>
    </w:p>
    <w:p w:rsidR="0066593D" w:rsidRDefault="00B62064">
      <w:pPr>
        <w:spacing w:line="360" w:lineRule="auto"/>
        <w:ind w:right="57" w:firstLineChars="150" w:firstLine="360"/>
        <w:rPr>
          <w:rFonts w:ascii="宋体" w:hAnsi="宋体"/>
          <w:sz w:val="24"/>
          <w:szCs w:val="24"/>
        </w:rPr>
      </w:pPr>
      <w:r>
        <w:rPr>
          <w:rFonts w:ascii="宋体" w:hAnsi="宋体" w:cs="宋体" w:hint="eastAsia"/>
          <w:sz w:val="24"/>
          <w:szCs w:val="24"/>
        </w:rPr>
        <w:t>4.“备注”处可填写偏离情况的具体说明。</w:t>
      </w:r>
    </w:p>
    <w:p w:rsidR="0066593D" w:rsidRDefault="00B62064">
      <w:pPr>
        <w:pStyle w:val="20"/>
        <w:keepNext w:val="0"/>
        <w:keepLines w:val="0"/>
        <w:spacing w:line="360" w:lineRule="auto"/>
        <w:rPr>
          <w:rFonts w:ascii="宋体" w:eastAsia="宋体" w:hAnsi="宋体"/>
          <w:b w:val="0"/>
          <w:color w:val="000000"/>
          <w:sz w:val="24"/>
          <w:szCs w:val="24"/>
        </w:rPr>
      </w:pPr>
      <w:r>
        <w:rPr>
          <w:rFonts w:ascii="宋体" w:eastAsia="宋体" w:hAnsi="宋体"/>
          <w:b w:val="0"/>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80" w:name="_Toc496792710"/>
      <w:bookmarkStart w:id="81" w:name="_Toc496792934"/>
      <w:r>
        <w:rPr>
          <w:rFonts w:asciiTheme="minorEastAsia" w:eastAsiaTheme="minorEastAsia" w:hAnsiTheme="minorEastAsia" w:hint="eastAsia"/>
          <w:sz w:val="24"/>
          <w:szCs w:val="24"/>
        </w:rPr>
        <w:lastRenderedPageBreak/>
        <w:t>格式十二：</w:t>
      </w:r>
      <w:bookmarkEnd w:id="79"/>
      <w:bookmarkEnd w:id="80"/>
      <w:bookmarkEnd w:id="81"/>
    </w:p>
    <w:p w:rsidR="0066593D" w:rsidRDefault="00B62064">
      <w:pPr>
        <w:adjustRightInd w:val="0"/>
        <w:snapToGrid w:val="0"/>
        <w:spacing w:line="360" w:lineRule="auto"/>
        <w:jc w:val="center"/>
        <w:rPr>
          <w:rFonts w:ascii="宋体" w:hAnsi="宋体"/>
          <w:b/>
          <w:color w:val="000000"/>
          <w:sz w:val="24"/>
          <w:szCs w:val="24"/>
        </w:rPr>
      </w:pPr>
      <w:r>
        <w:rPr>
          <w:rFonts w:ascii="宋体" w:hAnsi="宋体" w:hint="eastAsia"/>
          <w:b/>
          <w:color w:val="000000"/>
          <w:sz w:val="24"/>
          <w:szCs w:val="24"/>
        </w:rPr>
        <w:t xml:space="preserve">  售后服务承诺及方案</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一、售后服务承诺</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1.在</w:t>
      </w:r>
      <w:r>
        <w:rPr>
          <w:rFonts w:ascii="宋体" w:hAnsi="宋体" w:hint="eastAsia"/>
          <w:color w:val="000000"/>
          <w:sz w:val="24"/>
          <w:szCs w:val="24"/>
          <w:u w:val="single"/>
        </w:rPr>
        <w:t xml:space="preserve">   </w:t>
      </w:r>
      <w:r>
        <w:rPr>
          <w:rFonts w:ascii="宋体" w:hAnsi="宋体" w:hint="eastAsia"/>
          <w:color w:val="000000"/>
          <w:sz w:val="24"/>
          <w:szCs w:val="24"/>
        </w:rPr>
        <w:t>年的质保期内，供应商对所投产品在使用过程中出现的故障和零配件磨损问题，免费提供维修和更换服务。</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2.质保期过后</w:t>
      </w:r>
      <w:r>
        <w:rPr>
          <w:rFonts w:ascii="宋体" w:hAnsi="宋体" w:hint="eastAsia"/>
          <w:color w:val="000000"/>
          <w:sz w:val="24"/>
          <w:szCs w:val="24"/>
          <w:u w:val="single"/>
        </w:rPr>
        <w:t xml:space="preserve">   </w:t>
      </w:r>
      <w:r>
        <w:rPr>
          <w:rFonts w:ascii="宋体" w:hAnsi="宋体" w:hint="eastAsia"/>
          <w:color w:val="000000"/>
          <w:sz w:val="24"/>
          <w:szCs w:val="24"/>
        </w:rPr>
        <w:t>年内，供应商将继续为</w:t>
      </w:r>
      <w:r>
        <w:rPr>
          <w:rFonts w:ascii="宋体" w:hAnsi="宋体" w:hint="eastAsia"/>
          <w:color w:val="000000"/>
          <w:sz w:val="24"/>
          <w:szCs w:val="24"/>
          <w:u w:val="single"/>
        </w:rPr>
        <w:t xml:space="preserve"> （货物名称） </w:t>
      </w:r>
      <w:r>
        <w:rPr>
          <w:rFonts w:ascii="宋体" w:hAnsi="宋体" w:hint="eastAsia"/>
          <w:color w:val="000000"/>
          <w:sz w:val="24"/>
          <w:szCs w:val="24"/>
        </w:rPr>
        <w:t>提供免费维修服务，在此期间不收取维护费，如需更换零配件，只收取零配件的成本费。</w:t>
      </w:r>
    </w:p>
    <w:p w:rsidR="0066593D" w:rsidRDefault="00B62064">
      <w:pPr>
        <w:pStyle w:val="af1"/>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3.质保期过后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年内，供应商将继续为</w:t>
      </w:r>
      <w:r>
        <w:rPr>
          <w:rFonts w:ascii="宋体" w:eastAsia="宋体" w:hAnsi="宋体" w:hint="eastAsia"/>
          <w:color w:val="000000"/>
          <w:sz w:val="24"/>
          <w:szCs w:val="24"/>
          <w:u w:val="single"/>
        </w:rPr>
        <w:t xml:space="preserve"> （货物名称） </w:t>
      </w:r>
      <w:r>
        <w:rPr>
          <w:rFonts w:ascii="宋体" w:eastAsia="宋体" w:hAnsi="宋体" w:hint="eastAsia"/>
          <w:color w:val="000000"/>
          <w:sz w:val="24"/>
          <w:szCs w:val="24"/>
        </w:rPr>
        <w:t>提供维修服务，除收取交通费.住宿费和所更换部件的成本费外，不再收取任何维修费用。</w:t>
      </w:r>
    </w:p>
    <w:p w:rsidR="0066593D" w:rsidRDefault="00B62064">
      <w:pPr>
        <w:pStyle w:val="af1"/>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4．供应商在接到用户维修通知后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小时内响应，</w:t>
      </w:r>
      <w:r>
        <w:rPr>
          <w:rFonts w:ascii="宋体" w:eastAsia="宋体" w:hAnsi="宋体" w:hint="eastAsia"/>
          <w:color w:val="000000"/>
          <w:sz w:val="24"/>
          <w:szCs w:val="24"/>
          <w:u w:val="single"/>
        </w:rPr>
        <w:t xml:space="preserve">  </w:t>
      </w:r>
      <w:proofErr w:type="gramStart"/>
      <w:r>
        <w:rPr>
          <w:rFonts w:ascii="宋体" w:eastAsia="宋体" w:hAnsi="宋体" w:hint="eastAsia"/>
          <w:color w:val="000000"/>
          <w:sz w:val="24"/>
          <w:szCs w:val="24"/>
        </w:rPr>
        <w:t>个</w:t>
      </w:r>
      <w:proofErr w:type="gramEnd"/>
      <w:r>
        <w:rPr>
          <w:rFonts w:ascii="宋体" w:eastAsia="宋体" w:hAnsi="宋体" w:hint="eastAsia"/>
          <w:color w:val="000000"/>
          <w:sz w:val="24"/>
          <w:szCs w:val="24"/>
        </w:rPr>
        <w:t>工作日内排除故障（节假日照常服务）。</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5．在设备的设计使用寿命期内，供应商必须保证零部件的正常供应，对所有部件终身维修服务，对设备定期维护保养，确保设备正常使用。 </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6.免费安装调试、人员培训、技术支持。</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7.定期进行用户回访，及时处理用户意见。</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二、技术培训</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1.免费培训内容：</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2.培训日期及地点：</w:t>
      </w:r>
    </w:p>
    <w:p w:rsidR="0066593D" w:rsidRDefault="00B62064">
      <w:pPr>
        <w:adjustRightInd w:val="0"/>
        <w:spacing w:line="360" w:lineRule="auto"/>
        <w:ind w:firstLineChars="200" w:firstLine="480"/>
        <w:rPr>
          <w:rFonts w:ascii="宋体"/>
          <w:bCs/>
          <w:sz w:val="24"/>
          <w:szCs w:val="24"/>
        </w:rPr>
      </w:pPr>
      <w:r>
        <w:rPr>
          <w:rFonts w:ascii="宋体" w:hAnsi="宋体" w:cs="宋体" w:hint="eastAsia"/>
          <w:bCs/>
          <w:sz w:val="24"/>
          <w:szCs w:val="24"/>
        </w:rPr>
        <w:t>三、售后服务机构和服务体系</w:t>
      </w:r>
    </w:p>
    <w:p w:rsidR="0066593D" w:rsidRDefault="00B62064">
      <w:pPr>
        <w:spacing w:line="360" w:lineRule="auto"/>
        <w:ind w:firstLineChars="200" w:firstLine="480"/>
        <w:rPr>
          <w:rFonts w:ascii="宋体"/>
          <w:sz w:val="24"/>
          <w:szCs w:val="24"/>
        </w:rPr>
      </w:pPr>
      <w:bookmarkStart w:id="82" w:name="_Toc266431151"/>
      <w:r>
        <w:rPr>
          <w:rFonts w:ascii="宋体" w:hAnsi="宋体" w:cs="宋体"/>
          <w:sz w:val="24"/>
          <w:szCs w:val="24"/>
        </w:rPr>
        <w:t>1.</w:t>
      </w:r>
      <w:r>
        <w:rPr>
          <w:rFonts w:ascii="宋体" w:hAnsi="宋体" w:cs="宋体" w:hint="eastAsia"/>
          <w:sz w:val="24"/>
          <w:szCs w:val="24"/>
        </w:rPr>
        <w:t>生产厂家售后服务机构、联系人、联系电话</w:t>
      </w:r>
      <w:bookmarkEnd w:id="82"/>
      <w:r>
        <w:rPr>
          <w:rFonts w:ascii="宋体" w:hAnsi="宋体" w:cs="宋体" w:hint="eastAsia"/>
          <w:sz w:val="24"/>
          <w:szCs w:val="24"/>
        </w:rPr>
        <w:t>。</w:t>
      </w:r>
    </w:p>
    <w:p w:rsidR="0066593D" w:rsidRDefault="00B62064">
      <w:pPr>
        <w:pStyle w:val="af3"/>
        <w:spacing w:line="360" w:lineRule="auto"/>
        <w:ind w:firstLineChars="200" w:firstLine="480"/>
        <w:rPr>
          <w:sz w:val="24"/>
          <w:szCs w:val="24"/>
        </w:rPr>
      </w:pPr>
      <w:bookmarkStart w:id="83" w:name="_Toc266431152"/>
      <w:r>
        <w:rPr>
          <w:sz w:val="24"/>
          <w:szCs w:val="24"/>
        </w:rPr>
        <w:t>2.</w:t>
      </w:r>
      <w:r>
        <w:rPr>
          <w:rFonts w:hint="eastAsia"/>
          <w:sz w:val="24"/>
          <w:szCs w:val="24"/>
        </w:rPr>
        <w:t>本地化售后服务网点分布、机构名称、联系人、联系电话。</w:t>
      </w:r>
      <w:bookmarkEnd w:id="83"/>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四、售后方案（自拟）</w:t>
      </w:r>
    </w:p>
    <w:p w:rsidR="0066593D" w:rsidRDefault="00B62064">
      <w:pPr>
        <w:spacing w:line="360" w:lineRule="auto"/>
        <w:ind w:firstLineChars="200" w:firstLine="482"/>
        <w:rPr>
          <w:rFonts w:ascii="宋体" w:hAnsi="宋体"/>
          <w:sz w:val="24"/>
          <w:szCs w:val="24"/>
          <w:lang w:val="zh-CN"/>
        </w:rPr>
      </w:pPr>
      <w:r>
        <w:rPr>
          <w:rFonts w:ascii="宋体" w:hAnsi="宋体" w:hint="eastAsia"/>
          <w:b/>
          <w:sz w:val="24"/>
          <w:szCs w:val="24"/>
          <w:lang w:val="zh-CN"/>
        </w:rPr>
        <w:t>注</w:t>
      </w:r>
      <w:r>
        <w:rPr>
          <w:rFonts w:ascii="宋体" w:hAnsi="宋体" w:hint="eastAsia"/>
          <w:sz w:val="24"/>
          <w:szCs w:val="24"/>
          <w:lang w:val="zh-CN"/>
        </w:rPr>
        <w:t>：供应商提供售后服务承诺及方案不少于以上内容。</w:t>
      </w:r>
      <w:bookmarkStart w:id="84" w:name="_Toc482026552"/>
    </w:p>
    <w:p w:rsidR="0066593D" w:rsidRDefault="00B62064">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rsidR="0066593D" w:rsidRDefault="00B62064">
      <w:pPr>
        <w:widowControl/>
        <w:spacing w:line="360" w:lineRule="auto"/>
        <w:jc w:val="left"/>
        <w:rPr>
          <w:rFonts w:asciiTheme="minorEastAsia" w:eastAsiaTheme="minorEastAsia" w:hAnsiTheme="minorEastAsia"/>
          <w:sz w:val="24"/>
          <w:szCs w:val="24"/>
        </w:rPr>
      </w:pPr>
      <w:bookmarkStart w:id="85" w:name="_Toc496792711"/>
      <w:bookmarkStart w:id="86" w:name="_Toc496792935"/>
      <w:r>
        <w:rPr>
          <w:rFonts w:asciiTheme="minorEastAsia" w:eastAsiaTheme="minorEastAsia" w:hAnsiTheme="minorEastAsia" w:hint="eastAsia"/>
          <w:sz w:val="24"/>
          <w:szCs w:val="24"/>
        </w:rPr>
        <w:lastRenderedPageBreak/>
        <w:t>格式十三：</w:t>
      </w:r>
      <w:bookmarkEnd w:id="84"/>
      <w:bookmarkEnd w:id="85"/>
      <w:bookmarkEnd w:id="86"/>
    </w:p>
    <w:p w:rsidR="0066593D" w:rsidRDefault="00B62064">
      <w:pPr>
        <w:spacing w:line="360" w:lineRule="auto"/>
        <w:jc w:val="center"/>
        <w:rPr>
          <w:rFonts w:ascii="宋体" w:hAnsi="宋体"/>
          <w:b/>
          <w:bCs/>
          <w:sz w:val="24"/>
          <w:szCs w:val="24"/>
        </w:rPr>
      </w:pPr>
      <w:r>
        <w:rPr>
          <w:rFonts w:ascii="宋体" w:hAnsi="宋体" w:hint="eastAsia"/>
          <w:sz w:val="24"/>
          <w:szCs w:val="24"/>
          <w:lang w:val="zh-CN"/>
        </w:rPr>
        <w:t>商务规格响应表</w:t>
      </w:r>
    </w:p>
    <w:tbl>
      <w:tblPr>
        <w:tblW w:w="8609"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
        <w:gridCol w:w="2209"/>
        <w:gridCol w:w="2202"/>
        <w:gridCol w:w="1476"/>
        <w:gridCol w:w="1804"/>
      </w:tblGrid>
      <w:tr w:rsidR="0066593D">
        <w:trPr>
          <w:trHeight w:val="974"/>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谈判文件商务</w:t>
            </w:r>
          </w:p>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要求的项目</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供应商响应的</w:t>
            </w:r>
          </w:p>
          <w:p w:rsidR="0066593D" w:rsidRDefault="00B62064">
            <w:pPr>
              <w:spacing w:line="360" w:lineRule="auto"/>
              <w:jc w:val="center"/>
              <w:rPr>
                <w:rFonts w:ascii="宋体" w:hAnsi="宋体"/>
                <w:sz w:val="24"/>
                <w:szCs w:val="24"/>
              </w:rPr>
            </w:pPr>
            <w:r>
              <w:rPr>
                <w:rFonts w:ascii="宋体" w:hAnsi="宋体" w:hint="eastAsia"/>
                <w:sz w:val="24"/>
                <w:szCs w:val="24"/>
              </w:rPr>
              <w:t>商务项目</w:t>
            </w: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响应程度</w:t>
            </w: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备注</w:t>
            </w: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交付使用地点</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3</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投标有效期</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pStyle w:val="aff4"/>
              <w:ind w:firstLineChars="0" w:firstLine="0"/>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158"/>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4</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质保期</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298"/>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5</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付款方式</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206"/>
        </w:trPr>
        <w:tc>
          <w:tcPr>
            <w:tcW w:w="918" w:type="dxa"/>
            <w:tcBorders>
              <w:top w:val="single" w:sz="4" w:space="0" w:color="auto"/>
              <w:left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6</w:t>
            </w:r>
          </w:p>
        </w:tc>
        <w:tc>
          <w:tcPr>
            <w:tcW w:w="2209" w:type="dxa"/>
            <w:tcBorders>
              <w:top w:val="single" w:sz="4" w:space="0" w:color="auto"/>
              <w:left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其他</w:t>
            </w:r>
          </w:p>
        </w:tc>
        <w:tc>
          <w:tcPr>
            <w:tcW w:w="2202"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bl>
    <w:p w:rsidR="0066593D" w:rsidRDefault="00B62064">
      <w:pPr>
        <w:spacing w:line="360" w:lineRule="auto"/>
        <w:ind w:right="57" w:firstLineChars="150" w:firstLine="361"/>
        <w:rPr>
          <w:rFonts w:ascii="宋体" w:hAnsi="宋体"/>
          <w:sz w:val="24"/>
          <w:szCs w:val="24"/>
        </w:rPr>
      </w:pPr>
      <w:r>
        <w:rPr>
          <w:rFonts w:ascii="宋体" w:hAnsi="宋体" w:hint="eastAsia"/>
          <w:b/>
          <w:sz w:val="24"/>
          <w:szCs w:val="24"/>
        </w:rPr>
        <w:t>说明：</w:t>
      </w:r>
      <w:r>
        <w:rPr>
          <w:rFonts w:ascii="宋体" w:hAnsi="宋体" w:cs="宋体" w:hint="eastAsia"/>
          <w:sz w:val="24"/>
          <w:szCs w:val="24"/>
        </w:rPr>
        <w:t>“响应程度”处可填写满足、响应或正偏离、负偏离。</w:t>
      </w:r>
    </w:p>
    <w:p w:rsidR="0066593D" w:rsidRDefault="0066593D">
      <w:pPr>
        <w:spacing w:line="360" w:lineRule="auto"/>
        <w:jc w:val="center"/>
        <w:rPr>
          <w:rFonts w:ascii="宋体" w:hAnsi="宋体"/>
          <w:sz w:val="24"/>
          <w:szCs w:val="24"/>
        </w:rPr>
      </w:pPr>
      <w:bookmarkStart w:id="87" w:name="_Toc482026553"/>
    </w:p>
    <w:p w:rsidR="0066593D" w:rsidRDefault="00B62064">
      <w:pPr>
        <w:pStyle w:val="20"/>
        <w:keepNext w:val="0"/>
        <w:keepLines w:val="0"/>
        <w:spacing w:line="360" w:lineRule="auto"/>
        <w:rPr>
          <w:rFonts w:ascii="宋体" w:eastAsia="宋体" w:hAnsi="宋体"/>
          <w:b w:val="0"/>
          <w:sz w:val="24"/>
          <w:szCs w:val="24"/>
          <w:lang w:val="en-US"/>
        </w:rPr>
      </w:pPr>
      <w:r>
        <w:rPr>
          <w:rFonts w:ascii="宋体" w:eastAsia="宋体" w:hAnsi="宋体"/>
          <w:b w:val="0"/>
          <w:sz w:val="24"/>
          <w:szCs w:val="24"/>
          <w:lang w:val="en-US"/>
        </w:rPr>
        <w:br w:type="page"/>
      </w:r>
    </w:p>
    <w:p w:rsidR="0066593D" w:rsidRDefault="00B62064">
      <w:pPr>
        <w:widowControl/>
        <w:spacing w:line="360" w:lineRule="auto"/>
        <w:jc w:val="left"/>
        <w:rPr>
          <w:rFonts w:asciiTheme="minorEastAsia" w:eastAsiaTheme="minorEastAsia" w:hAnsiTheme="minorEastAsia"/>
          <w:sz w:val="24"/>
          <w:szCs w:val="24"/>
        </w:rPr>
      </w:pPr>
      <w:bookmarkStart w:id="88" w:name="_Toc496792712"/>
      <w:bookmarkStart w:id="89" w:name="_Toc496792936"/>
      <w:r>
        <w:rPr>
          <w:rFonts w:asciiTheme="minorEastAsia" w:eastAsiaTheme="minorEastAsia" w:hAnsiTheme="minorEastAsia" w:hint="eastAsia"/>
          <w:sz w:val="24"/>
          <w:szCs w:val="24"/>
        </w:rPr>
        <w:lastRenderedPageBreak/>
        <w:t>格式十四：</w:t>
      </w:r>
      <w:bookmarkEnd w:id="87"/>
      <w:bookmarkEnd w:id="88"/>
      <w:bookmarkEnd w:id="89"/>
    </w:p>
    <w:p w:rsidR="0066593D" w:rsidRDefault="00B62064">
      <w:pPr>
        <w:spacing w:line="360" w:lineRule="auto"/>
        <w:jc w:val="center"/>
        <w:rPr>
          <w:rFonts w:ascii="宋体" w:hAnsi="宋体"/>
          <w:b/>
          <w:sz w:val="24"/>
          <w:szCs w:val="24"/>
        </w:rPr>
      </w:pPr>
      <w:bookmarkStart w:id="90" w:name="_Toc482026554"/>
      <w:r>
        <w:rPr>
          <w:rFonts w:ascii="宋体" w:hAnsi="宋体" w:hint="eastAsia"/>
          <w:sz w:val="24"/>
          <w:szCs w:val="24"/>
        </w:rPr>
        <w:t>供应商业绩情况表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057"/>
        <w:gridCol w:w="3539"/>
        <w:gridCol w:w="1708"/>
        <w:gridCol w:w="1706"/>
      </w:tblGrid>
      <w:tr w:rsidR="0066593D">
        <w:trPr>
          <w:trHeight w:val="720"/>
        </w:trPr>
        <w:tc>
          <w:tcPr>
            <w:tcW w:w="618"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057"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使用单位</w:t>
            </w:r>
          </w:p>
        </w:tc>
        <w:tc>
          <w:tcPr>
            <w:tcW w:w="3539"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业绩名称</w:t>
            </w:r>
          </w:p>
        </w:tc>
        <w:tc>
          <w:tcPr>
            <w:tcW w:w="1708"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合同总价</w:t>
            </w:r>
          </w:p>
        </w:tc>
        <w:tc>
          <w:tcPr>
            <w:tcW w:w="1706"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签订时间</w:t>
            </w: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1</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2</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3</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4</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bl>
    <w:p w:rsidR="0066593D" w:rsidRDefault="00B62064">
      <w:pPr>
        <w:widowControl/>
        <w:spacing w:line="360" w:lineRule="auto"/>
        <w:jc w:val="left"/>
        <w:rPr>
          <w:rFonts w:ascii="宋体" w:hAnsi="宋体"/>
          <w:b/>
          <w:color w:val="000000"/>
          <w:sz w:val="24"/>
          <w:szCs w:val="24"/>
        </w:rPr>
      </w:pPr>
      <w:r>
        <w:rPr>
          <w:rFonts w:asciiTheme="minorEastAsia" w:eastAsiaTheme="minorEastAsia" w:hAnsiTheme="minorEastAsia" w:hint="eastAsia"/>
          <w:sz w:val="24"/>
          <w:szCs w:val="24"/>
        </w:rPr>
        <w:t>注：供应商根据上述业绩情况后</w:t>
      </w:r>
      <w:proofErr w:type="gramStart"/>
      <w:r>
        <w:rPr>
          <w:rFonts w:asciiTheme="minorEastAsia" w:eastAsiaTheme="minorEastAsia" w:hAnsiTheme="minorEastAsia" w:hint="eastAsia"/>
          <w:sz w:val="24"/>
          <w:szCs w:val="24"/>
        </w:rPr>
        <w:t>附销售</w:t>
      </w:r>
      <w:proofErr w:type="gramEnd"/>
      <w:r>
        <w:rPr>
          <w:rFonts w:asciiTheme="minorEastAsia" w:eastAsiaTheme="minorEastAsia" w:hAnsiTheme="minorEastAsia" w:hint="eastAsia"/>
          <w:sz w:val="24"/>
          <w:szCs w:val="24"/>
        </w:rPr>
        <w:t>或服务</w:t>
      </w:r>
      <w:r>
        <w:rPr>
          <w:rFonts w:asciiTheme="minorEastAsia" w:eastAsiaTheme="minorEastAsia" w:hAnsiTheme="minorEastAsia"/>
          <w:sz w:val="24"/>
          <w:szCs w:val="24"/>
        </w:rPr>
        <w:t>合同</w:t>
      </w:r>
      <w:r>
        <w:rPr>
          <w:rFonts w:asciiTheme="minorEastAsia" w:eastAsiaTheme="minorEastAsia" w:hAnsiTheme="minorEastAsia" w:hint="eastAsia"/>
          <w:sz w:val="24"/>
          <w:szCs w:val="24"/>
        </w:rPr>
        <w:t>复印件。</w:t>
      </w:r>
      <w:r>
        <w:rPr>
          <w:rFonts w:ascii="宋体" w:hAnsi="宋体"/>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91" w:name="_Toc496792937"/>
      <w:bookmarkStart w:id="92" w:name="_Toc496792713"/>
      <w:r>
        <w:rPr>
          <w:rFonts w:asciiTheme="minorEastAsia" w:eastAsiaTheme="minorEastAsia" w:hAnsiTheme="minorEastAsia" w:hint="eastAsia"/>
          <w:sz w:val="24"/>
          <w:szCs w:val="24"/>
        </w:rPr>
        <w:lastRenderedPageBreak/>
        <w:t>格式十五：</w:t>
      </w:r>
      <w:bookmarkEnd w:id="90"/>
      <w:bookmarkEnd w:id="91"/>
      <w:bookmarkEnd w:id="92"/>
    </w:p>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供应商基本情况表</w:t>
      </w:r>
    </w:p>
    <w:tbl>
      <w:tblPr>
        <w:tblW w:w="9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72"/>
        <w:gridCol w:w="2261"/>
        <w:gridCol w:w="1441"/>
        <w:gridCol w:w="3454"/>
      </w:tblGrid>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供应商名称</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ind w:firstLineChars="150" w:firstLine="360"/>
              <w:rPr>
                <w:rFonts w:ascii="宋体" w:hAnsi="宋体"/>
                <w:sz w:val="24"/>
                <w:szCs w:val="24"/>
                <w:lang w:val="zh-CN"/>
              </w:rPr>
            </w:pPr>
            <w:r>
              <w:rPr>
                <w:rFonts w:ascii="宋体" w:hAnsi="宋体" w:hint="eastAsia"/>
                <w:sz w:val="24"/>
                <w:szCs w:val="24"/>
                <w:lang w:val="zh-CN"/>
              </w:rPr>
              <w:t>所有制性质</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注册资金</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注册地</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注册时间</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法定代表人</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员工总数</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联系人</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联系电话</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开户银行</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开户银行账号</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777"/>
          <w:jc w:val="center"/>
        </w:trPr>
        <w:tc>
          <w:tcPr>
            <w:tcW w:w="9428" w:type="dxa"/>
            <w:gridSpan w:val="4"/>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left"/>
              <w:rPr>
                <w:rFonts w:ascii="宋体" w:hAnsi="宋体"/>
                <w:sz w:val="24"/>
                <w:szCs w:val="24"/>
                <w:lang w:val="zh-CN"/>
              </w:rPr>
            </w:pPr>
            <w:r>
              <w:rPr>
                <w:rFonts w:ascii="宋体" w:hAnsi="宋体" w:hint="eastAsia"/>
                <w:sz w:val="24"/>
                <w:szCs w:val="24"/>
                <w:lang w:val="zh-CN"/>
              </w:rPr>
              <w:t>主营范围：</w:t>
            </w:r>
          </w:p>
        </w:tc>
      </w:tr>
      <w:tr w:rsidR="0066593D">
        <w:trPr>
          <w:trHeight w:val="703"/>
          <w:jc w:val="center"/>
        </w:trPr>
        <w:tc>
          <w:tcPr>
            <w:tcW w:w="9428" w:type="dxa"/>
            <w:gridSpan w:val="4"/>
            <w:tcBorders>
              <w:top w:val="single" w:sz="6" w:space="0" w:color="auto"/>
              <w:left w:val="single" w:sz="6" w:space="0" w:color="auto"/>
              <w:bottom w:val="single" w:sz="4" w:space="0" w:color="auto"/>
              <w:right w:val="single" w:sz="6" w:space="0" w:color="auto"/>
            </w:tcBorders>
            <w:vAlign w:val="center"/>
          </w:tcPr>
          <w:p w:rsidR="0066593D" w:rsidRDefault="00B62064">
            <w:pPr>
              <w:spacing w:line="360" w:lineRule="auto"/>
              <w:jc w:val="left"/>
              <w:rPr>
                <w:rFonts w:ascii="宋体" w:hAnsi="宋体"/>
                <w:sz w:val="24"/>
                <w:szCs w:val="24"/>
                <w:lang w:val="zh-CN"/>
              </w:rPr>
            </w:pPr>
            <w:r>
              <w:rPr>
                <w:rFonts w:ascii="宋体" w:hAnsi="宋体" w:hint="eastAsia"/>
                <w:sz w:val="24"/>
                <w:szCs w:val="24"/>
                <w:lang w:val="zh-CN"/>
              </w:rPr>
              <w:t>企业资质：</w:t>
            </w:r>
          </w:p>
        </w:tc>
      </w:tr>
      <w:tr w:rsidR="0066593D">
        <w:trPr>
          <w:trHeight w:val="512"/>
          <w:jc w:val="center"/>
        </w:trPr>
        <w:tc>
          <w:tcPr>
            <w:tcW w:w="9428" w:type="dxa"/>
            <w:gridSpan w:val="4"/>
            <w:tcBorders>
              <w:top w:val="single" w:sz="4" w:space="0" w:color="auto"/>
              <w:left w:val="single" w:sz="6" w:space="0" w:color="auto"/>
              <w:bottom w:val="single" w:sz="6" w:space="0" w:color="auto"/>
              <w:right w:val="single" w:sz="6" w:space="0" w:color="auto"/>
            </w:tcBorders>
            <w:vAlign w:val="center"/>
          </w:tcPr>
          <w:p w:rsidR="0066593D" w:rsidRDefault="00B62064">
            <w:pPr>
              <w:spacing w:line="360" w:lineRule="auto"/>
              <w:rPr>
                <w:rFonts w:ascii="宋体" w:hAnsi="宋体"/>
                <w:sz w:val="24"/>
                <w:szCs w:val="24"/>
                <w:lang w:val="zh-CN"/>
              </w:rPr>
            </w:pPr>
            <w:r>
              <w:rPr>
                <w:rFonts w:ascii="宋体" w:hAnsi="宋体" w:hint="eastAsia"/>
                <w:sz w:val="24"/>
                <w:szCs w:val="24"/>
                <w:lang w:val="zh-CN"/>
              </w:rPr>
              <w:t>注：投标单位须在该表后附法人或其他组织的营业执照副本、自然人的身份证明及招标公告中供应商资质要求的其他资质证明等。</w:t>
            </w:r>
          </w:p>
        </w:tc>
      </w:tr>
    </w:tbl>
    <w:p w:rsidR="0066593D" w:rsidRDefault="00B62064">
      <w:pPr>
        <w:spacing w:line="360" w:lineRule="auto"/>
        <w:rPr>
          <w:rFonts w:ascii="宋体" w:hAnsi="宋体"/>
          <w:sz w:val="24"/>
          <w:szCs w:val="24"/>
          <w:lang w:val="zh-CN"/>
        </w:rPr>
      </w:pPr>
      <w:r>
        <w:rPr>
          <w:rFonts w:ascii="宋体" w:hAnsi="宋体" w:hint="eastAsia"/>
          <w:sz w:val="24"/>
          <w:szCs w:val="24"/>
          <w:lang w:val="zh-CN"/>
        </w:rPr>
        <w:t>说明：</w:t>
      </w:r>
    </w:p>
    <w:p w:rsidR="0066593D" w:rsidRDefault="00B62064">
      <w:pPr>
        <w:spacing w:line="360" w:lineRule="auto"/>
        <w:ind w:firstLineChars="200" w:firstLine="480"/>
        <w:rPr>
          <w:rFonts w:ascii="宋体" w:hAnsi="宋体"/>
          <w:sz w:val="24"/>
          <w:szCs w:val="24"/>
          <w:lang w:val="zh-CN"/>
        </w:rPr>
      </w:pPr>
      <w:r>
        <w:rPr>
          <w:rFonts w:ascii="宋体" w:hAnsi="宋体" w:hint="eastAsia"/>
          <w:sz w:val="24"/>
          <w:szCs w:val="24"/>
          <w:lang w:val="zh-CN"/>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rsidR="0066593D" w:rsidRDefault="00B62064">
      <w:pPr>
        <w:spacing w:line="360" w:lineRule="auto"/>
        <w:ind w:firstLineChars="200" w:firstLine="480"/>
        <w:jc w:val="left"/>
        <w:rPr>
          <w:rFonts w:ascii="宋体" w:hAnsi="宋体"/>
          <w:sz w:val="24"/>
          <w:szCs w:val="24"/>
          <w:lang w:val="zh-CN"/>
        </w:rPr>
      </w:pPr>
      <w:bookmarkStart w:id="93" w:name="_Toc482026555"/>
      <w:r>
        <w:rPr>
          <w:rFonts w:ascii="宋体" w:hAnsi="宋体"/>
          <w:sz w:val="24"/>
          <w:szCs w:val="24"/>
          <w:lang w:val="zh-CN"/>
        </w:rPr>
        <w:br w:type="page"/>
      </w:r>
    </w:p>
    <w:p w:rsidR="0066593D" w:rsidRDefault="00B62064">
      <w:pPr>
        <w:spacing w:line="360" w:lineRule="auto"/>
        <w:rPr>
          <w:rFonts w:ascii="宋体" w:hAnsi="宋体"/>
          <w:b/>
          <w:color w:val="000000"/>
          <w:sz w:val="24"/>
          <w:szCs w:val="24"/>
        </w:rPr>
      </w:pPr>
      <w:bookmarkStart w:id="94" w:name="_Toc482026558"/>
      <w:bookmarkStart w:id="95" w:name="_Toc496792717"/>
      <w:bookmarkStart w:id="96" w:name="_Toc496792941"/>
      <w:bookmarkEnd w:id="93"/>
      <w:r>
        <w:rPr>
          <w:rFonts w:ascii="宋体" w:hAnsi="宋体" w:hint="eastAsia"/>
          <w:b/>
          <w:color w:val="000000"/>
          <w:sz w:val="24"/>
          <w:szCs w:val="24"/>
        </w:rPr>
        <w:lastRenderedPageBreak/>
        <w:t xml:space="preserve">格式十六：          </w:t>
      </w:r>
    </w:p>
    <w:p w:rsidR="0066593D" w:rsidRDefault="00B62064">
      <w:pPr>
        <w:spacing w:line="360" w:lineRule="auto"/>
        <w:jc w:val="center"/>
        <w:rPr>
          <w:rFonts w:ascii="宋体" w:hAnsi="宋体"/>
          <w:sz w:val="24"/>
          <w:szCs w:val="24"/>
        </w:rPr>
      </w:pPr>
      <w:r>
        <w:rPr>
          <w:rFonts w:ascii="宋体" w:hAnsi="宋体" w:hint="eastAsia"/>
          <w:sz w:val="24"/>
          <w:szCs w:val="24"/>
        </w:rPr>
        <w:t>财务会计制度</w:t>
      </w:r>
    </w:p>
    <w:p w:rsidR="0066593D" w:rsidRDefault="0066593D">
      <w:pPr>
        <w:spacing w:line="360" w:lineRule="auto"/>
        <w:rPr>
          <w:rFonts w:ascii="宋体" w:hAnsi="宋体"/>
          <w:sz w:val="24"/>
          <w:szCs w:val="24"/>
        </w:rPr>
      </w:pPr>
    </w:p>
    <w:p w:rsidR="0066593D" w:rsidRDefault="00B62064">
      <w:pPr>
        <w:autoSpaceDE w:val="0"/>
        <w:autoSpaceDN w:val="0"/>
        <w:spacing w:line="360" w:lineRule="auto"/>
        <w:ind w:firstLine="570"/>
        <w:jc w:val="left"/>
        <w:rPr>
          <w:rFonts w:ascii="宋体" w:hAnsi="宋体"/>
          <w:color w:val="000000"/>
          <w:sz w:val="24"/>
          <w:szCs w:val="24"/>
        </w:rPr>
      </w:pPr>
      <w:r>
        <w:rPr>
          <w:rFonts w:ascii="宋体" w:hAnsi="宋体" w:hint="eastAsia"/>
          <w:color w:val="000000"/>
          <w:sz w:val="24"/>
          <w:szCs w:val="24"/>
        </w:rPr>
        <w:t>按照本招标文件第六</w:t>
      </w:r>
      <w:proofErr w:type="gramStart"/>
      <w:r>
        <w:rPr>
          <w:rFonts w:ascii="宋体" w:hAnsi="宋体" w:hint="eastAsia"/>
          <w:color w:val="000000"/>
          <w:sz w:val="24"/>
          <w:szCs w:val="24"/>
        </w:rPr>
        <w:t>章资格</w:t>
      </w:r>
      <w:proofErr w:type="gramEnd"/>
      <w:r>
        <w:rPr>
          <w:rFonts w:ascii="宋体" w:hAnsi="宋体" w:hint="eastAsia"/>
          <w:color w:val="000000"/>
          <w:sz w:val="24"/>
          <w:szCs w:val="24"/>
        </w:rPr>
        <w:t>性审查的要求，提供供应商的</w:t>
      </w:r>
      <w:r>
        <w:rPr>
          <w:rFonts w:ascii="宋体" w:hAnsi="宋体" w:hint="eastAsia"/>
          <w:sz w:val="24"/>
          <w:szCs w:val="24"/>
        </w:rPr>
        <w:t>财务审计报告或资信证明。</w:t>
      </w:r>
    </w:p>
    <w:p w:rsidR="0066593D" w:rsidRDefault="00B62064">
      <w:pPr>
        <w:spacing w:line="360" w:lineRule="auto"/>
        <w:rPr>
          <w:rFonts w:ascii="宋体" w:hAnsi="宋体"/>
          <w:b/>
          <w:sz w:val="24"/>
          <w:szCs w:val="24"/>
        </w:rPr>
      </w:pPr>
      <w:r>
        <w:rPr>
          <w:rFonts w:ascii="宋体" w:hAnsi="宋体" w:hint="eastAsia"/>
          <w:b/>
          <w:sz w:val="24"/>
          <w:szCs w:val="24"/>
        </w:rPr>
        <w:t>说明：</w:t>
      </w:r>
    </w:p>
    <w:p w:rsidR="0066593D" w:rsidRDefault="00B62064">
      <w:pPr>
        <w:spacing w:line="360" w:lineRule="auto"/>
        <w:rPr>
          <w:rFonts w:ascii="宋体" w:hAnsi="宋体"/>
          <w:sz w:val="24"/>
          <w:szCs w:val="24"/>
        </w:rPr>
      </w:pPr>
      <w:bookmarkStart w:id="97" w:name="_Toc438655702"/>
      <w:bookmarkStart w:id="98" w:name="_Toc438714732"/>
      <w:bookmarkStart w:id="99" w:name="_Toc482026556"/>
      <w:r>
        <w:rPr>
          <w:rFonts w:ascii="宋体" w:hAnsi="宋体" w:hint="eastAsia"/>
          <w:sz w:val="24"/>
          <w:szCs w:val="24"/>
        </w:rPr>
        <w:t>1.提供供应商2018</w:t>
      </w:r>
      <w:r w:rsidR="008B53E4">
        <w:rPr>
          <w:rFonts w:ascii="宋体" w:hAnsi="宋体" w:hint="eastAsia"/>
          <w:sz w:val="24"/>
          <w:szCs w:val="24"/>
        </w:rPr>
        <w:t>或2019</w:t>
      </w:r>
      <w:r>
        <w:rPr>
          <w:rFonts w:ascii="宋体" w:hAnsi="宋体" w:hint="eastAsia"/>
          <w:sz w:val="24"/>
          <w:szCs w:val="24"/>
        </w:rPr>
        <w:t>年度财务审计报告的，须提供会计师事务所出具的经审计的财务报告。</w:t>
      </w:r>
    </w:p>
    <w:p w:rsidR="0066593D" w:rsidRDefault="00B62064">
      <w:pPr>
        <w:rPr>
          <w:rFonts w:ascii="宋体" w:hAnsi="宋体"/>
          <w:sz w:val="24"/>
          <w:szCs w:val="24"/>
        </w:rPr>
      </w:pPr>
      <w:r>
        <w:rPr>
          <w:rFonts w:ascii="宋体" w:hAnsi="宋体" w:hint="eastAsia"/>
          <w:sz w:val="24"/>
          <w:szCs w:val="24"/>
        </w:rPr>
        <w:t>2.提供供应商银行资信证明的，同时提供基本开户银行的开户许可证。</w:t>
      </w:r>
    </w:p>
    <w:p w:rsidR="0066593D" w:rsidRDefault="00B62064">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格式十七：</w:t>
      </w:r>
      <w:bookmarkEnd w:id="97"/>
      <w:bookmarkEnd w:id="98"/>
      <w:bookmarkEnd w:id="99"/>
      <w:r>
        <w:rPr>
          <w:rFonts w:ascii="宋体" w:hAnsi="宋体" w:hint="eastAsia"/>
          <w:b/>
          <w:color w:val="000000"/>
          <w:sz w:val="24"/>
          <w:szCs w:val="24"/>
        </w:rPr>
        <w:t xml:space="preserve">      </w:t>
      </w:r>
    </w:p>
    <w:p w:rsidR="0066593D" w:rsidRDefault="00B62064">
      <w:pPr>
        <w:autoSpaceDE w:val="0"/>
        <w:autoSpaceDN w:val="0"/>
        <w:spacing w:line="360" w:lineRule="auto"/>
        <w:jc w:val="center"/>
        <w:rPr>
          <w:rFonts w:ascii="宋体" w:hAnsi="宋体"/>
          <w:color w:val="000000"/>
          <w:sz w:val="24"/>
          <w:szCs w:val="24"/>
        </w:rPr>
      </w:pPr>
      <w:r>
        <w:rPr>
          <w:rFonts w:ascii="宋体" w:hAnsi="宋体" w:hint="eastAsia"/>
          <w:color w:val="000000"/>
          <w:sz w:val="24"/>
          <w:szCs w:val="24"/>
        </w:rPr>
        <w:t>依法缴纳税收的凭据</w:t>
      </w:r>
    </w:p>
    <w:p w:rsidR="0066593D" w:rsidRDefault="0066593D">
      <w:pPr>
        <w:autoSpaceDE w:val="0"/>
        <w:autoSpaceDN w:val="0"/>
        <w:spacing w:line="360" w:lineRule="auto"/>
        <w:rPr>
          <w:rFonts w:ascii="宋体" w:hAnsi="宋体"/>
          <w:color w:val="000000"/>
          <w:sz w:val="24"/>
          <w:szCs w:val="24"/>
        </w:rPr>
      </w:pPr>
    </w:p>
    <w:p w:rsidR="0066593D" w:rsidRDefault="00B62064">
      <w:pPr>
        <w:autoSpaceDE w:val="0"/>
        <w:autoSpaceDN w:val="0"/>
        <w:spacing w:line="360" w:lineRule="auto"/>
        <w:ind w:firstLine="570"/>
        <w:jc w:val="left"/>
        <w:rPr>
          <w:sz w:val="24"/>
          <w:szCs w:val="24"/>
        </w:rPr>
      </w:pPr>
      <w:r>
        <w:rPr>
          <w:rFonts w:ascii="宋体" w:hAnsi="宋体" w:hint="eastAsia"/>
          <w:color w:val="000000"/>
          <w:sz w:val="24"/>
          <w:szCs w:val="24"/>
        </w:rPr>
        <w:t>提供递交投标文件截止之日前12个月内（至少一个月）的良好缴纳税收的相关凭据。（以税务机关提供的纳税凭据或银行入账单为准）</w:t>
      </w:r>
      <w:r>
        <w:rPr>
          <w:rFonts w:ascii="宋体" w:hAnsi="宋体"/>
          <w:b/>
          <w:color w:val="000000"/>
          <w:sz w:val="24"/>
          <w:szCs w:val="24"/>
        </w:rPr>
        <w:br w:type="page"/>
      </w:r>
    </w:p>
    <w:p w:rsidR="0066593D" w:rsidRDefault="00B62064">
      <w:pPr>
        <w:autoSpaceDE w:val="0"/>
        <w:autoSpaceDN w:val="0"/>
        <w:spacing w:line="360" w:lineRule="auto"/>
        <w:rPr>
          <w:rFonts w:ascii="宋体" w:hAnsi="宋体"/>
          <w:b/>
          <w:color w:val="000000"/>
          <w:sz w:val="24"/>
          <w:szCs w:val="24"/>
        </w:rPr>
      </w:pPr>
      <w:r>
        <w:rPr>
          <w:rFonts w:ascii="宋体" w:hAnsi="宋体" w:hint="eastAsia"/>
          <w:b/>
          <w:color w:val="000000"/>
          <w:sz w:val="24"/>
          <w:szCs w:val="24"/>
        </w:rPr>
        <w:lastRenderedPageBreak/>
        <w:t xml:space="preserve">格式十八：            </w:t>
      </w:r>
    </w:p>
    <w:p w:rsidR="0066593D" w:rsidRDefault="00B62064">
      <w:pPr>
        <w:ind w:firstLineChars="200" w:firstLine="480"/>
        <w:jc w:val="center"/>
        <w:rPr>
          <w:rFonts w:ascii="宋体" w:hAnsi="宋体"/>
          <w:color w:val="000000"/>
          <w:sz w:val="24"/>
          <w:szCs w:val="24"/>
        </w:rPr>
      </w:pPr>
      <w:r>
        <w:rPr>
          <w:rFonts w:ascii="宋体" w:hAnsi="宋体" w:hint="eastAsia"/>
          <w:color w:val="000000"/>
          <w:sz w:val="24"/>
          <w:szCs w:val="24"/>
        </w:rPr>
        <w:t>缴纳社会保险的凭据</w:t>
      </w:r>
    </w:p>
    <w:p w:rsidR="0066593D" w:rsidRDefault="0066593D">
      <w:pPr>
        <w:ind w:firstLineChars="200" w:firstLine="480"/>
        <w:rPr>
          <w:rFonts w:ascii="宋体" w:hAnsi="宋体"/>
          <w:color w:val="000000"/>
          <w:sz w:val="24"/>
          <w:szCs w:val="24"/>
        </w:rPr>
      </w:pPr>
    </w:p>
    <w:p w:rsidR="0066593D" w:rsidRDefault="00B62064">
      <w:pPr>
        <w:ind w:firstLineChars="200" w:firstLine="480"/>
        <w:rPr>
          <w:sz w:val="24"/>
          <w:szCs w:val="24"/>
        </w:rPr>
      </w:pPr>
      <w:r>
        <w:rPr>
          <w:rFonts w:ascii="宋体" w:hAnsi="宋体" w:hint="eastAsia"/>
          <w:color w:val="000000"/>
          <w:sz w:val="24"/>
          <w:szCs w:val="24"/>
        </w:rPr>
        <w:t>提供递交投标文件截止之日前12个月内（至少一个月）缴纳社会保险的凭证。（以社保机构出具的专用收据或社会保险缴纳清单为准）</w:t>
      </w:r>
      <w:r>
        <w:rPr>
          <w:sz w:val="24"/>
          <w:szCs w:val="24"/>
        </w:rPr>
        <w:br w:type="page"/>
      </w:r>
    </w:p>
    <w:p w:rsidR="0066593D" w:rsidRDefault="00B62064">
      <w:pPr>
        <w:autoSpaceDE w:val="0"/>
        <w:autoSpaceDN w:val="0"/>
        <w:spacing w:line="360" w:lineRule="auto"/>
        <w:rPr>
          <w:rFonts w:ascii="宋体" w:hAnsi="宋体"/>
          <w:b/>
          <w:color w:val="000000"/>
          <w:sz w:val="24"/>
          <w:szCs w:val="24"/>
        </w:rPr>
      </w:pPr>
      <w:bookmarkStart w:id="100" w:name="_Toc482026557"/>
      <w:bookmarkStart w:id="101" w:name="_Toc438655703"/>
      <w:bookmarkStart w:id="102" w:name="_Toc438714733"/>
      <w:r>
        <w:rPr>
          <w:rFonts w:ascii="宋体" w:hAnsi="宋体" w:hint="eastAsia"/>
          <w:b/>
          <w:color w:val="000000"/>
          <w:sz w:val="24"/>
          <w:szCs w:val="24"/>
        </w:rPr>
        <w:lastRenderedPageBreak/>
        <w:t>格式十九：</w:t>
      </w:r>
      <w:bookmarkEnd w:id="100"/>
      <w:bookmarkEnd w:id="101"/>
      <w:bookmarkEnd w:id="102"/>
      <w:r>
        <w:rPr>
          <w:rFonts w:ascii="宋体" w:hAnsi="宋体" w:hint="eastAsia"/>
          <w:b/>
          <w:color w:val="000000"/>
          <w:sz w:val="24"/>
          <w:szCs w:val="24"/>
        </w:rPr>
        <w:t xml:space="preserve">            </w:t>
      </w:r>
    </w:p>
    <w:bookmarkEnd w:id="94"/>
    <w:bookmarkEnd w:id="95"/>
    <w:bookmarkEnd w:id="96"/>
    <w:p w:rsidR="0066593D" w:rsidRDefault="0066593D">
      <w:pPr>
        <w:rPr>
          <w:rFonts w:asciiTheme="minorEastAsia" w:eastAsiaTheme="minorEastAsia" w:hAnsiTheme="minorEastAsia"/>
          <w:sz w:val="24"/>
          <w:szCs w:val="24"/>
        </w:rPr>
      </w:pPr>
    </w:p>
    <w:p w:rsidR="0066593D" w:rsidRDefault="0066593D">
      <w:pPr>
        <w:spacing w:line="360" w:lineRule="auto"/>
        <w:ind w:firstLineChars="200" w:firstLine="480"/>
        <w:jc w:val="center"/>
        <w:rPr>
          <w:rFonts w:ascii="宋体" w:hAnsi="宋体"/>
          <w:sz w:val="24"/>
          <w:szCs w:val="24"/>
        </w:rPr>
      </w:pPr>
    </w:p>
    <w:p w:rsidR="0066593D" w:rsidRDefault="00B62064">
      <w:pPr>
        <w:autoSpaceDE w:val="0"/>
        <w:autoSpaceDN w:val="0"/>
        <w:spacing w:line="360" w:lineRule="auto"/>
        <w:ind w:firstLineChars="900" w:firstLine="2160"/>
        <w:rPr>
          <w:rFonts w:ascii="宋体" w:hAnsi="宋体"/>
          <w:color w:val="000000"/>
          <w:sz w:val="24"/>
          <w:szCs w:val="24"/>
        </w:rPr>
      </w:pPr>
      <w:r>
        <w:rPr>
          <w:rFonts w:ascii="宋体" w:hAnsi="宋体" w:hint="eastAsia"/>
          <w:color w:val="000000"/>
          <w:sz w:val="24"/>
          <w:szCs w:val="24"/>
        </w:rPr>
        <w:t>参加政府采购前三年内在经营活动中无</w:t>
      </w:r>
    </w:p>
    <w:p w:rsidR="0066593D" w:rsidRDefault="00B62064">
      <w:pPr>
        <w:autoSpaceDE w:val="0"/>
        <w:autoSpaceDN w:val="0"/>
        <w:spacing w:line="360" w:lineRule="auto"/>
        <w:ind w:firstLineChars="1100" w:firstLine="2640"/>
        <w:rPr>
          <w:rFonts w:ascii="宋体" w:hAnsi="宋体"/>
          <w:color w:val="000000"/>
          <w:sz w:val="24"/>
          <w:szCs w:val="24"/>
        </w:rPr>
      </w:pPr>
      <w:r>
        <w:rPr>
          <w:rFonts w:ascii="宋体" w:hAnsi="宋体" w:hint="eastAsia"/>
          <w:color w:val="000000"/>
          <w:sz w:val="24"/>
          <w:szCs w:val="24"/>
        </w:rPr>
        <w:t>重大违法记录书面声明</w:t>
      </w:r>
    </w:p>
    <w:p w:rsidR="0066593D" w:rsidRDefault="0066593D">
      <w:pPr>
        <w:autoSpaceDE w:val="0"/>
        <w:autoSpaceDN w:val="0"/>
        <w:spacing w:line="360" w:lineRule="auto"/>
        <w:jc w:val="center"/>
        <w:rPr>
          <w:rFonts w:ascii="宋体" w:hAnsi="宋体" w:cs="宋体"/>
          <w:kern w:val="0"/>
          <w:sz w:val="24"/>
          <w:szCs w:val="24"/>
        </w:rPr>
      </w:pPr>
    </w:p>
    <w:p w:rsidR="0066593D" w:rsidRDefault="00B62064">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鄂尔多斯市伊金霍洛旗公共资源交易中心：</w:t>
      </w:r>
    </w:p>
    <w:p w:rsidR="0066593D" w:rsidRDefault="00B62064">
      <w:pPr>
        <w:tabs>
          <w:tab w:val="left" w:pos="8820"/>
        </w:tabs>
        <w:autoSpaceDE w:val="0"/>
        <w:autoSpaceDN w:val="0"/>
        <w:spacing w:line="360" w:lineRule="auto"/>
        <w:ind w:firstLine="560"/>
        <w:rPr>
          <w:rFonts w:ascii="宋体" w:hAnsi="宋体" w:cs="宋体"/>
          <w:kern w:val="0"/>
          <w:sz w:val="24"/>
          <w:szCs w:val="24"/>
        </w:rPr>
      </w:pPr>
      <w:r>
        <w:rPr>
          <w:rFonts w:ascii="宋体" w:hAnsi="宋体" w:cs="宋体" w:hint="eastAsia"/>
          <w:kern w:val="0"/>
          <w:sz w:val="24"/>
          <w:szCs w:val="24"/>
        </w:rPr>
        <w:t>我公司自愿参加本次政府采购活动（项目名称</w:t>
      </w:r>
      <w:r>
        <w:rPr>
          <w:rFonts w:ascii="宋体" w:hAnsi="宋体" w:cs="宋体" w:hint="eastAsia"/>
          <w:kern w:val="0"/>
          <w:sz w:val="24"/>
          <w:szCs w:val="24"/>
          <w:u w:val="single"/>
        </w:rPr>
        <w:t xml:space="preserve">       </w:t>
      </w:r>
      <w:r>
        <w:rPr>
          <w:rFonts w:ascii="宋体" w:hAnsi="宋体" w:cs="宋体" w:hint="eastAsia"/>
          <w:kern w:val="0"/>
          <w:sz w:val="24"/>
          <w:szCs w:val="24"/>
        </w:rPr>
        <w:t>，项目编号：</w:t>
      </w:r>
      <w:r>
        <w:rPr>
          <w:rFonts w:ascii="宋体" w:hAnsi="宋体" w:cs="宋体" w:hint="eastAsia"/>
          <w:kern w:val="0"/>
          <w:sz w:val="24"/>
          <w:szCs w:val="24"/>
          <w:u w:val="single"/>
        </w:rPr>
        <w:t xml:space="preserve">        </w:t>
      </w:r>
      <w:r>
        <w:rPr>
          <w:rFonts w:ascii="宋体" w:hAnsi="宋体" w:cs="宋体" w:hint="eastAsia"/>
          <w:kern w:val="0"/>
          <w:sz w:val="24"/>
          <w:szCs w:val="24"/>
        </w:rPr>
        <w:t>），严格遵守《中华人民共和国政府采购法》、《政府采购法实施条例》及所有相关法律.法规和规定，同时郑重承诺：</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cs="宋体" w:hint="eastAsia"/>
          <w:kern w:val="0"/>
          <w:sz w:val="24"/>
          <w:szCs w:val="24"/>
        </w:rPr>
        <w:t>在参加此次政府采购活动前3年内，本公司在经营活动中无重大违法记录，并在“信用中国”网站(</w:t>
      </w:r>
      <w:hyperlink r:id="rId17" w:history="1">
        <w:r>
          <w:rPr>
            <w:rStyle w:val="aff0"/>
            <w:rFonts w:ascii="宋体" w:hAnsi="宋体" w:cs="宋体" w:hint="eastAsia"/>
            <w:kern w:val="0"/>
            <w:sz w:val="24"/>
            <w:szCs w:val="24"/>
          </w:rPr>
          <w:t>www.creditchina.gov.cn</w:t>
        </w:r>
      </w:hyperlink>
      <w:r>
        <w:rPr>
          <w:rFonts w:ascii="宋体" w:hAnsi="宋体" w:cs="宋体" w:hint="eastAsia"/>
          <w:kern w:val="0"/>
          <w:sz w:val="24"/>
          <w:szCs w:val="24"/>
        </w:rPr>
        <w:t>)、“中国政府采购网”网站（</w:t>
      </w:r>
      <w:r>
        <w:rPr>
          <w:rStyle w:val="aff0"/>
          <w:rFonts w:ascii="宋体" w:hAnsi="宋体" w:hint="eastAsia"/>
          <w:sz w:val="24"/>
          <w:szCs w:val="24"/>
        </w:rPr>
        <w:t>www.ccgp.gov.cn</w:t>
      </w:r>
      <w:r>
        <w:rPr>
          <w:rFonts w:ascii="宋体" w:hAnsi="宋体" w:cs="宋体" w:hint="eastAsia"/>
          <w:kern w:val="0"/>
          <w:sz w:val="24"/>
          <w:szCs w:val="24"/>
        </w:rPr>
        <w:t>）上均</w:t>
      </w:r>
      <w:r>
        <w:rPr>
          <w:rFonts w:ascii="宋体" w:hAnsi="宋体" w:hint="eastAsia"/>
          <w:sz w:val="24"/>
          <w:szCs w:val="24"/>
        </w:rPr>
        <w:t>无任何违法违规行为的纪录。</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特此声明。</w:t>
      </w:r>
      <w:r>
        <w:rPr>
          <w:rFonts w:ascii="宋体" w:hAnsi="宋体" w:hint="eastAsia"/>
          <w:b/>
          <w:bCs/>
          <w:sz w:val="24"/>
          <w:szCs w:val="24"/>
        </w:rPr>
        <w:t>后附网页记录</w:t>
      </w:r>
      <w:proofErr w:type="gramStart"/>
      <w:r>
        <w:rPr>
          <w:rFonts w:ascii="宋体" w:hAnsi="宋体" w:hint="eastAsia"/>
          <w:b/>
          <w:bCs/>
          <w:sz w:val="24"/>
          <w:szCs w:val="24"/>
        </w:rPr>
        <w:t>截</w:t>
      </w:r>
      <w:proofErr w:type="gramEnd"/>
      <w:r>
        <w:rPr>
          <w:rFonts w:ascii="宋体" w:hAnsi="宋体" w:hint="eastAsia"/>
          <w:b/>
          <w:bCs/>
          <w:sz w:val="24"/>
          <w:szCs w:val="24"/>
        </w:rPr>
        <w:t>图纸质复印件。</w:t>
      </w:r>
    </w:p>
    <w:p w:rsidR="0066593D" w:rsidRDefault="0066593D">
      <w:pPr>
        <w:tabs>
          <w:tab w:val="left" w:pos="8820"/>
        </w:tabs>
        <w:autoSpaceDE w:val="0"/>
        <w:autoSpaceDN w:val="0"/>
        <w:spacing w:line="360" w:lineRule="auto"/>
        <w:ind w:firstLine="560"/>
        <w:rPr>
          <w:rFonts w:ascii="宋体" w:hAnsi="宋体"/>
          <w:sz w:val="24"/>
          <w:szCs w:val="24"/>
        </w:rPr>
      </w:pPr>
    </w:p>
    <w:p w:rsidR="0066593D" w:rsidRDefault="0066593D">
      <w:pPr>
        <w:tabs>
          <w:tab w:val="left" w:pos="8820"/>
        </w:tabs>
        <w:autoSpaceDE w:val="0"/>
        <w:autoSpaceDN w:val="0"/>
        <w:spacing w:line="360" w:lineRule="auto"/>
        <w:ind w:firstLine="560"/>
        <w:rPr>
          <w:rFonts w:ascii="宋体" w:hAnsi="宋体"/>
          <w:sz w:val="24"/>
          <w:szCs w:val="24"/>
        </w:rPr>
      </w:pP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 xml:space="preserve"> </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 xml:space="preserve">                                年  月  日</w:t>
      </w:r>
    </w:p>
    <w:p w:rsidR="0066593D" w:rsidRDefault="0066593D">
      <w:pPr>
        <w:spacing w:line="360" w:lineRule="auto"/>
        <w:rPr>
          <w:rFonts w:ascii="宋体" w:hAnsi="宋体"/>
          <w:sz w:val="24"/>
          <w:szCs w:val="24"/>
        </w:rPr>
      </w:pPr>
    </w:p>
    <w:p w:rsidR="0066593D" w:rsidRDefault="00B62064">
      <w:pPr>
        <w:spacing w:line="360" w:lineRule="auto"/>
        <w:ind w:firstLineChars="200" w:firstLine="480"/>
        <w:rPr>
          <w:rFonts w:ascii="宋体" w:hAnsi="宋体"/>
          <w:sz w:val="24"/>
          <w:szCs w:val="24"/>
          <w:u w:val="single"/>
        </w:rPr>
      </w:pPr>
      <w:r>
        <w:rPr>
          <w:rFonts w:ascii="宋体" w:hAnsi="宋体" w:hint="eastAsia"/>
          <w:sz w:val="24"/>
          <w:szCs w:val="24"/>
        </w:rPr>
        <w:t xml:space="preserve">            供应商名称（公章）：</w:t>
      </w:r>
      <w:r>
        <w:rPr>
          <w:rFonts w:ascii="宋体" w:hAnsi="宋体" w:hint="eastAsia"/>
          <w:sz w:val="24"/>
          <w:szCs w:val="24"/>
          <w:u w:val="single"/>
        </w:rPr>
        <w:t xml:space="preserve">                        </w:t>
      </w:r>
    </w:p>
    <w:p w:rsidR="0066593D" w:rsidRDefault="00B62064">
      <w:pPr>
        <w:spacing w:line="360" w:lineRule="auto"/>
        <w:ind w:firstLineChars="200" w:firstLine="480"/>
        <w:rPr>
          <w:rFonts w:ascii="宋体" w:hAnsi="宋体"/>
          <w:sz w:val="24"/>
          <w:szCs w:val="24"/>
          <w:u w:val="single"/>
        </w:rPr>
      </w:pPr>
      <w:r>
        <w:rPr>
          <w:rFonts w:ascii="宋体" w:hAnsi="宋体" w:hint="eastAsia"/>
          <w:sz w:val="24"/>
          <w:szCs w:val="24"/>
        </w:rPr>
        <w:t xml:space="preserve">            法定代表或其授权人（签字）：</w:t>
      </w:r>
      <w:r>
        <w:rPr>
          <w:rFonts w:ascii="宋体" w:hAnsi="宋体" w:hint="eastAsia"/>
          <w:sz w:val="24"/>
          <w:szCs w:val="24"/>
          <w:u w:val="single"/>
        </w:rPr>
        <w:t xml:space="preserve">                    </w:t>
      </w:r>
    </w:p>
    <w:p w:rsidR="0066593D" w:rsidRDefault="00B62064">
      <w:pPr>
        <w:pStyle w:val="20"/>
        <w:keepNext w:val="0"/>
        <w:keepLines w:val="0"/>
        <w:spacing w:line="360" w:lineRule="auto"/>
        <w:rPr>
          <w:rFonts w:ascii="宋体" w:eastAsia="宋体" w:hAnsi="宋体"/>
          <w:b w:val="0"/>
          <w:bCs w:val="0"/>
          <w:color w:val="000000"/>
          <w:kern w:val="2"/>
          <w:sz w:val="24"/>
          <w:szCs w:val="24"/>
          <w:lang w:val="en-US"/>
        </w:rPr>
      </w:pPr>
      <w:bookmarkStart w:id="103" w:name="_Toc482026559"/>
      <w:r>
        <w:rPr>
          <w:rFonts w:ascii="宋体" w:eastAsia="宋体" w:hAnsi="宋体"/>
          <w:b w:val="0"/>
          <w:bCs w:val="0"/>
          <w:color w:val="000000"/>
          <w:kern w:val="2"/>
          <w:sz w:val="24"/>
          <w:szCs w:val="24"/>
          <w:lang w:val="en-US"/>
        </w:rPr>
        <w:br w:type="page"/>
      </w:r>
    </w:p>
    <w:p w:rsidR="0066593D" w:rsidRDefault="00B62064">
      <w:pPr>
        <w:autoSpaceDE w:val="0"/>
        <w:autoSpaceDN w:val="0"/>
        <w:spacing w:line="360" w:lineRule="auto"/>
        <w:jc w:val="left"/>
        <w:rPr>
          <w:rFonts w:asciiTheme="minorEastAsia" w:eastAsiaTheme="minorEastAsia" w:hAnsiTheme="minorEastAsia"/>
          <w:sz w:val="24"/>
          <w:szCs w:val="24"/>
        </w:rPr>
      </w:pPr>
      <w:bookmarkStart w:id="104" w:name="_Toc496792718"/>
      <w:bookmarkStart w:id="105" w:name="_Toc496792942"/>
      <w:r>
        <w:rPr>
          <w:rFonts w:asciiTheme="minorEastAsia" w:eastAsiaTheme="minorEastAsia" w:hAnsiTheme="minorEastAsia" w:hint="eastAsia"/>
          <w:sz w:val="24"/>
          <w:szCs w:val="24"/>
        </w:rPr>
        <w:lastRenderedPageBreak/>
        <w:t>格式二十：</w:t>
      </w:r>
      <w:bookmarkEnd w:id="103"/>
      <w:bookmarkEnd w:id="104"/>
      <w:bookmarkEnd w:id="105"/>
    </w:p>
    <w:p w:rsidR="0066593D" w:rsidRDefault="0066593D">
      <w:pPr>
        <w:autoSpaceDE w:val="0"/>
        <w:autoSpaceDN w:val="0"/>
        <w:spacing w:line="360" w:lineRule="auto"/>
        <w:jc w:val="left"/>
        <w:rPr>
          <w:rFonts w:asciiTheme="minorEastAsia" w:eastAsiaTheme="minorEastAsia" w:hAnsiTheme="minorEastAsia"/>
          <w:sz w:val="24"/>
          <w:szCs w:val="24"/>
        </w:rPr>
      </w:pPr>
    </w:p>
    <w:p w:rsidR="0066593D" w:rsidRDefault="00B62064">
      <w:pPr>
        <w:autoSpaceDE w:val="0"/>
        <w:autoSpaceDN w:val="0"/>
        <w:spacing w:line="360" w:lineRule="auto"/>
        <w:jc w:val="center"/>
        <w:rPr>
          <w:rFonts w:ascii="宋体" w:hAnsi="宋体"/>
          <w:b/>
          <w:bCs/>
          <w:kern w:val="0"/>
          <w:sz w:val="24"/>
          <w:szCs w:val="24"/>
          <w:lang w:val="zh-CN"/>
        </w:rPr>
      </w:pPr>
      <w:r>
        <w:rPr>
          <w:rFonts w:ascii="宋体" w:hAnsi="宋体" w:hint="eastAsia"/>
          <w:b/>
          <w:sz w:val="21"/>
          <w:szCs w:val="21"/>
        </w:rPr>
        <w:t>政府采购政策情况表</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702"/>
        <w:gridCol w:w="1196"/>
        <w:gridCol w:w="1356"/>
        <w:gridCol w:w="1961"/>
        <w:gridCol w:w="1685"/>
      </w:tblGrid>
      <w:tr w:rsidR="0066593D">
        <w:trPr>
          <w:trHeight w:val="729"/>
          <w:jc w:val="center"/>
        </w:trPr>
        <w:tc>
          <w:tcPr>
            <w:tcW w:w="1608" w:type="dxa"/>
            <w:vMerge w:val="restart"/>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hint="eastAsia"/>
                <w:kern w:val="0"/>
                <w:sz w:val="24"/>
                <w:szCs w:val="24"/>
              </w:rPr>
              <w:t>中小企业扶持政策</w:t>
            </w:r>
          </w:p>
          <w:p w:rsidR="0066593D" w:rsidRDefault="0066593D">
            <w:pPr>
              <w:tabs>
                <w:tab w:val="left" w:pos="1260"/>
              </w:tabs>
              <w:spacing w:before="156" w:after="156"/>
              <w:ind w:firstLine="480"/>
              <w:jc w:val="center"/>
              <w:rPr>
                <w:rFonts w:ascii="宋体" w:hAnsi="宋体" w:cs="宋体"/>
                <w:kern w:val="0"/>
                <w:sz w:val="24"/>
                <w:szCs w:val="24"/>
              </w:rPr>
            </w:pPr>
          </w:p>
        </w:tc>
        <w:tc>
          <w:tcPr>
            <w:tcW w:w="7900" w:type="dxa"/>
            <w:gridSpan w:val="5"/>
            <w:shd w:val="clear" w:color="auto" w:fill="auto"/>
            <w:vAlign w:val="center"/>
          </w:tcPr>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如属所列情形的，请在括号内打“√”：</w:t>
            </w:r>
          </w:p>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  ）小型、微型企业投标且提供本企业制造的产品。</w:t>
            </w:r>
          </w:p>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  ）小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投标且提供其它小型、微型企业产品的，请填写下表内容：</w:t>
            </w: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核心产品名称</w:t>
            </w:r>
          </w:p>
        </w:tc>
        <w:tc>
          <w:tcPr>
            <w:tcW w:w="1196"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品牌型号</w:t>
            </w:r>
          </w:p>
        </w:tc>
        <w:tc>
          <w:tcPr>
            <w:tcW w:w="1356"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制造商</w:t>
            </w:r>
          </w:p>
        </w:tc>
        <w:tc>
          <w:tcPr>
            <w:tcW w:w="1961"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制造商企业类型</w:t>
            </w:r>
          </w:p>
        </w:tc>
        <w:tc>
          <w:tcPr>
            <w:tcW w:w="1685"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金额（单价元）</w:t>
            </w: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19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35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961"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19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35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961"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671"/>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6215" w:type="dxa"/>
            <w:gridSpan w:val="4"/>
            <w:shd w:val="clear" w:color="auto" w:fill="auto"/>
            <w:vAlign w:val="center"/>
          </w:tcPr>
          <w:p w:rsidR="0066593D" w:rsidRDefault="00B62064">
            <w:pPr>
              <w:tabs>
                <w:tab w:val="left" w:pos="1260"/>
              </w:tabs>
              <w:spacing w:before="40" w:after="40"/>
              <w:ind w:firstLine="480"/>
              <w:jc w:val="center"/>
              <w:rPr>
                <w:rFonts w:ascii="宋体" w:hAnsi="宋体" w:cs="宋体"/>
                <w:kern w:val="0"/>
                <w:sz w:val="24"/>
                <w:szCs w:val="24"/>
              </w:rPr>
            </w:pPr>
            <w:r>
              <w:rPr>
                <w:rFonts w:ascii="宋体" w:hAnsi="宋体" w:cs="宋体" w:hint="eastAsia"/>
                <w:kern w:val="0"/>
                <w:sz w:val="24"/>
                <w:szCs w:val="24"/>
              </w:rPr>
              <w:t>小型、微型企业产品金额合计</w:t>
            </w: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729"/>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kern w:val="0"/>
                <w:sz w:val="24"/>
                <w:szCs w:val="24"/>
              </w:rPr>
              <w:t>监狱企业</w:t>
            </w:r>
          </w:p>
        </w:tc>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40" w:after="40"/>
              <w:ind w:firstLine="480"/>
              <w:rPr>
                <w:rFonts w:ascii="宋体" w:hAnsi="宋体" w:cs="宋体"/>
                <w:kern w:val="0"/>
                <w:sz w:val="24"/>
                <w:szCs w:val="24"/>
              </w:rPr>
            </w:pPr>
            <w:r>
              <w:rPr>
                <w:rFonts w:ascii="宋体" w:hAnsi="宋体" w:cs="宋体"/>
                <w:kern w:val="0"/>
                <w:sz w:val="24"/>
                <w:szCs w:val="24"/>
              </w:rPr>
              <w:t>（  ）我公司属于监狱企业，</w:t>
            </w:r>
            <w:r>
              <w:rPr>
                <w:rFonts w:ascii="宋体" w:hAnsi="宋体" w:cs="宋体" w:hint="eastAsia"/>
                <w:kern w:val="0"/>
                <w:sz w:val="24"/>
                <w:szCs w:val="24"/>
              </w:rPr>
              <w:t>并</w:t>
            </w:r>
            <w:r>
              <w:rPr>
                <w:rFonts w:ascii="宋体" w:hAnsi="宋体" w:cs="宋体"/>
                <w:kern w:val="0"/>
                <w:sz w:val="24"/>
                <w:szCs w:val="24"/>
              </w:rPr>
              <w:t>提供由监狱管理局、戒毒管理局（含新疆生产建设兵团）出具的属于监狱企业的证明文件。</w:t>
            </w:r>
          </w:p>
        </w:tc>
      </w:tr>
      <w:tr w:rsidR="0066593D">
        <w:trPr>
          <w:trHeight w:val="729"/>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hint="eastAsia"/>
                <w:kern w:val="0"/>
                <w:sz w:val="24"/>
                <w:szCs w:val="24"/>
              </w:rPr>
              <w:t>残疾人福利性单位</w:t>
            </w:r>
          </w:p>
        </w:tc>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40" w:after="40"/>
              <w:ind w:firstLine="480"/>
              <w:rPr>
                <w:rFonts w:ascii="宋体" w:hAnsi="宋体" w:cs="宋体"/>
                <w:kern w:val="0"/>
                <w:sz w:val="24"/>
                <w:szCs w:val="24"/>
              </w:rPr>
            </w:pPr>
            <w:r>
              <w:rPr>
                <w:rFonts w:ascii="宋体" w:hAnsi="宋体" w:cs="宋体"/>
                <w:kern w:val="0"/>
                <w:sz w:val="24"/>
                <w:szCs w:val="24"/>
              </w:rPr>
              <w:t>（  ）我公司属于</w:t>
            </w:r>
            <w:r>
              <w:rPr>
                <w:rFonts w:ascii="宋体" w:hAnsi="宋体" w:cs="宋体" w:hint="eastAsia"/>
                <w:kern w:val="0"/>
                <w:sz w:val="24"/>
                <w:szCs w:val="24"/>
              </w:rPr>
              <w:t>残疾人福利性单位</w:t>
            </w:r>
            <w:r>
              <w:rPr>
                <w:rFonts w:ascii="宋体" w:hAnsi="宋体" w:cs="宋体"/>
                <w:kern w:val="0"/>
                <w:sz w:val="24"/>
                <w:szCs w:val="24"/>
              </w:rPr>
              <w:t>，</w:t>
            </w:r>
            <w:r>
              <w:rPr>
                <w:rFonts w:ascii="宋体" w:hAnsi="宋体" w:cs="宋体" w:hint="eastAsia"/>
                <w:kern w:val="0"/>
                <w:sz w:val="24"/>
                <w:szCs w:val="24"/>
              </w:rPr>
              <w:t>并</w:t>
            </w:r>
            <w:r>
              <w:rPr>
                <w:rFonts w:ascii="宋体" w:hAnsi="宋体" w:cs="宋体"/>
                <w:kern w:val="0"/>
                <w:sz w:val="24"/>
                <w:szCs w:val="24"/>
              </w:rPr>
              <w:t>提供</w:t>
            </w:r>
            <w:r>
              <w:rPr>
                <w:rFonts w:ascii="宋体" w:hAnsi="宋体" w:cs="宋体" w:hint="eastAsia"/>
                <w:kern w:val="0"/>
                <w:sz w:val="24"/>
                <w:szCs w:val="24"/>
              </w:rPr>
              <w:t>残疾人福利性单位声明函</w:t>
            </w:r>
            <w:r>
              <w:rPr>
                <w:rFonts w:ascii="宋体" w:hAnsi="宋体" w:cs="宋体"/>
                <w:kern w:val="0"/>
                <w:sz w:val="24"/>
                <w:szCs w:val="24"/>
              </w:rPr>
              <w:t>。</w:t>
            </w:r>
          </w:p>
        </w:tc>
      </w:tr>
    </w:tbl>
    <w:p w:rsidR="0066593D" w:rsidRDefault="0066593D">
      <w:pPr>
        <w:spacing w:line="360" w:lineRule="auto"/>
        <w:ind w:firstLineChars="200" w:firstLine="480"/>
        <w:rPr>
          <w:sz w:val="24"/>
        </w:rPr>
      </w:pPr>
    </w:p>
    <w:p w:rsidR="0066593D" w:rsidRDefault="00B62064">
      <w:pPr>
        <w:spacing w:line="360" w:lineRule="auto"/>
        <w:ind w:firstLineChars="200" w:firstLine="480"/>
        <w:rPr>
          <w:sz w:val="24"/>
        </w:rPr>
      </w:pPr>
      <w:r>
        <w:rPr>
          <w:rFonts w:hint="eastAsia"/>
          <w:sz w:val="24"/>
        </w:rPr>
        <w:t>填报要求：</w:t>
      </w:r>
    </w:p>
    <w:p w:rsidR="0066593D" w:rsidRDefault="00B62064">
      <w:pPr>
        <w:spacing w:line="360" w:lineRule="auto"/>
        <w:ind w:firstLineChars="200" w:firstLine="480"/>
        <w:rPr>
          <w:sz w:val="24"/>
        </w:rPr>
      </w:pPr>
      <w:r>
        <w:rPr>
          <w:rFonts w:hint="eastAsia"/>
          <w:sz w:val="24"/>
        </w:rPr>
        <w:t xml:space="preserve">1. </w:t>
      </w:r>
      <w:r>
        <w:rPr>
          <w:rFonts w:hint="eastAsia"/>
          <w:sz w:val="24"/>
        </w:rPr>
        <w:t>本表内容与本招标文件其他要求填写不一致或本表填写不完整的，不予价格扣除。</w:t>
      </w:r>
    </w:p>
    <w:p w:rsidR="0066593D" w:rsidRDefault="00B62064">
      <w:pPr>
        <w:autoSpaceDE w:val="0"/>
        <w:autoSpaceDN w:val="0"/>
        <w:spacing w:line="360" w:lineRule="auto"/>
        <w:ind w:firstLineChars="200" w:firstLine="480"/>
        <w:rPr>
          <w:sz w:val="24"/>
        </w:rPr>
      </w:pPr>
      <w:r>
        <w:rPr>
          <w:rFonts w:hint="eastAsia"/>
          <w:sz w:val="24"/>
        </w:rPr>
        <w:t xml:space="preserve">2. </w:t>
      </w:r>
      <w:r>
        <w:rPr>
          <w:rFonts w:hint="eastAsia"/>
          <w:sz w:val="24"/>
        </w:rPr>
        <w:t>制造商为小型或微型企业时才需要填“制造商企业类型”栏，填写内容为“小型”或“微型”。</w:t>
      </w:r>
    </w:p>
    <w:p w:rsidR="0066593D" w:rsidRDefault="00B62064">
      <w:pPr>
        <w:autoSpaceDE w:val="0"/>
        <w:autoSpaceDN w:val="0"/>
        <w:spacing w:line="360" w:lineRule="auto"/>
        <w:ind w:firstLineChars="200" w:firstLine="480"/>
        <w:rPr>
          <w:rFonts w:ascii="宋体" w:hAnsi="宋体"/>
          <w:sz w:val="24"/>
          <w:szCs w:val="24"/>
        </w:rPr>
      </w:pPr>
      <w:r>
        <w:rPr>
          <w:rFonts w:hint="eastAsia"/>
          <w:sz w:val="24"/>
        </w:rPr>
        <w:t>3.</w:t>
      </w:r>
      <w:r>
        <w:rPr>
          <w:rFonts w:ascii="宋体" w:hAnsi="宋体" w:hint="eastAsia"/>
          <w:sz w:val="24"/>
          <w:szCs w:val="24"/>
        </w:rPr>
        <w:t xml:space="preserve"> 联合体一方为小型、微型企业且小型、微型企业协议合同金额占联合体协议合同总金额30%以上的才需填写“</w:t>
      </w:r>
      <w:r>
        <w:rPr>
          <w:rFonts w:ascii="宋体" w:hAnsi="宋体" w:cs="宋体" w:hint="eastAsia"/>
          <w:kern w:val="0"/>
          <w:sz w:val="24"/>
        </w:rPr>
        <w:t>金额（单价元）、小型、微型企业产品金额合计</w:t>
      </w:r>
      <w:r>
        <w:rPr>
          <w:rFonts w:ascii="宋体" w:hAnsi="宋体" w:hint="eastAsia"/>
          <w:sz w:val="24"/>
          <w:szCs w:val="24"/>
        </w:rPr>
        <w:t>”内容。</w:t>
      </w:r>
    </w:p>
    <w:p w:rsidR="0066593D" w:rsidRDefault="00B62064">
      <w:pPr>
        <w:autoSpaceDE w:val="0"/>
        <w:autoSpaceDN w:val="0"/>
        <w:spacing w:line="360" w:lineRule="auto"/>
        <w:ind w:firstLineChars="200" w:firstLine="480"/>
        <w:rPr>
          <w:sz w:val="24"/>
        </w:rPr>
      </w:pPr>
      <w:r>
        <w:rPr>
          <w:rFonts w:ascii="宋体" w:hAnsi="宋体" w:cs="宋体" w:hint="eastAsia"/>
          <w:kern w:val="0"/>
          <w:sz w:val="24"/>
        </w:rPr>
        <w:t>本表后附“</w:t>
      </w:r>
      <w:r>
        <w:rPr>
          <w:rFonts w:ascii="宋体" w:hAnsi="宋体" w:hint="eastAsia"/>
          <w:sz w:val="24"/>
          <w:szCs w:val="24"/>
        </w:rPr>
        <w:t>小微企业名录”（</w:t>
      </w:r>
      <w:r>
        <w:rPr>
          <w:rFonts w:ascii="宋体" w:hAnsi="宋体"/>
          <w:sz w:val="24"/>
          <w:szCs w:val="24"/>
        </w:rPr>
        <w:t>http://xwqy.gsxt.gov.cn/</w:t>
      </w:r>
      <w:r>
        <w:rPr>
          <w:rFonts w:ascii="宋体" w:hAnsi="宋体" w:hint="eastAsia"/>
          <w:sz w:val="24"/>
          <w:szCs w:val="24"/>
        </w:rPr>
        <w:t>）截图。</w:t>
      </w: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B62064">
      <w:pPr>
        <w:widowControl/>
        <w:spacing w:line="360" w:lineRule="auto"/>
        <w:jc w:val="left"/>
        <w:rPr>
          <w:bCs/>
          <w:sz w:val="24"/>
        </w:rPr>
      </w:pPr>
      <w:r>
        <w:rPr>
          <w:rFonts w:hint="eastAsia"/>
          <w:bCs/>
          <w:sz w:val="24"/>
        </w:rPr>
        <w:lastRenderedPageBreak/>
        <w:t>格式二十一：</w:t>
      </w:r>
    </w:p>
    <w:p w:rsidR="0066593D" w:rsidRDefault="00B62064">
      <w:pPr>
        <w:spacing w:line="588" w:lineRule="exact"/>
        <w:jc w:val="center"/>
        <w:rPr>
          <w:rFonts w:ascii="宋体" w:hAnsi="宋体" w:cs="宋体"/>
          <w:kern w:val="0"/>
          <w:sz w:val="24"/>
          <w:szCs w:val="24"/>
        </w:rPr>
      </w:pPr>
      <w:r>
        <w:rPr>
          <w:rFonts w:ascii="宋体" w:hAnsi="宋体" w:cs="宋体" w:hint="eastAsia"/>
          <w:kern w:val="0"/>
          <w:sz w:val="24"/>
          <w:szCs w:val="24"/>
        </w:rPr>
        <w:t>中小企业声明函</w:t>
      </w:r>
    </w:p>
    <w:p w:rsidR="0066593D" w:rsidRDefault="0066593D">
      <w:pPr>
        <w:spacing w:line="588" w:lineRule="exact"/>
        <w:rPr>
          <w:rFonts w:ascii="宋体" w:hAnsi="宋体" w:cs="宋体"/>
          <w:kern w:val="0"/>
          <w:sz w:val="24"/>
          <w:szCs w:val="24"/>
        </w:rPr>
      </w:pP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本公司郑重声明，根据《政府采购促进中小企业发展暂行办法》（财库[2011]181号）的规定，本公司为</w:t>
      </w:r>
      <w:bookmarkStart w:id="106" w:name="OLE_LINK5"/>
      <w:bookmarkStart w:id="107" w:name="OLE_LINK2"/>
      <w:r>
        <w:rPr>
          <w:rFonts w:ascii="宋体" w:hAnsi="宋体" w:cs="宋体" w:hint="eastAsia"/>
          <w:kern w:val="0"/>
          <w:sz w:val="24"/>
          <w:szCs w:val="24"/>
        </w:rPr>
        <w:t>______（请填写：中型、小型、微型）企业</w:t>
      </w:r>
      <w:bookmarkEnd w:id="106"/>
      <w:bookmarkEnd w:id="107"/>
      <w:r>
        <w:rPr>
          <w:rFonts w:ascii="宋体" w:hAnsi="宋体" w:cs="宋体" w:hint="eastAsia"/>
          <w:kern w:val="0"/>
          <w:sz w:val="24"/>
          <w:szCs w:val="24"/>
        </w:rPr>
        <w:t>。即，本公司同时满足以下条件：</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本公司对上述声明的真实性负责。如有虚假，将依法承担相应责任。</w:t>
      </w:r>
    </w:p>
    <w:p w:rsidR="0066593D" w:rsidRDefault="0066593D">
      <w:pPr>
        <w:spacing w:line="588" w:lineRule="exact"/>
        <w:ind w:firstLineChars="200" w:firstLine="480"/>
        <w:rPr>
          <w:rFonts w:ascii="宋体" w:hAnsi="宋体" w:cs="宋体"/>
          <w:kern w:val="0"/>
          <w:sz w:val="24"/>
          <w:szCs w:val="24"/>
        </w:rPr>
      </w:pPr>
    </w:p>
    <w:p w:rsidR="0066593D" w:rsidRDefault="0066593D">
      <w:pPr>
        <w:spacing w:line="588" w:lineRule="exact"/>
        <w:ind w:firstLineChars="200" w:firstLine="480"/>
        <w:rPr>
          <w:rFonts w:ascii="宋体" w:hAnsi="宋体" w:cs="宋体"/>
          <w:kern w:val="0"/>
          <w:sz w:val="24"/>
          <w:szCs w:val="24"/>
        </w:rPr>
      </w:pP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企业名称（盖章）： </w:t>
      </w:r>
    </w:p>
    <w:p w:rsidR="0066593D" w:rsidRDefault="00B62064">
      <w:pPr>
        <w:autoSpaceDE w:val="0"/>
        <w:autoSpaceDN w:val="0"/>
        <w:spacing w:line="360" w:lineRule="auto"/>
        <w:rPr>
          <w:rFonts w:ascii="宋体" w:hAnsi="宋体" w:cs="宋体"/>
          <w:kern w:val="0"/>
          <w:sz w:val="24"/>
          <w:szCs w:val="24"/>
        </w:rPr>
      </w:pPr>
      <w:r>
        <w:rPr>
          <w:rFonts w:ascii="宋体" w:hAnsi="宋体" w:cs="宋体" w:hint="eastAsia"/>
          <w:kern w:val="0"/>
          <w:sz w:val="24"/>
          <w:szCs w:val="24"/>
        </w:rPr>
        <w:t xml:space="preserve">                                          日  期：</w:t>
      </w: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B62064">
      <w:pPr>
        <w:autoSpaceDE w:val="0"/>
        <w:autoSpaceDN w:val="0"/>
        <w:spacing w:line="360" w:lineRule="auto"/>
        <w:rPr>
          <w:rFonts w:ascii="宋体" w:hAnsi="宋体" w:cs="宋体"/>
          <w:kern w:val="0"/>
          <w:sz w:val="24"/>
          <w:szCs w:val="24"/>
        </w:rPr>
      </w:pPr>
      <w:r>
        <w:rPr>
          <w:rFonts w:ascii="宋体" w:hAnsi="宋体" w:cs="宋体"/>
          <w:kern w:val="0"/>
          <w:sz w:val="24"/>
          <w:szCs w:val="24"/>
        </w:rPr>
        <w:t>注：不属于中小企业无需提供此函</w:t>
      </w: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B62064">
      <w:pPr>
        <w:spacing w:line="588" w:lineRule="exact"/>
        <w:rPr>
          <w:rFonts w:ascii="宋体" w:hAnsi="宋体"/>
          <w:bCs/>
          <w:color w:val="000000"/>
          <w:kern w:val="0"/>
          <w:sz w:val="24"/>
          <w:szCs w:val="24"/>
          <w:lang w:val="zh-CN"/>
        </w:rPr>
      </w:pPr>
      <w:r>
        <w:rPr>
          <w:rFonts w:ascii="宋体" w:hAnsi="宋体" w:hint="eastAsia"/>
          <w:bCs/>
          <w:color w:val="000000"/>
          <w:kern w:val="0"/>
          <w:sz w:val="24"/>
          <w:szCs w:val="24"/>
          <w:lang w:val="zh-CN"/>
        </w:rPr>
        <w:lastRenderedPageBreak/>
        <w:t>格式二十</w:t>
      </w:r>
      <w:r>
        <w:rPr>
          <w:rFonts w:ascii="宋体" w:hAnsi="宋体" w:hint="eastAsia"/>
          <w:bCs/>
          <w:color w:val="000000"/>
          <w:kern w:val="0"/>
          <w:sz w:val="24"/>
          <w:szCs w:val="24"/>
        </w:rPr>
        <w:t>二</w:t>
      </w:r>
      <w:r>
        <w:rPr>
          <w:rFonts w:ascii="宋体" w:hAnsi="宋体" w:hint="eastAsia"/>
          <w:bCs/>
          <w:color w:val="000000"/>
          <w:kern w:val="0"/>
          <w:sz w:val="24"/>
          <w:szCs w:val="24"/>
          <w:lang w:val="zh-CN"/>
        </w:rPr>
        <w:t>：</w:t>
      </w:r>
    </w:p>
    <w:p w:rsidR="0066593D" w:rsidRDefault="00B62064">
      <w:pPr>
        <w:spacing w:line="588" w:lineRule="exact"/>
        <w:ind w:firstLineChars="1150" w:firstLine="2760"/>
        <w:rPr>
          <w:rFonts w:ascii="宋体" w:hAnsi="宋体" w:cs="宋体"/>
          <w:kern w:val="0"/>
          <w:sz w:val="24"/>
          <w:szCs w:val="24"/>
        </w:rPr>
      </w:pPr>
      <w:r>
        <w:rPr>
          <w:rFonts w:ascii="宋体" w:hAnsi="宋体" w:cs="宋体" w:hint="eastAsia"/>
          <w:kern w:val="0"/>
          <w:sz w:val="24"/>
          <w:szCs w:val="24"/>
        </w:rPr>
        <w:t>残疾人福利性单位声明函</w:t>
      </w:r>
    </w:p>
    <w:p w:rsidR="0066593D" w:rsidRDefault="0066593D">
      <w:pPr>
        <w:spacing w:line="588" w:lineRule="exact"/>
        <w:rPr>
          <w:rFonts w:ascii="宋体" w:hAnsi="宋体" w:cs="宋体"/>
          <w:kern w:val="0"/>
          <w:sz w:val="24"/>
          <w:szCs w:val="24"/>
        </w:rPr>
      </w:pP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本单位对上述声明的真实性负责。如有虚假，将依法承担相应责任。</w:t>
      </w:r>
    </w:p>
    <w:p w:rsidR="0066593D" w:rsidRDefault="0066593D">
      <w:pPr>
        <w:spacing w:line="588" w:lineRule="exact"/>
        <w:ind w:firstLineChars="200" w:firstLine="480"/>
        <w:rPr>
          <w:rFonts w:ascii="宋体" w:hAnsi="宋体" w:cs="宋体"/>
          <w:kern w:val="0"/>
          <w:sz w:val="24"/>
          <w:szCs w:val="24"/>
        </w:rPr>
      </w:pPr>
    </w:p>
    <w:p w:rsidR="0066593D" w:rsidRDefault="0066593D">
      <w:pPr>
        <w:spacing w:line="588" w:lineRule="exact"/>
        <w:ind w:firstLineChars="200" w:firstLine="480"/>
        <w:rPr>
          <w:rFonts w:ascii="宋体" w:hAnsi="宋体" w:cs="宋体"/>
          <w:kern w:val="0"/>
          <w:sz w:val="24"/>
          <w:szCs w:val="24"/>
        </w:rPr>
      </w:pP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单位名称（盖章）：</w:t>
      </w: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日  期：</w:t>
      </w:r>
    </w:p>
    <w:p w:rsidR="0066593D" w:rsidRDefault="0066593D">
      <w:pPr>
        <w:autoSpaceDE w:val="0"/>
        <w:autoSpaceDN w:val="0"/>
        <w:spacing w:line="360" w:lineRule="auto"/>
        <w:jc w:val="left"/>
        <w:rPr>
          <w:rFonts w:ascii="宋体" w:hAnsi="宋体" w:cs="宋体"/>
          <w:kern w:val="0"/>
          <w:sz w:val="24"/>
          <w:szCs w:val="24"/>
        </w:rPr>
      </w:pPr>
    </w:p>
    <w:p w:rsidR="0066593D" w:rsidRDefault="0066593D">
      <w:pPr>
        <w:autoSpaceDE w:val="0"/>
        <w:autoSpaceDN w:val="0"/>
        <w:spacing w:line="360" w:lineRule="auto"/>
        <w:jc w:val="left"/>
        <w:rPr>
          <w:rFonts w:ascii="宋体" w:hAnsi="宋体" w:cs="宋体"/>
          <w:kern w:val="0"/>
          <w:sz w:val="24"/>
          <w:szCs w:val="24"/>
        </w:rPr>
      </w:pPr>
    </w:p>
    <w:p w:rsidR="0066593D" w:rsidRDefault="0066593D">
      <w:pPr>
        <w:autoSpaceDE w:val="0"/>
        <w:autoSpaceDN w:val="0"/>
        <w:spacing w:line="360" w:lineRule="auto"/>
        <w:jc w:val="left"/>
        <w:rPr>
          <w:rFonts w:ascii="宋体" w:hAnsi="宋体" w:cs="宋体"/>
          <w:kern w:val="0"/>
          <w:sz w:val="24"/>
          <w:szCs w:val="24"/>
        </w:rPr>
      </w:pPr>
    </w:p>
    <w:p w:rsidR="0066593D" w:rsidRDefault="00B62064">
      <w:pPr>
        <w:autoSpaceDE w:val="0"/>
        <w:autoSpaceDN w:val="0"/>
        <w:spacing w:line="360" w:lineRule="auto"/>
        <w:jc w:val="left"/>
        <w:rPr>
          <w:rFonts w:ascii="宋体" w:hAnsi="宋体" w:cs="宋体"/>
          <w:kern w:val="0"/>
          <w:sz w:val="24"/>
          <w:szCs w:val="24"/>
        </w:rPr>
      </w:pPr>
      <w:r>
        <w:rPr>
          <w:rFonts w:ascii="宋体" w:hAnsi="宋体" w:cs="宋体"/>
          <w:kern w:val="0"/>
          <w:sz w:val="24"/>
          <w:szCs w:val="24"/>
        </w:rPr>
        <w:t>注：不属于</w:t>
      </w:r>
      <w:r>
        <w:rPr>
          <w:rFonts w:ascii="宋体" w:hAnsi="宋体" w:cs="宋体" w:hint="eastAsia"/>
          <w:kern w:val="0"/>
          <w:sz w:val="24"/>
          <w:szCs w:val="24"/>
        </w:rPr>
        <w:t>残疾人福利性单位</w:t>
      </w:r>
      <w:r>
        <w:rPr>
          <w:rFonts w:ascii="宋体" w:hAnsi="宋体" w:cs="宋体"/>
          <w:kern w:val="0"/>
          <w:sz w:val="24"/>
          <w:szCs w:val="24"/>
        </w:rPr>
        <w:t>无需提供此函</w:t>
      </w:r>
    </w:p>
    <w:p w:rsidR="0066593D" w:rsidRDefault="00B62064">
      <w:pPr>
        <w:autoSpaceDE w:val="0"/>
        <w:autoSpaceDN w:val="0"/>
        <w:spacing w:line="360" w:lineRule="auto"/>
        <w:ind w:firstLineChars="200" w:firstLine="480"/>
        <w:rPr>
          <w:sz w:val="24"/>
        </w:rPr>
      </w:pPr>
      <w:r>
        <w:rPr>
          <w:sz w:val="24"/>
        </w:rPr>
        <w:br w:type="page"/>
      </w:r>
    </w:p>
    <w:p w:rsidR="0066593D" w:rsidRDefault="00B62064">
      <w:pPr>
        <w:autoSpaceDE w:val="0"/>
        <w:autoSpaceDN w:val="0"/>
        <w:spacing w:line="360" w:lineRule="auto"/>
        <w:rPr>
          <w:rFonts w:ascii="宋体" w:hAnsi="宋体"/>
          <w:bCs/>
          <w:color w:val="000000"/>
          <w:kern w:val="0"/>
          <w:sz w:val="24"/>
          <w:szCs w:val="24"/>
          <w:lang w:val="zh-CN"/>
        </w:rPr>
      </w:pPr>
      <w:r>
        <w:rPr>
          <w:rFonts w:ascii="宋体" w:hAnsi="宋体" w:hint="eastAsia"/>
          <w:bCs/>
          <w:color w:val="000000"/>
          <w:kern w:val="0"/>
          <w:sz w:val="24"/>
          <w:szCs w:val="24"/>
          <w:lang w:val="zh-CN"/>
        </w:rPr>
        <w:lastRenderedPageBreak/>
        <w:t>格式二十</w:t>
      </w:r>
      <w:r>
        <w:rPr>
          <w:rFonts w:ascii="宋体" w:hAnsi="宋体" w:hint="eastAsia"/>
          <w:bCs/>
          <w:color w:val="000000"/>
          <w:kern w:val="0"/>
          <w:sz w:val="24"/>
          <w:szCs w:val="24"/>
        </w:rPr>
        <w:t>三</w:t>
      </w:r>
      <w:r>
        <w:rPr>
          <w:rFonts w:ascii="宋体" w:hAnsi="宋体" w:hint="eastAsia"/>
          <w:bCs/>
          <w:color w:val="000000"/>
          <w:kern w:val="0"/>
          <w:sz w:val="24"/>
          <w:szCs w:val="24"/>
          <w:lang w:val="zh-CN"/>
        </w:rPr>
        <w:t>：</w:t>
      </w:r>
      <w:r>
        <w:rPr>
          <w:rFonts w:ascii="宋体" w:hAnsi="宋体"/>
          <w:bCs/>
          <w:color w:val="000000"/>
          <w:kern w:val="0"/>
          <w:sz w:val="24"/>
          <w:szCs w:val="24"/>
          <w:lang w:val="zh-CN"/>
        </w:rPr>
        <w:br/>
      </w:r>
    </w:p>
    <w:p w:rsidR="0066593D" w:rsidRDefault="0066593D">
      <w:pPr>
        <w:autoSpaceDE w:val="0"/>
        <w:autoSpaceDN w:val="0"/>
        <w:spacing w:line="360" w:lineRule="auto"/>
        <w:jc w:val="center"/>
        <w:rPr>
          <w:rFonts w:ascii="宋体" w:hAnsi="宋体"/>
          <w:b/>
          <w:color w:val="000000"/>
          <w:sz w:val="24"/>
          <w:szCs w:val="24"/>
          <w:lang w:val="zh-CN"/>
        </w:rPr>
      </w:pPr>
    </w:p>
    <w:p w:rsidR="0066593D" w:rsidRDefault="00B62064">
      <w:pPr>
        <w:autoSpaceDE w:val="0"/>
        <w:autoSpaceDN w:val="0"/>
        <w:spacing w:line="360" w:lineRule="auto"/>
        <w:jc w:val="center"/>
        <w:rPr>
          <w:rFonts w:ascii="宋体" w:hAnsi="宋体"/>
          <w:color w:val="000000"/>
          <w:sz w:val="24"/>
          <w:szCs w:val="24"/>
          <w:lang w:val="zh-CN"/>
        </w:rPr>
      </w:pPr>
      <w:r>
        <w:rPr>
          <w:rFonts w:ascii="宋体" w:hAnsi="宋体" w:hint="eastAsia"/>
          <w:color w:val="000000"/>
          <w:sz w:val="24"/>
          <w:szCs w:val="24"/>
        </w:rPr>
        <w:t>各类</w:t>
      </w:r>
      <w:r>
        <w:rPr>
          <w:rFonts w:ascii="宋体" w:hAnsi="宋体" w:hint="eastAsia"/>
          <w:color w:val="000000"/>
          <w:sz w:val="24"/>
          <w:szCs w:val="24"/>
          <w:lang w:val="zh-CN"/>
        </w:rPr>
        <w:t>证明材料</w:t>
      </w:r>
    </w:p>
    <w:p w:rsidR="0066593D" w:rsidRDefault="00B62064">
      <w:pPr>
        <w:spacing w:line="360" w:lineRule="auto"/>
        <w:rPr>
          <w:rFonts w:ascii="宋体" w:hAnsi="宋体"/>
          <w:sz w:val="24"/>
          <w:szCs w:val="24"/>
        </w:rPr>
      </w:pPr>
      <w:r>
        <w:rPr>
          <w:rFonts w:ascii="宋体" w:hAnsi="宋体" w:hint="eastAsia"/>
          <w:sz w:val="24"/>
          <w:szCs w:val="24"/>
        </w:rPr>
        <w:t>1.谈判文件要求提供的其他资料。</w:t>
      </w:r>
    </w:p>
    <w:p w:rsidR="0066593D" w:rsidRDefault="00B62064">
      <w:pPr>
        <w:spacing w:line="360" w:lineRule="auto"/>
        <w:rPr>
          <w:rFonts w:ascii="宋体" w:hAnsi="宋体"/>
          <w:sz w:val="24"/>
          <w:szCs w:val="24"/>
        </w:rPr>
      </w:pPr>
      <w:r>
        <w:rPr>
          <w:rFonts w:ascii="宋体" w:hAnsi="宋体" w:hint="eastAsia"/>
          <w:sz w:val="24"/>
          <w:szCs w:val="24"/>
        </w:rPr>
        <w:t>2.供应商认为需提供的其他资料。</w:t>
      </w:r>
    </w:p>
    <w:p w:rsidR="0066593D" w:rsidRDefault="00B62064">
      <w:pPr>
        <w:pStyle w:val="20"/>
        <w:keepNext w:val="0"/>
        <w:keepLines w:val="0"/>
        <w:spacing w:line="360" w:lineRule="auto"/>
        <w:ind w:firstLineChars="1250" w:firstLine="3012"/>
        <w:rPr>
          <w:rFonts w:ascii="宋体" w:eastAsia="宋体" w:hAnsi="宋体"/>
          <w:bCs w:val="0"/>
          <w:color w:val="000000"/>
          <w:kern w:val="2"/>
          <w:sz w:val="24"/>
          <w:szCs w:val="24"/>
          <w:lang w:val="en-US"/>
        </w:rPr>
      </w:pPr>
      <w:r>
        <w:rPr>
          <w:rFonts w:ascii="宋体" w:eastAsia="宋体" w:hAnsi="宋体"/>
          <w:bCs w:val="0"/>
          <w:color w:val="000000"/>
          <w:kern w:val="2"/>
          <w:sz w:val="24"/>
          <w:szCs w:val="24"/>
          <w:lang w:val="en-US"/>
        </w:rPr>
        <w:br w:type="page"/>
      </w:r>
    </w:p>
    <w:p w:rsidR="0066593D" w:rsidRDefault="00B62064">
      <w:pPr>
        <w:pStyle w:val="1"/>
        <w:rPr>
          <w:sz w:val="30"/>
          <w:szCs w:val="30"/>
        </w:rPr>
      </w:pPr>
      <w:bookmarkStart w:id="108" w:name="_Toc29568075"/>
      <w:r>
        <w:rPr>
          <w:rFonts w:hint="eastAsia"/>
          <w:sz w:val="30"/>
          <w:szCs w:val="30"/>
        </w:rPr>
        <w:lastRenderedPageBreak/>
        <w:t>第八章</w:t>
      </w:r>
      <w:r>
        <w:rPr>
          <w:rFonts w:hint="eastAsia"/>
          <w:sz w:val="30"/>
          <w:szCs w:val="30"/>
        </w:rPr>
        <w:t xml:space="preserve"> </w:t>
      </w:r>
      <w:r>
        <w:rPr>
          <w:rFonts w:hint="eastAsia"/>
          <w:sz w:val="30"/>
          <w:szCs w:val="30"/>
        </w:rPr>
        <w:t>温馨提示</w:t>
      </w:r>
      <w:bookmarkEnd w:id="108"/>
    </w:p>
    <w:p w:rsidR="0066593D" w:rsidRDefault="00B62064">
      <w:pPr>
        <w:spacing w:line="360" w:lineRule="auto"/>
        <w:rPr>
          <w:rFonts w:ascii="宋体" w:hAnsi="宋体"/>
          <w:b/>
          <w:color w:val="000000"/>
          <w:sz w:val="24"/>
          <w:szCs w:val="24"/>
          <w:lang w:val="zh-CN"/>
        </w:rPr>
      </w:pPr>
      <w:r>
        <w:rPr>
          <w:rFonts w:ascii="宋体" w:hAnsi="宋体" w:hint="eastAsia"/>
          <w:b/>
          <w:color w:val="000000"/>
          <w:sz w:val="24"/>
          <w:szCs w:val="24"/>
          <w:lang w:val="zh-CN"/>
        </w:rPr>
        <w:t>各位供应商:</w:t>
      </w:r>
    </w:p>
    <w:p w:rsidR="0066593D" w:rsidRDefault="0066593D">
      <w:pPr>
        <w:spacing w:line="360" w:lineRule="auto"/>
        <w:rPr>
          <w:rFonts w:ascii="宋体" w:hAnsi="宋体"/>
          <w:b/>
          <w:color w:val="000000"/>
          <w:sz w:val="24"/>
          <w:szCs w:val="24"/>
          <w:lang w:val="zh-CN"/>
        </w:rPr>
      </w:pPr>
    </w:p>
    <w:p w:rsidR="0066593D" w:rsidRDefault="00B62064">
      <w:pPr>
        <w:spacing w:line="360" w:lineRule="auto"/>
        <w:rPr>
          <w:rFonts w:ascii="宋体" w:hAnsi="宋体"/>
          <w:sz w:val="24"/>
          <w:szCs w:val="24"/>
        </w:rPr>
      </w:pPr>
      <w:r>
        <w:rPr>
          <w:rFonts w:ascii="宋体" w:hAnsi="宋体" w:hint="eastAsia"/>
          <w:color w:val="000000"/>
          <w:sz w:val="24"/>
          <w:szCs w:val="24"/>
          <w:lang w:val="zh-CN"/>
        </w:rPr>
        <w:t xml:space="preserve">  </w:t>
      </w:r>
      <w:r>
        <w:rPr>
          <w:rFonts w:ascii="宋体" w:hAnsi="宋体" w:hint="eastAsia"/>
          <w:sz w:val="24"/>
          <w:szCs w:val="24"/>
        </w:rPr>
        <w:t xml:space="preserve">  请在编制响应文件前请认真阅读并理解谈判文件。现就容易</w:t>
      </w:r>
      <w:proofErr w:type="gramStart"/>
      <w:r>
        <w:rPr>
          <w:rFonts w:ascii="宋体" w:hAnsi="宋体" w:hint="eastAsia"/>
          <w:sz w:val="24"/>
          <w:szCs w:val="24"/>
        </w:rPr>
        <w:t>导致废标或</w:t>
      </w:r>
      <w:proofErr w:type="gramEnd"/>
      <w:r>
        <w:rPr>
          <w:rFonts w:ascii="宋体" w:hAnsi="宋体" w:hint="eastAsia"/>
          <w:sz w:val="24"/>
          <w:szCs w:val="24"/>
        </w:rPr>
        <w:t>无效投标的条款特别提示如下：</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1. 及时查看投标项目的相关信息公告，如谈判公告、变更公告、</w:t>
      </w:r>
      <w:proofErr w:type="gramStart"/>
      <w:r>
        <w:rPr>
          <w:rFonts w:ascii="宋体" w:hAnsi="宋体" w:hint="eastAsia"/>
          <w:sz w:val="24"/>
          <w:szCs w:val="24"/>
        </w:rPr>
        <w:t>废标公告</w:t>
      </w:r>
      <w:proofErr w:type="gramEnd"/>
      <w:r>
        <w:rPr>
          <w:rFonts w:ascii="宋体" w:hAnsi="宋体" w:hint="eastAsia"/>
          <w:sz w:val="24"/>
          <w:szCs w:val="24"/>
        </w:rPr>
        <w:t>等。</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2. 认真填写报名信息，在递交响应文件截止时间前核对保证金缴纳情况，若报名成功、保证金缴纳之后，如保证金状态仍显示“未缴纳”，请及时与我单位联系。</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3. 注意响应文件的密封、装订及签署、盖章，如项目分包，响应文件务必分包、分别编制。</w:t>
      </w:r>
    </w:p>
    <w:p w:rsidR="0066593D" w:rsidRDefault="00B62064">
      <w:pPr>
        <w:tabs>
          <w:tab w:val="left" w:pos="851"/>
        </w:tabs>
        <w:spacing w:line="360" w:lineRule="auto"/>
        <w:rPr>
          <w:rFonts w:ascii="宋体" w:hAnsi="宋体"/>
          <w:sz w:val="24"/>
          <w:szCs w:val="24"/>
        </w:rPr>
      </w:pPr>
      <w:r>
        <w:rPr>
          <w:rFonts w:ascii="宋体" w:hAnsi="宋体"/>
          <w:sz w:val="24"/>
          <w:szCs w:val="24"/>
        </w:rPr>
        <w:t>4</w:t>
      </w:r>
      <w:r>
        <w:rPr>
          <w:rFonts w:ascii="宋体" w:hAnsi="宋体" w:hint="eastAsia"/>
          <w:sz w:val="24"/>
          <w:szCs w:val="24"/>
        </w:rPr>
        <w:t>. 按照谈判文件规定的时间、地点，提前到达并递交响应文件。</w:t>
      </w:r>
    </w:p>
    <w:p w:rsidR="0066593D" w:rsidRDefault="00B62064">
      <w:pPr>
        <w:tabs>
          <w:tab w:val="left" w:pos="851"/>
        </w:tabs>
        <w:spacing w:line="360" w:lineRule="auto"/>
        <w:rPr>
          <w:rFonts w:ascii="宋体" w:hAnsi="宋体"/>
          <w:sz w:val="24"/>
          <w:szCs w:val="24"/>
        </w:rPr>
      </w:pPr>
      <w:r>
        <w:rPr>
          <w:rFonts w:ascii="宋体" w:hAnsi="宋体"/>
          <w:sz w:val="24"/>
          <w:szCs w:val="24"/>
        </w:rPr>
        <w:t>5</w:t>
      </w:r>
      <w:r>
        <w:rPr>
          <w:rFonts w:ascii="宋体" w:hAnsi="宋体" w:hint="eastAsia"/>
          <w:sz w:val="24"/>
          <w:szCs w:val="24"/>
        </w:rPr>
        <w:t>. 注意响应文件中相关证明材料的完整性及有效期限。</w:t>
      </w:r>
    </w:p>
    <w:p w:rsidR="0066593D" w:rsidRDefault="0066593D">
      <w:pPr>
        <w:tabs>
          <w:tab w:val="left" w:pos="851"/>
        </w:tabs>
        <w:spacing w:line="360" w:lineRule="auto"/>
        <w:rPr>
          <w:rFonts w:ascii="宋体" w:hAnsi="宋体"/>
          <w:sz w:val="24"/>
          <w:szCs w:val="24"/>
        </w:rPr>
      </w:pPr>
    </w:p>
    <w:p w:rsidR="0066593D" w:rsidRDefault="00B62064">
      <w:pPr>
        <w:tabs>
          <w:tab w:val="left" w:pos="851"/>
        </w:tabs>
        <w:spacing w:line="360" w:lineRule="auto"/>
        <w:ind w:firstLineChars="200" w:firstLine="480"/>
        <w:rPr>
          <w:rFonts w:ascii="宋体" w:hAnsi="宋体"/>
          <w:sz w:val="24"/>
          <w:szCs w:val="24"/>
        </w:rPr>
      </w:pPr>
      <w:r>
        <w:rPr>
          <w:rFonts w:ascii="宋体" w:hAnsi="宋体" w:hint="eastAsia"/>
          <w:sz w:val="24"/>
          <w:szCs w:val="24"/>
        </w:rPr>
        <w:t>请各供应商严格遵守《中华人民共和国政府采购法》及其条例，如出现违法、违规行为，将承担响应法律责任。</w:t>
      </w: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sectPr w:rsidR="0066593D">
      <w:headerReference w:type="default" r:id="rId18"/>
      <w:footerReference w:type="even" r:id="rId19"/>
      <w:footerReference w:type="default" r:id="rId20"/>
      <w:headerReference w:type="first" r:id="rId21"/>
      <w:footerReference w:type="first" r:id="rId22"/>
      <w:pgSz w:w="11907" w:h="16840"/>
      <w:pgMar w:top="1134" w:right="1134" w:bottom="1134" w:left="1134"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D3" w:rsidRDefault="00DB68D3">
      <w:r>
        <w:separator/>
      </w:r>
    </w:p>
  </w:endnote>
  <w:endnote w:type="continuationSeparator" w:id="0">
    <w:p w:rsidR="00DB68D3" w:rsidRDefault="00DB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楷体简体">
    <w:altName w:val="宋体"/>
    <w:charset w:val="86"/>
    <w:family w:val="script"/>
    <w:pitch w:val="default"/>
    <w:sig w:usb0="00000000" w:usb1="00000000" w:usb2="00000010" w:usb3="00000000" w:csb0="00040000" w:csb1="00000000"/>
  </w:font>
  <w:font w:name="方正大黑简体">
    <w:altName w:val="黑体"/>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黑体....">
    <w:altName w:val="黑体"/>
    <w:charset w:val="86"/>
    <w:family w:val="swiss"/>
    <w:pitch w:val="default"/>
    <w:sig w:usb0="00000000" w:usb1="00000000" w:usb2="00000010" w:usb3="00000000" w:csb0="00040000" w:csb1="00000000"/>
  </w:font>
  <w:font w:name="Î¢ÈíÑÅºÚ,Bold">
    <w:altName w:val="Arial"/>
    <w:charset w:val="00"/>
    <w:family w:val="swiss"/>
    <w:pitch w:val="default"/>
    <w:sig w:usb0="00000000" w:usb1="00000000" w:usb2="00000000" w:usb3="00000000" w:csb0="00000001" w:csb1="00000000"/>
  </w:font>
  <w:font w:name="微软雅黑,Bold">
    <w:altName w:val="方正舒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17" w:rsidRDefault="006E6C17">
    <w:pPr>
      <w:pStyle w:val="af6"/>
      <w:framePr w:wrap="around" w:vAnchor="text" w:hAnchor="margin" w:xAlign="right" w:y="1"/>
      <w:rPr>
        <w:rStyle w:val="afd"/>
      </w:rPr>
    </w:pPr>
    <w:r>
      <w:fldChar w:fldCharType="begin"/>
    </w:r>
    <w:r>
      <w:rPr>
        <w:rStyle w:val="afd"/>
      </w:rPr>
      <w:instrText xml:space="preserve">PAGE  </w:instrText>
    </w:r>
    <w:r>
      <w:fldChar w:fldCharType="separate"/>
    </w:r>
    <w:r>
      <w:rPr>
        <w:rStyle w:val="afd"/>
      </w:rPr>
      <w:t>- 3 -</w:t>
    </w:r>
    <w:r>
      <w:fldChar w:fldCharType="end"/>
    </w:r>
  </w:p>
  <w:p w:rsidR="006E6C17" w:rsidRDefault="006E6C17">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121370"/>
    </w:sdtPr>
    <w:sdtContent>
      <w:p w:rsidR="006E6C17" w:rsidRDefault="006E6C17">
        <w:pPr>
          <w:pStyle w:val="af6"/>
          <w:jc w:val="center"/>
        </w:pPr>
        <w:r>
          <w:fldChar w:fldCharType="begin"/>
        </w:r>
        <w:r>
          <w:instrText>PAGE   \* MERGEFORMAT</w:instrText>
        </w:r>
        <w:r>
          <w:fldChar w:fldCharType="separate"/>
        </w:r>
        <w:r>
          <w:rPr>
            <w:lang w:val="zh-CN"/>
          </w:rPr>
          <w:t>1</w:t>
        </w:r>
        <w:r>
          <w:fldChar w:fldCharType="end"/>
        </w:r>
      </w:p>
    </w:sdtContent>
  </w:sdt>
  <w:p w:rsidR="006E6C17" w:rsidRDefault="006E6C17">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17" w:rsidRDefault="006E6C17">
    <w:pPr>
      <w:pStyle w:val="af6"/>
      <w:jc w:val="center"/>
    </w:pPr>
  </w:p>
  <w:p w:rsidR="006E6C17" w:rsidRDefault="006E6C17">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17" w:rsidRDefault="006E6C17">
    <w:pPr>
      <w:pStyle w:val="af6"/>
      <w:framePr w:wrap="around" w:vAnchor="text" w:hAnchor="margin" w:xAlign="right" w:y="1"/>
      <w:rPr>
        <w:rStyle w:val="afd"/>
        <w:sz w:val="17"/>
        <w:szCs w:val="17"/>
      </w:rPr>
    </w:pPr>
    <w:r>
      <w:rPr>
        <w:rStyle w:val="afd"/>
        <w:sz w:val="17"/>
        <w:szCs w:val="17"/>
      </w:rPr>
      <w:fldChar w:fldCharType="begin"/>
    </w:r>
    <w:r>
      <w:rPr>
        <w:rStyle w:val="afd"/>
        <w:sz w:val="17"/>
        <w:szCs w:val="17"/>
      </w:rPr>
      <w:instrText xml:space="preserve">PAGE  </w:instrText>
    </w:r>
    <w:r>
      <w:rPr>
        <w:rStyle w:val="afd"/>
        <w:sz w:val="17"/>
        <w:szCs w:val="17"/>
      </w:rPr>
      <w:fldChar w:fldCharType="end"/>
    </w:r>
  </w:p>
  <w:p w:rsidR="006E6C17" w:rsidRDefault="006E6C17">
    <w:pPr>
      <w:pStyle w:val="af6"/>
      <w:ind w:right="360" w:firstLine="360"/>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52871"/>
    </w:sdtPr>
    <w:sdtContent>
      <w:p w:rsidR="006E6C17" w:rsidRDefault="006E6C17">
        <w:pPr>
          <w:pStyle w:val="af6"/>
          <w:jc w:val="center"/>
        </w:pPr>
        <w:r>
          <w:fldChar w:fldCharType="begin"/>
        </w:r>
        <w:r>
          <w:instrText>PAGE   \* MERGEFORMAT</w:instrText>
        </w:r>
        <w:r>
          <w:fldChar w:fldCharType="separate"/>
        </w:r>
        <w:r w:rsidR="002E2D48" w:rsidRPr="002E2D48">
          <w:rPr>
            <w:noProof/>
            <w:lang w:val="zh-CN"/>
          </w:rPr>
          <w:t>36</w:t>
        </w:r>
        <w:r>
          <w:fldChar w:fldCharType="end"/>
        </w:r>
      </w:p>
    </w:sdtContent>
  </w:sdt>
  <w:p w:rsidR="006E6C17" w:rsidRDefault="006E6C17">
    <w:pPr>
      <w:pStyle w:val="af6"/>
      <w:tabs>
        <w:tab w:val="clear" w:pos="4153"/>
        <w:tab w:val="clear" w:pos="8306"/>
        <w:tab w:val="right" w:pos="8485"/>
      </w:tabs>
      <w:ind w:right="360"/>
      <w:rPr>
        <w:rFonts w:ascii="宋体" w:hAnsi="宋体"/>
        <w:bCs/>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531071"/>
    </w:sdtPr>
    <w:sdtContent>
      <w:p w:rsidR="006E6C17" w:rsidRDefault="006E6C17">
        <w:pPr>
          <w:pStyle w:val="af6"/>
          <w:jc w:val="center"/>
        </w:pPr>
        <w:r>
          <w:fldChar w:fldCharType="begin"/>
        </w:r>
        <w:r>
          <w:instrText>PAGE   \* MERGEFORMAT</w:instrText>
        </w:r>
        <w:r>
          <w:fldChar w:fldCharType="separate"/>
        </w:r>
        <w:r w:rsidR="00361284" w:rsidRPr="00361284">
          <w:rPr>
            <w:noProof/>
            <w:lang w:val="zh-CN"/>
          </w:rPr>
          <w:t>1</w:t>
        </w:r>
        <w:r>
          <w:fldChar w:fldCharType="end"/>
        </w:r>
      </w:p>
    </w:sdtContent>
  </w:sdt>
  <w:p w:rsidR="006E6C17" w:rsidRDefault="006E6C1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D3" w:rsidRDefault="00DB68D3">
      <w:r>
        <w:separator/>
      </w:r>
    </w:p>
  </w:footnote>
  <w:footnote w:type="continuationSeparator" w:id="0">
    <w:p w:rsidR="00DB68D3" w:rsidRDefault="00DB6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17" w:rsidRDefault="006E6C17">
    <w:pPr>
      <w:pStyle w:val="af7"/>
      <w:framePr w:wrap="around" w:vAnchor="text" w:hAnchor="margin" w:xAlign="right" w:y="1"/>
      <w:rPr>
        <w:rStyle w:val="afd"/>
      </w:rPr>
    </w:pPr>
    <w:r>
      <w:fldChar w:fldCharType="begin"/>
    </w:r>
    <w:r>
      <w:rPr>
        <w:rStyle w:val="afd"/>
      </w:rPr>
      <w:instrText xml:space="preserve">PAGE  </w:instrText>
    </w:r>
    <w:r>
      <w:fldChar w:fldCharType="separate"/>
    </w:r>
    <w:r>
      <w:rPr>
        <w:rStyle w:val="afd"/>
      </w:rPr>
      <w:t>- 0 -</w:t>
    </w:r>
    <w:r>
      <w:fldChar w:fldCharType="end"/>
    </w:r>
  </w:p>
  <w:p w:rsidR="006E6C17" w:rsidRDefault="006E6C17">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17" w:rsidRDefault="006E6C17">
    <w:pPr>
      <w:pStyle w:val="af7"/>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17" w:rsidRDefault="006E6C17">
    <w:pPr>
      <w:spacing w:line="264" w:lineRule="auto"/>
    </w:pPr>
    <w:r>
      <w:rPr>
        <w:noProof/>
        <w:color w:val="000000"/>
      </w:rPr>
      <mc:AlternateContent>
        <mc:Choice Requires="wps">
          <w:drawing>
            <wp:anchor distT="0" distB="0" distL="114300" distR="114300" simplePos="0" relativeHeight="251663360" behindDoc="0" locked="0" layoutInCell="1" allowOverlap="1" wp14:anchorId="7A0EBA34" wp14:editId="220A621E">
              <wp:simplePos x="0" y="0"/>
              <wp:positionH relativeFrom="page">
                <wp:align>center</wp:align>
              </wp:positionH>
              <wp:positionV relativeFrom="page">
                <wp:align>center</wp:align>
              </wp:positionV>
              <wp:extent cx="7376160" cy="9555480"/>
              <wp:effectExtent l="0" t="0" r="26670" b="26670"/>
              <wp:wrapNone/>
              <wp:docPr id="3" name="矩形 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63360;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Auy0LZAAAA&#10;BwEAAA8AAAAAAAAAAQAgAAAAIgAAAGRycy9kb3ducmV2LnhtbFBLAQIUABQAAAAIAIdO4kCvUcNj&#10;VQIAAIkEAAAOAAAAAAAAAAEAIAAAACgBAABkcnMvZTJvRG9jLnhtbFBLBQYAAAAABgAGAFkBAADv&#10;BQAAAAA=&#10;">
              <v:fill on="f" focussize="0,0"/>
              <v:stroke weight="1.25pt" color="#948A54 [1614]" joinstyle="round"/>
              <v:imagedata o:title=""/>
              <o:lock v:ext="edit" aspectratio="f"/>
            </v:rect>
          </w:pict>
        </mc:Fallback>
      </mc:AlternateContent>
    </w:r>
  </w:p>
  <w:p w:rsidR="006E6C17" w:rsidRDefault="006E6C17">
    <w:pPr>
      <w:pStyle w:val="af7"/>
      <w:pBdr>
        <w:top w:val="none" w:sz="0" w:space="1" w:color="auto"/>
        <w:left w:val="none" w:sz="0" w:space="4" w:color="auto"/>
        <w:bottom w:val="none" w:sz="0" w:space="1" w:color="auto"/>
        <w:right w:val="none" w:sz="0" w:space="4" w:color="auto"/>
      </w:pBdr>
      <w:jc w:val="distribu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17" w:rsidRDefault="006E6C17">
    <w:pPr>
      <w:spacing w:line="264" w:lineRule="auto"/>
    </w:pPr>
    <w:r>
      <w:rPr>
        <w:noProof/>
        <w:color w:val="000000"/>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7376160" cy="9555480"/>
              <wp:effectExtent l="0" t="0" r="26670" b="26670"/>
              <wp:wrapNone/>
              <wp:docPr id="1" name="矩形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65408;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C7LQtkAAAAH&#10;AQAADwAAAAAAAAABACAAAAAiAAAAZHJzL2Rvd25yZXYueG1sUEsBAhQAFAAAAAgAh07iQDbiAzVU&#10;AgAAiQQAAA4AAAAAAAAAAQAgAAAAKAEAAGRycy9lMm9Eb2MueG1sUEsFBgAAAAAGAAYAWQEAAO4F&#10;AAAAAA==&#10;">
              <v:fill on="f" focussize="0,0"/>
              <v:stroke weight="1.25pt" color="#948A54 [1614]" joinstyle="round"/>
              <v:imagedata o:title=""/>
              <o:lock v:ext="edit" aspectratio="f"/>
            </v:rect>
          </w:pict>
        </mc:Fallback>
      </mc:AlternateContent>
    </w:r>
    <w:r>
      <w:rPr>
        <w:color w:val="4F81BD" w:themeColor="accent1"/>
        <w:sz w:val="20"/>
      </w:rPr>
      <w:fldChar w:fldCharType="begin"/>
    </w:r>
    <w:r>
      <w:rPr>
        <w:color w:val="4F81BD" w:themeColor="accent1"/>
        <w:sz w:val="20"/>
      </w:rPr>
      <w:instrText xml:space="preserve"> STYLEREF  "</w:instrText>
    </w:r>
    <w:r>
      <w:rPr>
        <w:color w:val="4F81BD" w:themeColor="accent1"/>
        <w:sz w:val="20"/>
      </w:rPr>
      <w:instrText>标题</w:instrText>
    </w:r>
    <w:r>
      <w:rPr>
        <w:color w:val="4F81BD" w:themeColor="accent1"/>
        <w:sz w:val="20"/>
      </w:rPr>
      <w:instrText xml:space="preserve"> 1"  \* MERGEFORMAT </w:instrText>
    </w:r>
    <w:r>
      <w:rPr>
        <w:color w:val="4F81BD" w:themeColor="accent1"/>
        <w:sz w:val="20"/>
      </w:rPr>
      <w:fldChar w:fldCharType="separate"/>
    </w:r>
    <w:r w:rsidR="002E2D48">
      <w:rPr>
        <w:rFonts w:hint="eastAsia"/>
        <w:noProof/>
        <w:color w:val="4F81BD" w:themeColor="accent1"/>
        <w:sz w:val="20"/>
      </w:rPr>
      <w:t>第七章</w:t>
    </w:r>
    <w:r w:rsidR="002E2D48">
      <w:rPr>
        <w:rFonts w:hint="eastAsia"/>
        <w:noProof/>
        <w:color w:val="4F81BD" w:themeColor="accent1"/>
        <w:sz w:val="20"/>
      </w:rPr>
      <w:t xml:space="preserve"> </w:t>
    </w:r>
    <w:r w:rsidR="002E2D48">
      <w:rPr>
        <w:rFonts w:hint="eastAsia"/>
        <w:noProof/>
        <w:color w:val="4F81BD" w:themeColor="accent1"/>
        <w:sz w:val="20"/>
      </w:rPr>
      <w:t>响应文件格式与要求</w:t>
    </w:r>
    <w:r>
      <w:rPr>
        <w:color w:val="4F81BD" w:themeColor="accent1"/>
        <w:sz w:val="20"/>
      </w:rPr>
      <w:fldChar w:fldCharType="end"/>
    </w:r>
  </w:p>
  <w:p w:rsidR="006E6C17" w:rsidRDefault="006E6C17">
    <w:pPr>
      <w:pStyle w:val="af7"/>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17" w:rsidRDefault="006E6C17">
    <w:pPr>
      <w:spacing w:line="264" w:lineRule="auto"/>
      <w:rPr>
        <w:color w:val="4F81BD" w:themeColor="accent1"/>
        <w:sz w:val="20"/>
      </w:rPr>
    </w:pPr>
    <w:r>
      <w:rPr>
        <w:color w:val="4F81BD" w:themeColor="accent1"/>
        <w:sz w:val="20"/>
      </w:rPr>
      <w:fldChar w:fldCharType="begin"/>
    </w:r>
    <w:r>
      <w:rPr>
        <w:color w:val="4F81BD" w:themeColor="accent1"/>
        <w:sz w:val="20"/>
      </w:rPr>
      <w:instrText xml:space="preserve"> STYLEREF  "</w:instrText>
    </w:r>
    <w:r>
      <w:rPr>
        <w:color w:val="4F81BD" w:themeColor="accent1"/>
        <w:sz w:val="20"/>
      </w:rPr>
      <w:instrText>标题</w:instrText>
    </w:r>
    <w:r>
      <w:rPr>
        <w:color w:val="4F81BD" w:themeColor="accent1"/>
        <w:sz w:val="20"/>
      </w:rPr>
      <w:instrText xml:space="preserve"> 1"  \* MERGEFORMAT </w:instrText>
    </w:r>
    <w:r>
      <w:rPr>
        <w:color w:val="4F81BD" w:themeColor="accent1"/>
        <w:sz w:val="20"/>
      </w:rPr>
      <w:fldChar w:fldCharType="separate"/>
    </w:r>
    <w:r w:rsidR="00361284">
      <w:rPr>
        <w:rFonts w:hint="eastAsia"/>
        <w:noProof/>
        <w:color w:val="4F81BD" w:themeColor="accent1"/>
        <w:sz w:val="20"/>
      </w:rPr>
      <w:t>目</w:t>
    </w:r>
    <w:r w:rsidR="00361284">
      <w:rPr>
        <w:rFonts w:hint="eastAsia"/>
        <w:noProof/>
        <w:color w:val="4F81BD" w:themeColor="accent1"/>
        <w:sz w:val="20"/>
      </w:rPr>
      <w:t xml:space="preserve">   </w:t>
    </w:r>
    <w:r w:rsidR="00361284">
      <w:rPr>
        <w:rFonts w:hint="eastAsia"/>
        <w:noProof/>
        <w:color w:val="4F81BD" w:themeColor="accent1"/>
        <w:sz w:val="20"/>
      </w:rPr>
      <w:t>录</w:t>
    </w:r>
    <w:r>
      <w:rPr>
        <w:color w:val="4F81BD" w:themeColor="accent1"/>
        <w:sz w:val="20"/>
      </w:rPr>
      <w:fldChar w:fldCharType="end"/>
    </w:r>
    <w:r>
      <w:rPr>
        <w:noProof/>
        <w:color w:val="4F81BD" w:themeColor="accent1"/>
        <w:sz w:val="2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矩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LstC2QAA&#10;AAcBAAAPAAAAAAAAAAEAIAAAACIAAABkcnMvZG93bnJldi54bWxQSwECFAAUAAAACACHTuJAv/F0&#10;OVYCAACNBAAADgAAAAAAAAABACAAAAAoAQAAZHJzL2Uyb0RvYy54bWxQSwUGAAAAAAYABgBZAQAA&#10;8AUAAAAA&#10;">
              <v:fill on="f" focussize="0,0"/>
              <v:stroke weight="1.25pt" color="#948A54 [1614]" joinstyle="round"/>
              <v:imagedata o:title=""/>
              <o:lock v:ext="edit" aspectratio="f"/>
            </v:rect>
          </w:pict>
        </mc:Fallback>
      </mc:AlternateContent>
    </w:r>
  </w:p>
  <w:p w:rsidR="006E6C17" w:rsidRDefault="006E6C17">
    <w:pPr>
      <w:pStyle w:val="af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738A0C"/>
    <w:multiLevelType w:val="singleLevel"/>
    <w:tmpl w:val="A6738A0C"/>
    <w:lvl w:ilvl="0">
      <w:start w:val="1"/>
      <w:numFmt w:val="decimal"/>
      <w:suff w:val="nothing"/>
      <w:lvlText w:val="%1、"/>
      <w:lvlJc w:val="left"/>
    </w:lvl>
  </w:abstractNum>
  <w:abstractNum w:abstractNumId="1">
    <w:nsid w:val="00000001"/>
    <w:multiLevelType w:val="multilevel"/>
    <w:tmpl w:val="00000001"/>
    <w:lvl w:ilvl="0">
      <w:start w:val="1"/>
      <w:numFmt w:val="none"/>
      <w:pStyle w:val="tableheading"/>
      <w:lvlText w:val="一、"/>
      <w:lvlJc w:val="left"/>
      <w:pPr>
        <w:tabs>
          <w:tab w:val="left" w:pos="1282"/>
        </w:tabs>
        <w:ind w:left="1282" w:hanging="720"/>
      </w:pPr>
      <w:rPr>
        <w:rFonts w:hint="default"/>
        <w:color w:val="000000"/>
      </w:rPr>
    </w:lvl>
    <w:lvl w:ilvl="1">
      <w:start w:val="1"/>
      <w:numFmt w:val="lowerLetter"/>
      <w:lvlText w:val="%2)"/>
      <w:lvlJc w:val="left"/>
      <w:pPr>
        <w:tabs>
          <w:tab w:val="left" w:pos="1402"/>
        </w:tabs>
        <w:ind w:left="1402" w:hanging="420"/>
      </w:pPr>
    </w:lvl>
    <w:lvl w:ilvl="2">
      <w:start w:val="1"/>
      <w:numFmt w:val="lowerRoman"/>
      <w:lvlText w:val="%3."/>
      <w:lvlJc w:val="right"/>
      <w:pPr>
        <w:tabs>
          <w:tab w:val="left" w:pos="1822"/>
        </w:tabs>
        <w:ind w:left="1822" w:hanging="420"/>
      </w:pPr>
    </w:lvl>
    <w:lvl w:ilvl="3">
      <w:start w:val="1"/>
      <w:numFmt w:val="decimal"/>
      <w:lvlText w:val="%4."/>
      <w:lvlJc w:val="left"/>
      <w:pPr>
        <w:tabs>
          <w:tab w:val="left" w:pos="2242"/>
        </w:tabs>
        <w:ind w:left="2242" w:hanging="420"/>
      </w:p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abstractNum w:abstractNumId="2">
    <w:nsid w:val="00000002"/>
    <w:multiLevelType w:val="multilevel"/>
    <w:tmpl w:val="00000002"/>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
    <w:nsid w:val="00000003"/>
    <w:multiLevelType w:val="multilevel"/>
    <w:tmpl w:val="00000003"/>
    <w:lvl w:ilvl="0">
      <w:start w:val="2"/>
      <w:numFmt w:val="japaneseCounting"/>
      <w:lvlText w:val="第%1节"/>
      <w:lvlJc w:val="left"/>
      <w:pPr>
        <w:tabs>
          <w:tab w:val="left" w:pos="1674"/>
        </w:tabs>
        <w:ind w:left="1674" w:hanging="1125"/>
      </w:pPr>
      <w:rPr>
        <w:rFonts w:hint="default"/>
      </w:rPr>
    </w:lvl>
    <w:lvl w:ilvl="1">
      <w:start w:val="1"/>
      <w:numFmt w:val="japaneseCounting"/>
      <w:lvlText w:val="第%2章"/>
      <w:lvlJc w:val="left"/>
      <w:pPr>
        <w:tabs>
          <w:tab w:val="left" w:pos="3495"/>
        </w:tabs>
        <w:ind w:left="3495" w:hanging="1515"/>
      </w:pPr>
      <w:rPr>
        <w:rFonts w:hint="default"/>
      </w:rPr>
    </w:lvl>
    <w:lvl w:ilvl="2">
      <w:start w:val="1"/>
      <w:numFmt w:val="lowerRoman"/>
      <w:pStyle w:val="a1"/>
      <w:lvlText w:val="%3."/>
      <w:lvlJc w:val="right"/>
      <w:pPr>
        <w:tabs>
          <w:tab w:val="left" w:pos="1809"/>
        </w:tabs>
        <w:ind w:left="1809" w:hanging="420"/>
      </w:pPr>
    </w:lvl>
    <w:lvl w:ilvl="3">
      <w:start w:val="1"/>
      <w:numFmt w:val="decimal"/>
      <w:pStyle w:val="a2"/>
      <w:lvlText w:val="%4."/>
      <w:lvlJc w:val="left"/>
      <w:pPr>
        <w:tabs>
          <w:tab w:val="left" w:pos="2229"/>
        </w:tabs>
        <w:ind w:left="2229" w:hanging="420"/>
      </w:pPr>
    </w:lvl>
    <w:lvl w:ilvl="4">
      <w:start w:val="1"/>
      <w:numFmt w:val="lowerLetter"/>
      <w:pStyle w:val="5"/>
      <w:lvlText w:val="%5)"/>
      <w:lvlJc w:val="left"/>
      <w:pPr>
        <w:tabs>
          <w:tab w:val="left" w:pos="2649"/>
        </w:tabs>
        <w:ind w:left="2649" w:hanging="420"/>
      </w:pPr>
    </w:lvl>
    <w:lvl w:ilvl="5">
      <w:start w:val="1"/>
      <w:numFmt w:val="lowerRoman"/>
      <w:pStyle w:val="6"/>
      <w:lvlText w:val="%6."/>
      <w:lvlJc w:val="right"/>
      <w:pPr>
        <w:tabs>
          <w:tab w:val="left" w:pos="3069"/>
        </w:tabs>
        <w:ind w:left="3069" w:hanging="420"/>
      </w:pPr>
    </w:lvl>
    <w:lvl w:ilvl="6">
      <w:start w:val="1"/>
      <w:numFmt w:val="decimal"/>
      <w:pStyle w:val="7"/>
      <w:lvlText w:val="%7."/>
      <w:lvlJc w:val="left"/>
      <w:pPr>
        <w:tabs>
          <w:tab w:val="left" w:pos="3489"/>
        </w:tabs>
        <w:ind w:left="3489" w:hanging="420"/>
      </w:pPr>
    </w:lvl>
    <w:lvl w:ilvl="7">
      <w:start w:val="1"/>
      <w:numFmt w:val="lowerLetter"/>
      <w:pStyle w:val="8"/>
      <w:lvlText w:val="%8)"/>
      <w:lvlJc w:val="left"/>
      <w:pPr>
        <w:tabs>
          <w:tab w:val="left" w:pos="3909"/>
        </w:tabs>
        <w:ind w:left="3909" w:hanging="420"/>
      </w:pPr>
    </w:lvl>
    <w:lvl w:ilvl="8">
      <w:start w:val="1"/>
      <w:numFmt w:val="lowerRoman"/>
      <w:pStyle w:val="9"/>
      <w:lvlText w:val="%9."/>
      <w:lvlJc w:val="right"/>
      <w:pPr>
        <w:tabs>
          <w:tab w:val="left" w:pos="4329"/>
        </w:tabs>
        <w:ind w:left="4329" w:hanging="420"/>
      </w:pPr>
    </w:lvl>
  </w:abstractNum>
  <w:abstractNum w:abstractNumId="4">
    <w:nsid w:val="0000000E"/>
    <w:multiLevelType w:val="multilevel"/>
    <w:tmpl w:val="0000000E"/>
    <w:lvl w:ilvl="0">
      <w:start w:val="1"/>
      <w:numFmt w:val="bullet"/>
      <w:pStyle w:val="a3"/>
      <w:lvlText w:val=""/>
      <w:lvlJc w:val="left"/>
      <w:pPr>
        <w:tabs>
          <w:tab w:val="left" w:pos="840"/>
        </w:tabs>
        <w:ind w:left="840" w:hanging="420"/>
      </w:pPr>
      <w:rPr>
        <w:rFonts w:ascii="Wingdings" w:hAnsi="Wingdings"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ACC6CD2"/>
    <w:multiLevelType w:val="hybridMultilevel"/>
    <w:tmpl w:val="F09E93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1D065C"/>
    <w:multiLevelType w:val="hybridMultilevel"/>
    <w:tmpl w:val="4B823460"/>
    <w:lvl w:ilvl="0" w:tplc="EA0EB2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894703"/>
    <w:multiLevelType w:val="multilevel"/>
    <w:tmpl w:val="CFFA224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9B15C48"/>
    <w:multiLevelType w:val="hybridMultilevel"/>
    <w:tmpl w:val="1D88539A"/>
    <w:lvl w:ilvl="0" w:tplc="C1AEB9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FE9F1E"/>
    <w:multiLevelType w:val="singleLevel"/>
    <w:tmpl w:val="58FE9F1E"/>
    <w:lvl w:ilvl="0">
      <w:start w:val="1"/>
      <w:numFmt w:val="decimal"/>
      <w:lvlText w:val="%1."/>
      <w:lvlJc w:val="left"/>
      <w:pPr>
        <w:ind w:left="425" w:hanging="425"/>
      </w:pPr>
      <w:rPr>
        <w:rFonts w:hint="default"/>
      </w:rPr>
    </w:lvl>
  </w:abstractNum>
  <w:abstractNum w:abstractNumId="10">
    <w:nsid w:val="59223347"/>
    <w:multiLevelType w:val="hybridMultilevel"/>
    <w:tmpl w:val="026C3130"/>
    <w:lvl w:ilvl="0" w:tplc="8A3A4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2F874B"/>
    <w:multiLevelType w:val="singleLevel"/>
    <w:tmpl w:val="5A2F874B"/>
    <w:lvl w:ilvl="0">
      <w:start w:val="2"/>
      <w:numFmt w:val="chineseCounting"/>
      <w:suff w:val="nothing"/>
      <w:lvlText w:val="%1、"/>
      <w:lvlJc w:val="left"/>
    </w:lvl>
  </w:abstractNum>
  <w:abstractNum w:abstractNumId="12">
    <w:nsid w:val="60B55DC2"/>
    <w:multiLevelType w:val="multilevel"/>
    <w:tmpl w:val="60B55DC2"/>
    <w:lvl w:ilvl="0">
      <w:start w:val="1"/>
      <w:numFmt w:val="upperLetter"/>
      <w:pStyle w:val="a4"/>
      <w:lvlText w:val="%1"/>
      <w:lvlJc w:val="left"/>
      <w:pPr>
        <w:tabs>
          <w:tab w:val="left" w:pos="0"/>
        </w:tabs>
        <w:ind w:left="0" w:hanging="425"/>
      </w:pPr>
    </w:lvl>
    <w:lvl w:ilvl="1">
      <w:start w:val="1"/>
      <w:numFmt w:val="decimal"/>
      <w:pStyle w:val="a5"/>
      <w:suff w:val="nothing"/>
      <w:lvlText w:val="表%1.%2　"/>
      <w:lvlJc w:val="left"/>
      <w:pPr>
        <w:ind w:left="3545" w:hanging="567"/>
      </w:p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num w:numId="1">
    <w:abstractNumId w:val="3"/>
  </w:num>
  <w:num w:numId="2">
    <w:abstractNumId w:val="4"/>
  </w:num>
  <w:num w:numId="3">
    <w:abstractNumId w:val="1"/>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0"/>
  </w:num>
  <w:num w:numId="9">
    <w:abstractNumId w:val="0"/>
  </w:num>
  <w:num w:numId="10">
    <w:abstractNumId w:val="9"/>
    <w:lvlOverride w:ilvl="0">
      <w:startOverride w:val="1"/>
    </w:lvlOverride>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85"/>
    <w:rsid w:val="000007B1"/>
    <w:rsid w:val="000010AE"/>
    <w:rsid w:val="000019B5"/>
    <w:rsid w:val="00001E33"/>
    <w:rsid w:val="000037F2"/>
    <w:rsid w:val="00004429"/>
    <w:rsid w:val="00005FCE"/>
    <w:rsid w:val="000064F9"/>
    <w:rsid w:val="00006757"/>
    <w:rsid w:val="00011665"/>
    <w:rsid w:val="000124B7"/>
    <w:rsid w:val="00012D56"/>
    <w:rsid w:val="00015A02"/>
    <w:rsid w:val="00015B44"/>
    <w:rsid w:val="000167B7"/>
    <w:rsid w:val="00016B89"/>
    <w:rsid w:val="000179ED"/>
    <w:rsid w:val="00017A27"/>
    <w:rsid w:val="00021C1D"/>
    <w:rsid w:val="00024225"/>
    <w:rsid w:val="00024348"/>
    <w:rsid w:val="000245EE"/>
    <w:rsid w:val="00025624"/>
    <w:rsid w:val="00025A52"/>
    <w:rsid w:val="00026001"/>
    <w:rsid w:val="000275BE"/>
    <w:rsid w:val="00027B3F"/>
    <w:rsid w:val="00030745"/>
    <w:rsid w:val="00030E57"/>
    <w:rsid w:val="0003153C"/>
    <w:rsid w:val="00032217"/>
    <w:rsid w:val="00032340"/>
    <w:rsid w:val="00032A72"/>
    <w:rsid w:val="00032C24"/>
    <w:rsid w:val="00033E72"/>
    <w:rsid w:val="00034678"/>
    <w:rsid w:val="00035AB0"/>
    <w:rsid w:val="00035ADB"/>
    <w:rsid w:val="00037402"/>
    <w:rsid w:val="00037440"/>
    <w:rsid w:val="00040454"/>
    <w:rsid w:val="000405E0"/>
    <w:rsid w:val="00040937"/>
    <w:rsid w:val="0004101F"/>
    <w:rsid w:val="0004149A"/>
    <w:rsid w:val="00041708"/>
    <w:rsid w:val="00042767"/>
    <w:rsid w:val="00043181"/>
    <w:rsid w:val="00044128"/>
    <w:rsid w:val="00044995"/>
    <w:rsid w:val="00044B0F"/>
    <w:rsid w:val="00044DD7"/>
    <w:rsid w:val="00047260"/>
    <w:rsid w:val="00047933"/>
    <w:rsid w:val="000521B0"/>
    <w:rsid w:val="000537A0"/>
    <w:rsid w:val="00053B58"/>
    <w:rsid w:val="0005494E"/>
    <w:rsid w:val="0005504F"/>
    <w:rsid w:val="000554EC"/>
    <w:rsid w:val="000558A5"/>
    <w:rsid w:val="00055AB3"/>
    <w:rsid w:val="00060357"/>
    <w:rsid w:val="00060753"/>
    <w:rsid w:val="00060754"/>
    <w:rsid w:val="000611DB"/>
    <w:rsid w:val="00061A5D"/>
    <w:rsid w:val="000629DD"/>
    <w:rsid w:val="00062BB7"/>
    <w:rsid w:val="00063168"/>
    <w:rsid w:val="0006359A"/>
    <w:rsid w:val="00063EBA"/>
    <w:rsid w:val="00063F54"/>
    <w:rsid w:val="000643A0"/>
    <w:rsid w:val="0006470D"/>
    <w:rsid w:val="0006496B"/>
    <w:rsid w:val="00065218"/>
    <w:rsid w:val="00070405"/>
    <w:rsid w:val="00070B44"/>
    <w:rsid w:val="00071A78"/>
    <w:rsid w:val="00072F65"/>
    <w:rsid w:val="00073209"/>
    <w:rsid w:val="00073FAA"/>
    <w:rsid w:val="000750A4"/>
    <w:rsid w:val="00075164"/>
    <w:rsid w:val="00075906"/>
    <w:rsid w:val="00076D91"/>
    <w:rsid w:val="00077EEC"/>
    <w:rsid w:val="00080598"/>
    <w:rsid w:val="00081FD7"/>
    <w:rsid w:val="00082B47"/>
    <w:rsid w:val="00082D2C"/>
    <w:rsid w:val="00082EF5"/>
    <w:rsid w:val="000832F4"/>
    <w:rsid w:val="0008445E"/>
    <w:rsid w:val="00085692"/>
    <w:rsid w:val="00085E71"/>
    <w:rsid w:val="00086144"/>
    <w:rsid w:val="00086326"/>
    <w:rsid w:val="0008672C"/>
    <w:rsid w:val="000868F6"/>
    <w:rsid w:val="00086FD7"/>
    <w:rsid w:val="00086FF6"/>
    <w:rsid w:val="00087037"/>
    <w:rsid w:val="0008773A"/>
    <w:rsid w:val="000900FC"/>
    <w:rsid w:val="00090186"/>
    <w:rsid w:val="000904C2"/>
    <w:rsid w:val="00090E19"/>
    <w:rsid w:val="00090F39"/>
    <w:rsid w:val="00091444"/>
    <w:rsid w:val="00091D78"/>
    <w:rsid w:val="0009262E"/>
    <w:rsid w:val="00093736"/>
    <w:rsid w:val="000950F4"/>
    <w:rsid w:val="00096C31"/>
    <w:rsid w:val="000971DF"/>
    <w:rsid w:val="0009744B"/>
    <w:rsid w:val="000A0964"/>
    <w:rsid w:val="000A0F1D"/>
    <w:rsid w:val="000A125C"/>
    <w:rsid w:val="000A132A"/>
    <w:rsid w:val="000A1428"/>
    <w:rsid w:val="000A147A"/>
    <w:rsid w:val="000A14C9"/>
    <w:rsid w:val="000A1D37"/>
    <w:rsid w:val="000A2F9C"/>
    <w:rsid w:val="000A3313"/>
    <w:rsid w:val="000A3541"/>
    <w:rsid w:val="000A4F58"/>
    <w:rsid w:val="000A5746"/>
    <w:rsid w:val="000A5AB3"/>
    <w:rsid w:val="000A5AC8"/>
    <w:rsid w:val="000A67D4"/>
    <w:rsid w:val="000A6A80"/>
    <w:rsid w:val="000A7B69"/>
    <w:rsid w:val="000A7D93"/>
    <w:rsid w:val="000A7F0D"/>
    <w:rsid w:val="000B191E"/>
    <w:rsid w:val="000B2D92"/>
    <w:rsid w:val="000B4BE3"/>
    <w:rsid w:val="000B4FD6"/>
    <w:rsid w:val="000B5551"/>
    <w:rsid w:val="000B6DD3"/>
    <w:rsid w:val="000B7161"/>
    <w:rsid w:val="000B7365"/>
    <w:rsid w:val="000B78A6"/>
    <w:rsid w:val="000C08CC"/>
    <w:rsid w:val="000C29DA"/>
    <w:rsid w:val="000C2C46"/>
    <w:rsid w:val="000C49A7"/>
    <w:rsid w:val="000C4A72"/>
    <w:rsid w:val="000C5118"/>
    <w:rsid w:val="000C514A"/>
    <w:rsid w:val="000C5698"/>
    <w:rsid w:val="000C5948"/>
    <w:rsid w:val="000C5C82"/>
    <w:rsid w:val="000C5CD9"/>
    <w:rsid w:val="000C612E"/>
    <w:rsid w:val="000C6D84"/>
    <w:rsid w:val="000D02AA"/>
    <w:rsid w:val="000D0A17"/>
    <w:rsid w:val="000D17C6"/>
    <w:rsid w:val="000D1CA0"/>
    <w:rsid w:val="000D515C"/>
    <w:rsid w:val="000D5C01"/>
    <w:rsid w:val="000E0F15"/>
    <w:rsid w:val="000E15BD"/>
    <w:rsid w:val="000E2775"/>
    <w:rsid w:val="000E28C9"/>
    <w:rsid w:val="000E3CEC"/>
    <w:rsid w:val="000E5209"/>
    <w:rsid w:val="000E550B"/>
    <w:rsid w:val="000E627F"/>
    <w:rsid w:val="000E6319"/>
    <w:rsid w:val="000F082D"/>
    <w:rsid w:val="000F333E"/>
    <w:rsid w:val="000F422E"/>
    <w:rsid w:val="000F464E"/>
    <w:rsid w:val="000F489B"/>
    <w:rsid w:val="000F6D0F"/>
    <w:rsid w:val="00101541"/>
    <w:rsid w:val="001016F2"/>
    <w:rsid w:val="00103E0C"/>
    <w:rsid w:val="00104530"/>
    <w:rsid w:val="00104663"/>
    <w:rsid w:val="00105203"/>
    <w:rsid w:val="00106557"/>
    <w:rsid w:val="001066A5"/>
    <w:rsid w:val="00106730"/>
    <w:rsid w:val="0010792E"/>
    <w:rsid w:val="001117FE"/>
    <w:rsid w:val="00111FA5"/>
    <w:rsid w:val="00112010"/>
    <w:rsid w:val="001120F7"/>
    <w:rsid w:val="001134A2"/>
    <w:rsid w:val="00113D8A"/>
    <w:rsid w:val="00117038"/>
    <w:rsid w:val="00117F1A"/>
    <w:rsid w:val="00120A63"/>
    <w:rsid w:val="00120E74"/>
    <w:rsid w:val="00122EA6"/>
    <w:rsid w:val="00123B75"/>
    <w:rsid w:val="00123F2F"/>
    <w:rsid w:val="001246B6"/>
    <w:rsid w:val="001247E2"/>
    <w:rsid w:val="00127583"/>
    <w:rsid w:val="00127E2F"/>
    <w:rsid w:val="00130354"/>
    <w:rsid w:val="001314E6"/>
    <w:rsid w:val="00131FF3"/>
    <w:rsid w:val="00132AC3"/>
    <w:rsid w:val="00133FE1"/>
    <w:rsid w:val="00134349"/>
    <w:rsid w:val="001354A7"/>
    <w:rsid w:val="00135CFE"/>
    <w:rsid w:val="00136358"/>
    <w:rsid w:val="001368F9"/>
    <w:rsid w:val="001373AB"/>
    <w:rsid w:val="00137B50"/>
    <w:rsid w:val="00141011"/>
    <w:rsid w:val="00141C9F"/>
    <w:rsid w:val="00142373"/>
    <w:rsid w:val="001436CA"/>
    <w:rsid w:val="00143790"/>
    <w:rsid w:val="00143F98"/>
    <w:rsid w:val="00144588"/>
    <w:rsid w:val="0014459C"/>
    <w:rsid w:val="00146DBB"/>
    <w:rsid w:val="00147372"/>
    <w:rsid w:val="00147FB1"/>
    <w:rsid w:val="001502C5"/>
    <w:rsid w:val="001523DC"/>
    <w:rsid w:val="00154774"/>
    <w:rsid w:val="00155388"/>
    <w:rsid w:val="0015557E"/>
    <w:rsid w:val="00156723"/>
    <w:rsid w:val="00156A89"/>
    <w:rsid w:val="00157C1F"/>
    <w:rsid w:val="001600DB"/>
    <w:rsid w:val="00160171"/>
    <w:rsid w:val="00160C4C"/>
    <w:rsid w:val="00160EA6"/>
    <w:rsid w:val="00161123"/>
    <w:rsid w:val="001611B8"/>
    <w:rsid w:val="00161331"/>
    <w:rsid w:val="00161EAD"/>
    <w:rsid w:val="00162B44"/>
    <w:rsid w:val="00164A8C"/>
    <w:rsid w:val="00165EB9"/>
    <w:rsid w:val="00166437"/>
    <w:rsid w:val="00166EAA"/>
    <w:rsid w:val="00170333"/>
    <w:rsid w:val="00171AA8"/>
    <w:rsid w:val="0017368D"/>
    <w:rsid w:val="00173AD2"/>
    <w:rsid w:val="00176355"/>
    <w:rsid w:val="00177528"/>
    <w:rsid w:val="00180D8E"/>
    <w:rsid w:val="001826F8"/>
    <w:rsid w:val="0018304A"/>
    <w:rsid w:val="0018370C"/>
    <w:rsid w:val="00183F40"/>
    <w:rsid w:val="00185A45"/>
    <w:rsid w:val="00185B2F"/>
    <w:rsid w:val="00186AFA"/>
    <w:rsid w:val="001901BD"/>
    <w:rsid w:val="00190BA3"/>
    <w:rsid w:val="0019179F"/>
    <w:rsid w:val="001A0726"/>
    <w:rsid w:val="001A0B92"/>
    <w:rsid w:val="001A22C1"/>
    <w:rsid w:val="001A2399"/>
    <w:rsid w:val="001A3186"/>
    <w:rsid w:val="001A3257"/>
    <w:rsid w:val="001A37E1"/>
    <w:rsid w:val="001A4A45"/>
    <w:rsid w:val="001A4ADD"/>
    <w:rsid w:val="001A58AD"/>
    <w:rsid w:val="001A5910"/>
    <w:rsid w:val="001A6850"/>
    <w:rsid w:val="001A704C"/>
    <w:rsid w:val="001A720B"/>
    <w:rsid w:val="001B0934"/>
    <w:rsid w:val="001B2403"/>
    <w:rsid w:val="001B2547"/>
    <w:rsid w:val="001B4ECB"/>
    <w:rsid w:val="001B5007"/>
    <w:rsid w:val="001B60FB"/>
    <w:rsid w:val="001B62F7"/>
    <w:rsid w:val="001B631D"/>
    <w:rsid w:val="001C1F18"/>
    <w:rsid w:val="001C2945"/>
    <w:rsid w:val="001C2CB7"/>
    <w:rsid w:val="001C2F8B"/>
    <w:rsid w:val="001C4284"/>
    <w:rsid w:val="001C4778"/>
    <w:rsid w:val="001C4C6E"/>
    <w:rsid w:val="001C66C5"/>
    <w:rsid w:val="001C6996"/>
    <w:rsid w:val="001C6EF3"/>
    <w:rsid w:val="001C7085"/>
    <w:rsid w:val="001C7093"/>
    <w:rsid w:val="001C780A"/>
    <w:rsid w:val="001C7988"/>
    <w:rsid w:val="001D07BA"/>
    <w:rsid w:val="001D1224"/>
    <w:rsid w:val="001D128E"/>
    <w:rsid w:val="001D2772"/>
    <w:rsid w:val="001D44B5"/>
    <w:rsid w:val="001D470F"/>
    <w:rsid w:val="001D64E1"/>
    <w:rsid w:val="001D65E1"/>
    <w:rsid w:val="001D7C35"/>
    <w:rsid w:val="001E10E6"/>
    <w:rsid w:val="001E146C"/>
    <w:rsid w:val="001E1C79"/>
    <w:rsid w:val="001E285B"/>
    <w:rsid w:val="001E2F8C"/>
    <w:rsid w:val="001E424E"/>
    <w:rsid w:val="001E50A6"/>
    <w:rsid w:val="001E5B7F"/>
    <w:rsid w:val="001E6407"/>
    <w:rsid w:val="001E6B2B"/>
    <w:rsid w:val="001F0320"/>
    <w:rsid w:val="001F116A"/>
    <w:rsid w:val="001F1BE9"/>
    <w:rsid w:val="001F2344"/>
    <w:rsid w:val="001F3280"/>
    <w:rsid w:val="001F3324"/>
    <w:rsid w:val="001F38E6"/>
    <w:rsid w:val="001F4613"/>
    <w:rsid w:val="001F46E4"/>
    <w:rsid w:val="001F50D5"/>
    <w:rsid w:val="001F55D5"/>
    <w:rsid w:val="001F5C8F"/>
    <w:rsid w:val="001F732B"/>
    <w:rsid w:val="001F78C7"/>
    <w:rsid w:val="001F7D76"/>
    <w:rsid w:val="002006F3"/>
    <w:rsid w:val="00200C69"/>
    <w:rsid w:val="002024F8"/>
    <w:rsid w:val="00202F17"/>
    <w:rsid w:val="00203A97"/>
    <w:rsid w:val="00203C57"/>
    <w:rsid w:val="002047C3"/>
    <w:rsid w:val="00204D35"/>
    <w:rsid w:val="0020511B"/>
    <w:rsid w:val="00205A07"/>
    <w:rsid w:val="00207323"/>
    <w:rsid w:val="00207ADE"/>
    <w:rsid w:val="00207B41"/>
    <w:rsid w:val="00207E24"/>
    <w:rsid w:val="00210163"/>
    <w:rsid w:val="00212C80"/>
    <w:rsid w:val="002130E3"/>
    <w:rsid w:val="002138E0"/>
    <w:rsid w:val="002141C4"/>
    <w:rsid w:val="00215CA9"/>
    <w:rsid w:val="0021704B"/>
    <w:rsid w:val="0021786C"/>
    <w:rsid w:val="00217885"/>
    <w:rsid w:val="00217F36"/>
    <w:rsid w:val="00220C11"/>
    <w:rsid w:val="00220C34"/>
    <w:rsid w:val="00221306"/>
    <w:rsid w:val="002214BF"/>
    <w:rsid w:val="002216D2"/>
    <w:rsid w:val="002226A7"/>
    <w:rsid w:val="00223325"/>
    <w:rsid w:val="00223B0E"/>
    <w:rsid w:val="00224804"/>
    <w:rsid w:val="0022519E"/>
    <w:rsid w:val="00225760"/>
    <w:rsid w:val="00226617"/>
    <w:rsid w:val="00227B39"/>
    <w:rsid w:val="002309C7"/>
    <w:rsid w:val="0023218D"/>
    <w:rsid w:val="002328EA"/>
    <w:rsid w:val="00232D5A"/>
    <w:rsid w:val="002331D7"/>
    <w:rsid w:val="002349C2"/>
    <w:rsid w:val="00234C22"/>
    <w:rsid w:val="00235264"/>
    <w:rsid w:val="002359DD"/>
    <w:rsid w:val="00235B4E"/>
    <w:rsid w:val="00235E8C"/>
    <w:rsid w:val="00236BF6"/>
    <w:rsid w:val="00236FE0"/>
    <w:rsid w:val="0024142C"/>
    <w:rsid w:val="00241FB2"/>
    <w:rsid w:val="002428C0"/>
    <w:rsid w:val="00246923"/>
    <w:rsid w:val="00247981"/>
    <w:rsid w:val="00247D3C"/>
    <w:rsid w:val="00250971"/>
    <w:rsid w:val="002517F8"/>
    <w:rsid w:val="0025246A"/>
    <w:rsid w:val="00252807"/>
    <w:rsid w:val="00252A85"/>
    <w:rsid w:val="00252E75"/>
    <w:rsid w:val="002531F7"/>
    <w:rsid w:val="002533FE"/>
    <w:rsid w:val="00255B3A"/>
    <w:rsid w:val="002618B9"/>
    <w:rsid w:val="00261B8A"/>
    <w:rsid w:val="00262286"/>
    <w:rsid w:val="002656C3"/>
    <w:rsid w:val="00265D16"/>
    <w:rsid w:val="002662B5"/>
    <w:rsid w:val="002668FE"/>
    <w:rsid w:val="00267255"/>
    <w:rsid w:val="002677C5"/>
    <w:rsid w:val="0026789F"/>
    <w:rsid w:val="0027098A"/>
    <w:rsid w:val="0027274D"/>
    <w:rsid w:val="00273116"/>
    <w:rsid w:val="00274A75"/>
    <w:rsid w:val="002758D1"/>
    <w:rsid w:val="00275B60"/>
    <w:rsid w:val="00276325"/>
    <w:rsid w:val="00276D08"/>
    <w:rsid w:val="00277A59"/>
    <w:rsid w:val="00280DF6"/>
    <w:rsid w:val="002813D5"/>
    <w:rsid w:val="002824C6"/>
    <w:rsid w:val="002833E4"/>
    <w:rsid w:val="002847EC"/>
    <w:rsid w:val="00285170"/>
    <w:rsid w:val="00285F7D"/>
    <w:rsid w:val="00286176"/>
    <w:rsid w:val="00286D6F"/>
    <w:rsid w:val="00287232"/>
    <w:rsid w:val="002900C6"/>
    <w:rsid w:val="00290210"/>
    <w:rsid w:val="00290AF1"/>
    <w:rsid w:val="00290EA5"/>
    <w:rsid w:val="00291660"/>
    <w:rsid w:val="0029262E"/>
    <w:rsid w:val="00292903"/>
    <w:rsid w:val="00293351"/>
    <w:rsid w:val="00293E70"/>
    <w:rsid w:val="00294C80"/>
    <w:rsid w:val="002954F1"/>
    <w:rsid w:val="0029615E"/>
    <w:rsid w:val="00296689"/>
    <w:rsid w:val="00297645"/>
    <w:rsid w:val="002A1BFD"/>
    <w:rsid w:val="002A1E57"/>
    <w:rsid w:val="002A2412"/>
    <w:rsid w:val="002A2506"/>
    <w:rsid w:val="002A3538"/>
    <w:rsid w:val="002A5FA3"/>
    <w:rsid w:val="002A60BA"/>
    <w:rsid w:val="002B07D2"/>
    <w:rsid w:val="002B086D"/>
    <w:rsid w:val="002B0FC1"/>
    <w:rsid w:val="002B1200"/>
    <w:rsid w:val="002B1544"/>
    <w:rsid w:val="002B182B"/>
    <w:rsid w:val="002B1B50"/>
    <w:rsid w:val="002B280A"/>
    <w:rsid w:val="002B2EEB"/>
    <w:rsid w:val="002B45CD"/>
    <w:rsid w:val="002B46C2"/>
    <w:rsid w:val="002B549E"/>
    <w:rsid w:val="002B55FD"/>
    <w:rsid w:val="002B6555"/>
    <w:rsid w:val="002B6ACB"/>
    <w:rsid w:val="002C0752"/>
    <w:rsid w:val="002C1118"/>
    <w:rsid w:val="002C1AB6"/>
    <w:rsid w:val="002C2541"/>
    <w:rsid w:val="002C392E"/>
    <w:rsid w:val="002C3CF3"/>
    <w:rsid w:val="002C5CB7"/>
    <w:rsid w:val="002C5EBE"/>
    <w:rsid w:val="002C60AF"/>
    <w:rsid w:val="002C6667"/>
    <w:rsid w:val="002C6799"/>
    <w:rsid w:val="002C70E6"/>
    <w:rsid w:val="002C7284"/>
    <w:rsid w:val="002C7782"/>
    <w:rsid w:val="002D03DD"/>
    <w:rsid w:val="002D1E11"/>
    <w:rsid w:val="002D274A"/>
    <w:rsid w:val="002D2ABF"/>
    <w:rsid w:val="002D3A09"/>
    <w:rsid w:val="002D3A79"/>
    <w:rsid w:val="002D3B81"/>
    <w:rsid w:val="002D47C3"/>
    <w:rsid w:val="002D565D"/>
    <w:rsid w:val="002D5A33"/>
    <w:rsid w:val="002D5B54"/>
    <w:rsid w:val="002D6534"/>
    <w:rsid w:val="002D6AF1"/>
    <w:rsid w:val="002D7B73"/>
    <w:rsid w:val="002E2D48"/>
    <w:rsid w:val="002E335C"/>
    <w:rsid w:val="002E3D50"/>
    <w:rsid w:val="002E4998"/>
    <w:rsid w:val="002E597A"/>
    <w:rsid w:val="002E5A52"/>
    <w:rsid w:val="002E5B7A"/>
    <w:rsid w:val="002E5EAB"/>
    <w:rsid w:val="002E5EDD"/>
    <w:rsid w:val="002E6E32"/>
    <w:rsid w:val="002E7AC9"/>
    <w:rsid w:val="002F14A2"/>
    <w:rsid w:val="002F154B"/>
    <w:rsid w:val="002F1BD4"/>
    <w:rsid w:val="002F2705"/>
    <w:rsid w:val="002F398D"/>
    <w:rsid w:val="002F434C"/>
    <w:rsid w:val="002F4B99"/>
    <w:rsid w:val="002F4D72"/>
    <w:rsid w:val="002F4ECE"/>
    <w:rsid w:val="002F5648"/>
    <w:rsid w:val="002F56B5"/>
    <w:rsid w:val="002F622D"/>
    <w:rsid w:val="002F7057"/>
    <w:rsid w:val="002F7ADE"/>
    <w:rsid w:val="003004E5"/>
    <w:rsid w:val="00300870"/>
    <w:rsid w:val="003028A1"/>
    <w:rsid w:val="003031CA"/>
    <w:rsid w:val="00303F09"/>
    <w:rsid w:val="00305086"/>
    <w:rsid w:val="0030511C"/>
    <w:rsid w:val="00305446"/>
    <w:rsid w:val="00305836"/>
    <w:rsid w:val="00305BAC"/>
    <w:rsid w:val="00305E11"/>
    <w:rsid w:val="00305EF3"/>
    <w:rsid w:val="003066EB"/>
    <w:rsid w:val="003068EE"/>
    <w:rsid w:val="00307C6D"/>
    <w:rsid w:val="003112E0"/>
    <w:rsid w:val="0031146F"/>
    <w:rsid w:val="00313CAC"/>
    <w:rsid w:val="00314F24"/>
    <w:rsid w:val="003166E1"/>
    <w:rsid w:val="003175DD"/>
    <w:rsid w:val="00317A60"/>
    <w:rsid w:val="003209F1"/>
    <w:rsid w:val="00320D7B"/>
    <w:rsid w:val="0032346F"/>
    <w:rsid w:val="003252DF"/>
    <w:rsid w:val="003254F5"/>
    <w:rsid w:val="00326596"/>
    <w:rsid w:val="0033083E"/>
    <w:rsid w:val="00330DC8"/>
    <w:rsid w:val="00330FBC"/>
    <w:rsid w:val="00331264"/>
    <w:rsid w:val="00331DDF"/>
    <w:rsid w:val="00331EF4"/>
    <w:rsid w:val="003336F1"/>
    <w:rsid w:val="0033413C"/>
    <w:rsid w:val="0033478D"/>
    <w:rsid w:val="003364D3"/>
    <w:rsid w:val="0034009B"/>
    <w:rsid w:val="00340152"/>
    <w:rsid w:val="00341D14"/>
    <w:rsid w:val="00343C27"/>
    <w:rsid w:val="00343DE1"/>
    <w:rsid w:val="00343E46"/>
    <w:rsid w:val="0034496B"/>
    <w:rsid w:val="003453A3"/>
    <w:rsid w:val="003456D5"/>
    <w:rsid w:val="00346797"/>
    <w:rsid w:val="00347B21"/>
    <w:rsid w:val="00350415"/>
    <w:rsid w:val="00350FCE"/>
    <w:rsid w:val="00351A42"/>
    <w:rsid w:val="00351DFF"/>
    <w:rsid w:val="00352182"/>
    <w:rsid w:val="00352E38"/>
    <w:rsid w:val="003532F8"/>
    <w:rsid w:val="00354113"/>
    <w:rsid w:val="0035420C"/>
    <w:rsid w:val="00354D79"/>
    <w:rsid w:val="00355352"/>
    <w:rsid w:val="00355D59"/>
    <w:rsid w:val="00356020"/>
    <w:rsid w:val="003562A9"/>
    <w:rsid w:val="0035724C"/>
    <w:rsid w:val="00357381"/>
    <w:rsid w:val="00357BB1"/>
    <w:rsid w:val="003601BC"/>
    <w:rsid w:val="003605DA"/>
    <w:rsid w:val="00361284"/>
    <w:rsid w:val="00361E13"/>
    <w:rsid w:val="00361E84"/>
    <w:rsid w:val="00362099"/>
    <w:rsid w:val="003620B6"/>
    <w:rsid w:val="003635EF"/>
    <w:rsid w:val="00363A25"/>
    <w:rsid w:val="00363FBE"/>
    <w:rsid w:val="0036589D"/>
    <w:rsid w:val="00365B57"/>
    <w:rsid w:val="00366002"/>
    <w:rsid w:val="00366B56"/>
    <w:rsid w:val="00366DF7"/>
    <w:rsid w:val="00366FF7"/>
    <w:rsid w:val="00367583"/>
    <w:rsid w:val="0036792C"/>
    <w:rsid w:val="003679BC"/>
    <w:rsid w:val="00370980"/>
    <w:rsid w:val="00370E6B"/>
    <w:rsid w:val="00372CDD"/>
    <w:rsid w:val="00373427"/>
    <w:rsid w:val="00374800"/>
    <w:rsid w:val="00374930"/>
    <w:rsid w:val="00374A11"/>
    <w:rsid w:val="0037604A"/>
    <w:rsid w:val="0037796F"/>
    <w:rsid w:val="00377D2B"/>
    <w:rsid w:val="00381E9E"/>
    <w:rsid w:val="00381F2E"/>
    <w:rsid w:val="003826B9"/>
    <w:rsid w:val="00382AB1"/>
    <w:rsid w:val="003833CC"/>
    <w:rsid w:val="00384FB7"/>
    <w:rsid w:val="003850C1"/>
    <w:rsid w:val="00386C41"/>
    <w:rsid w:val="00386F2E"/>
    <w:rsid w:val="003872D1"/>
    <w:rsid w:val="00387C9F"/>
    <w:rsid w:val="00391691"/>
    <w:rsid w:val="0039240B"/>
    <w:rsid w:val="0039266A"/>
    <w:rsid w:val="00392BB4"/>
    <w:rsid w:val="00392D27"/>
    <w:rsid w:val="00393661"/>
    <w:rsid w:val="00393B75"/>
    <w:rsid w:val="003946BE"/>
    <w:rsid w:val="0039586D"/>
    <w:rsid w:val="00395A10"/>
    <w:rsid w:val="00396631"/>
    <w:rsid w:val="0039754F"/>
    <w:rsid w:val="003978E6"/>
    <w:rsid w:val="00397954"/>
    <w:rsid w:val="003A0038"/>
    <w:rsid w:val="003A059F"/>
    <w:rsid w:val="003A0750"/>
    <w:rsid w:val="003A189B"/>
    <w:rsid w:val="003A231E"/>
    <w:rsid w:val="003A274A"/>
    <w:rsid w:val="003A2CEB"/>
    <w:rsid w:val="003A39E0"/>
    <w:rsid w:val="003A3B0B"/>
    <w:rsid w:val="003A3B28"/>
    <w:rsid w:val="003A41F4"/>
    <w:rsid w:val="003A5782"/>
    <w:rsid w:val="003A585F"/>
    <w:rsid w:val="003A60CE"/>
    <w:rsid w:val="003A6F8D"/>
    <w:rsid w:val="003A736B"/>
    <w:rsid w:val="003A7970"/>
    <w:rsid w:val="003A7B45"/>
    <w:rsid w:val="003A7DC4"/>
    <w:rsid w:val="003A7FDC"/>
    <w:rsid w:val="003B4DF6"/>
    <w:rsid w:val="003B4FAF"/>
    <w:rsid w:val="003B5C3D"/>
    <w:rsid w:val="003B5C3F"/>
    <w:rsid w:val="003B6A56"/>
    <w:rsid w:val="003B7FE0"/>
    <w:rsid w:val="003C11B2"/>
    <w:rsid w:val="003C38D0"/>
    <w:rsid w:val="003C4617"/>
    <w:rsid w:val="003C4C9F"/>
    <w:rsid w:val="003C57A9"/>
    <w:rsid w:val="003C62D0"/>
    <w:rsid w:val="003D11F5"/>
    <w:rsid w:val="003D1807"/>
    <w:rsid w:val="003D198A"/>
    <w:rsid w:val="003D1C58"/>
    <w:rsid w:val="003D305F"/>
    <w:rsid w:val="003D3113"/>
    <w:rsid w:val="003D3190"/>
    <w:rsid w:val="003D3C52"/>
    <w:rsid w:val="003D4DB7"/>
    <w:rsid w:val="003D5318"/>
    <w:rsid w:val="003D62A7"/>
    <w:rsid w:val="003D7194"/>
    <w:rsid w:val="003D73A0"/>
    <w:rsid w:val="003E0287"/>
    <w:rsid w:val="003E0794"/>
    <w:rsid w:val="003E303A"/>
    <w:rsid w:val="003E309A"/>
    <w:rsid w:val="003E3642"/>
    <w:rsid w:val="003E3917"/>
    <w:rsid w:val="003E4CA7"/>
    <w:rsid w:val="003E53CD"/>
    <w:rsid w:val="003E61FE"/>
    <w:rsid w:val="003E6395"/>
    <w:rsid w:val="003E6474"/>
    <w:rsid w:val="003E6776"/>
    <w:rsid w:val="003E6B9C"/>
    <w:rsid w:val="003E7A02"/>
    <w:rsid w:val="003E7A65"/>
    <w:rsid w:val="003F1BED"/>
    <w:rsid w:val="003F43DD"/>
    <w:rsid w:val="003F4638"/>
    <w:rsid w:val="003F4A3E"/>
    <w:rsid w:val="003F5AA9"/>
    <w:rsid w:val="003F6293"/>
    <w:rsid w:val="003F68FC"/>
    <w:rsid w:val="0040019C"/>
    <w:rsid w:val="0040032B"/>
    <w:rsid w:val="0040058C"/>
    <w:rsid w:val="004010B1"/>
    <w:rsid w:val="0040126E"/>
    <w:rsid w:val="004023C0"/>
    <w:rsid w:val="00403233"/>
    <w:rsid w:val="00403BC3"/>
    <w:rsid w:val="00404152"/>
    <w:rsid w:val="0040585F"/>
    <w:rsid w:val="00406E46"/>
    <w:rsid w:val="0040743F"/>
    <w:rsid w:val="0041089E"/>
    <w:rsid w:val="00411079"/>
    <w:rsid w:val="004115E2"/>
    <w:rsid w:val="004115F3"/>
    <w:rsid w:val="0041172E"/>
    <w:rsid w:val="004117C1"/>
    <w:rsid w:val="00411877"/>
    <w:rsid w:val="004127CA"/>
    <w:rsid w:val="00412EE1"/>
    <w:rsid w:val="00413262"/>
    <w:rsid w:val="00414241"/>
    <w:rsid w:val="004143A4"/>
    <w:rsid w:val="00414662"/>
    <w:rsid w:val="00414B30"/>
    <w:rsid w:val="00416BCB"/>
    <w:rsid w:val="0041750B"/>
    <w:rsid w:val="00417D84"/>
    <w:rsid w:val="00417E14"/>
    <w:rsid w:val="0042050F"/>
    <w:rsid w:val="00420B58"/>
    <w:rsid w:val="00420CCF"/>
    <w:rsid w:val="00420E78"/>
    <w:rsid w:val="004214D1"/>
    <w:rsid w:val="00421A10"/>
    <w:rsid w:val="00421E06"/>
    <w:rsid w:val="004223BB"/>
    <w:rsid w:val="0042284E"/>
    <w:rsid w:val="00423157"/>
    <w:rsid w:val="00423420"/>
    <w:rsid w:val="00425BFD"/>
    <w:rsid w:val="00425C9D"/>
    <w:rsid w:val="00425DB7"/>
    <w:rsid w:val="004261E5"/>
    <w:rsid w:val="00426BB5"/>
    <w:rsid w:val="00427235"/>
    <w:rsid w:val="00431F27"/>
    <w:rsid w:val="00432AB7"/>
    <w:rsid w:val="00433011"/>
    <w:rsid w:val="004352F5"/>
    <w:rsid w:val="00435D31"/>
    <w:rsid w:val="00435D5B"/>
    <w:rsid w:val="004374BE"/>
    <w:rsid w:val="00440E33"/>
    <w:rsid w:val="00441680"/>
    <w:rsid w:val="00441C68"/>
    <w:rsid w:val="00441CA3"/>
    <w:rsid w:val="00441CA8"/>
    <w:rsid w:val="004423B3"/>
    <w:rsid w:val="00442F00"/>
    <w:rsid w:val="004431F8"/>
    <w:rsid w:val="00443247"/>
    <w:rsid w:val="00443F18"/>
    <w:rsid w:val="004443A8"/>
    <w:rsid w:val="00444F14"/>
    <w:rsid w:val="00445BD5"/>
    <w:rsid w:val="00447B3B"/>
    <w:rsid w:val="00450628"/>
    <w:rsid w:val="00452F0B"/>
    <w:rsid w:val="00453FDB"/>
    <w:rsid w:val="00456764"/>
    <w:rsid w:val="004571F0"/>
    <w:rsid w:val="004575B1"/>
    <w:rsid w:val="004616C1"/>
    <w:rsid w:val="0046293D"/>
    <w:rsid w:val="0046308F"/>
    <w:rsid w:val="00464714"/>
    <w:rsid w:val="00471C91"/>
    <w:rsid w:val="00472110"/>
    <w:rsid w:val="004725A4"/>
    <w:rsid w:val="00472676"/>
    <w:rsid w:val="00473067"/>
    <w:rsid w:val="004755C8"/>
    <w:rsid w:val="004771B0"/>
    <w:rsid w:val="00477331"/>
    <w:rsid w:val="004778CA"/>
    <w:rsid w:val="004779EB"/>
    <w:rsid w:val="00480163"/>
    <w:rsid w:val="00481182"/>
    <w:rsid w:val="00481215"/>
    <w:rsid w:val="00481B1C"/>
    <w:rsid w:val="00481B5E"/>
    <w:rsid w:val="004825C2"/>
    <w:rsid w:val="004827A6"/>
    <w:rsid w:val="00482AEC"/>
    <w:rsid w:val="00482DE0"/>
    <w:rsid w:val="00482E67"/>
    <w:rsid w:val="00483816"/>
    <w:rsid w:val="00484D72"/>
    <w:rsid w:val="00486BCF"/>
    <w:rsid w:val="00487ED5"/>
    <w:rsid w:val="0049094E"/>
    <w:rsid w:val="00491598"/>
    <w:rsid w:val="004923C2"/>
    <w:rsid w:val="004924AF"/>
    <w:rsid w:val="00493B4C"/>
    <w:rsid w:val="00493C31"/>
    <w:rsid w:val="004945EB"/>
    <w:rsid w:val="0049481A"/>
    <w:rsid w:val="0049605D"/>
    <w:rsid w:val="00496CC1"/>
    <w:rsid w:val="00497B2C"/>
    <w:rsid w:val="004A17D2"/>
    <w:rsid w:val="004A19CE"/>
    <w:rsid w:val="004A2179"/>
    <w:rsid w:val="004A2EEB"/>
    <w:rsid w:val="004A32E9"/>
    <w:rsid w:val="004A4051"/>
    <w:rsid w:val="004A6F4D"/>
    <w:rsid w:val="004A7401"/>
    <w:rsid w:val="004B0AF9"/>
    <w:rsid w:val="004B16B7"/>
    <w:rsid w:val="004B1CE0"/>
    <w:rsid w:val="004B22B2"/>
    <w:rsid w:val="004B3410"/>
    <w:rsid w:val="004B3D79"/>
    <w:rsid w:val="004B565B"/>
    <w:rsid w:val="004B6BB2"/>
    <w:rsid w:val="004B7E5E"/>
    <w:rsid w:val="004C00CB"/>
    <w:rsid w:val="004C01F8"/>
    <w:rsid w:val="004C1120"/>
    <w:rsid w:val="004C1AE5"/>
    <w:rsid w:val="004C277D"/>
    <w:rsid w:val="004C362D"/>
    <w:rsid w:val="004C3DB3"/>
    <w:rsid w:val="004C4D09"/>
    <w:rsid w:val="004C4F15"/>
    <w:rsid w:val="004C515F"/>
    <w:rsid w:val="004C6544"/>
    <w:rsid w:val="004C658C"/>
    <w:rsid w:val="004C68C3"/>
    <w:rsid w:val="004C6E43"/>
    <w:rsid w:val="004C759F"/>
    <w:rsid w:val="004C761A"/>
    <w:rsid w:val="004C76F9"/>
    <w:rsid w:val="004D011C"/>
    <w:rsid w:val="004D01A9"/>
    <w:rsid w:val="004D061B"/>
    <w:rsid w:val="004D1405"/>
    <w:rsid w:val="004D1A36"/>
    <w:rsid w:val="004D2924"/>
    <w:rsid w:val="004D2C83"/>
    <w:rsid w:val="004D2C93"/>
    <w:rsid w:val="004D3DB3"/>
    <w:rsid w:val="004D3FA8"/>
    <w:rsid w:val="004D4064"/>
    <w:rsid w:val="004D57AF"/>
    <w:rsid w:val="004D580E"/>
    <w:rsid w:val="004D5A44"/>
    <w:rsid w:val="004D6789"/>
    <w:rsid w:val="004D6BA9"/>
    <w:rsid w:val="004D7703"/>
    <w:rsid w:val="004D78E5"/>
    <w:rsid w:val="004E00AC"/>
    <w:rsid w:val="004E0D0E"/>
    <w:rsid w:val="004E19E1"/>
    <w:rsid w:val="004E35E8"/>
    <w:rsid w:val="004E3767"/>
    <w:rsid w:val="004E37D1"/>
    <w:rsid w:val="004E3900"/>
    <w:rsid w:val="004E3BE0"/>
    <w:rsid w:val="004E437B"/>
    <w:rsid w:val="004F046A"/>
    <w:rsid w:val="004F0674"/>
    <w:rsid w:val="004F1447"/>
    <w:rsid w:val="004F16A9"/>
    <w:rsid w:val="004F42DF"/>
    <w:rsid w:val="004F7E67"/>
    <w:rsid w:val="00500436"/>
    <w:rsid w:val="00500715"/>
    <w:rsid w:val="00500D74"/>
    <w:rsid w:val="00500EAF"/>
    <w:rsid w:val="0050117C"/>
    <w:rsid w:val="005014D0"/>
    <w:rsid w:val="00502366"/>
    <w:rsid w:val="00502608"/>
    <w:rsid w:val="00503122"/>
    <w:rsid w:val="005032DD"/>
    <w:rsid w:val="0050452B"/>
    <w:rsid w:val="005049B8"/>
    <w:rsid w:val="00504F6C"/>
    <w:rsid w:val="005055B0"/>
    <w:rsid w:val="00505948"/>
    <w:rsid w:val="0051063D"/>
    <w:rsid w:val="005109E3"/>
    <w:rsid w:val="00510BE4"/>
    <w:rsid w:val="00510CE7"/>
    <w:rsid w:val="00510EEE"/>
    <w:rsid w:val="00511267"/>
    <w:rsid w:val="00511FC6"/>
    <w:rsid w:val="00514E75"/>
    <w:rsid w:val="005173D5"/>
    <w:rsid w:val="00517842"/>
    <w:rsid w:val="00517A47"/>
    <w:rsid w:val="00517F41"/>
    <w:rsid w:val="0052071C"/>
    <w:rsid w:val="00520A53"/>
    <w:rsid w:val="00520CAA"/>
    <w:rsid w:val="005214EC"/>
    <w:rsid w:val="00521A69"/>
    <w:rsid w:val="00521C9F"/>
    <w:rsid w:val="00521DE8"/>
    <w:rsid w:val="00522D01"/>
    <w:rsid w:val="0052378F"/>
    <w:rsid w:val="00523827"/>
    <w:rsid w:val="00523AF4"/>
    <w:rsid w:val="00525AC6"/>
    <w:rsid w:val="0052688C"/>
    <w:rsid w:val="005269E2"/>
    <w:rsid w:val="005275B1"/>
    <w:rsid w:val="005302E2"/>
    <w:rsid w:val="00530372"/>
    <w:rsid w:val="00531038"/>
    <w:rsid w:val="005323F9"/>
    <w:rsid w:val="00532CEC"/>
    <w:rsid w:val="00533AD7"/>
    <w:rsid w:val="005351EA"/>
    <w:rsid w:val="0053557A"/>
    <w:rsid w:val="00535BD1"/>
    <w:rsid w:val="00536013"/>
    <w:rsid w:val="00536ACA"/>
    <w:rsid w:val="00536CC2"/>
    <w:rsid w:val="0053771F"/>
    <w:rsid w:val="00537857"/>
    <w:rsid w:val="005379F4"/>
    <w:rsid w:val="00540583"/>
    <w:rsid w:val="00541F01"/>
    <w:rsid w:val="00542B4D"/>
    <w:rsid w:val="00542EA8"/>
    <w:rsid w:val="00544F6C"/>
    <w:rsid w:val="00545552"/>
    <w:rsid w:val="0054600F"/>
    <w:rsid w:val="00552866"/>
    <w:rsid w:val="005529D0"/>
    <w:rsid w:val="00552AF4"/>
    <w:rsid w:val="00552C27"/>
    <w:rsid w:val="0055330E"/>
    <w:rsid w:val="005545A7"/>
    <w:rsid w:val="005549DB"/>
    <w:rsid w:val="0055525D"/>
    <w:rsid w:val="00556CAB"/>
    <w:rsid w:val="00557212"/>
    <w:rsid w:val="00560274"/>
    <w:rsid w:val="005608EF"/>
    <w:rsid w:val="005611C9"/>
    <w:rsid w:val="00561500"/>
    <w:rsid w:val="0056185F"/>
    <w:rsid w:val="00565418"/>
    <w:rsid w:val="005655C3"/>
    <w:rsid w:val="0056676F"/>
    <w:rsid w:val="00570104"/>
    <w:rsid w:val="00570A65"/>
    <w:rsid w:val="00570F42"/>
    <w:rsid w:val="00571223"/>
    <w:rsid w:val="005712BB"/>
    <w:rsid w:val="0057590C"/>
    <w:rsid w:val="00575C09"/>
    <w:rsid w:val="00575CFC"/>
    <w:rsid w:val="005771EF"/>
    <w:rsid w:val="0057779A"/>
    <w:rsid w:val="00577D22"/>
    <w:rsid w:val="005820A4"/>
    <w:rsid w:val="00582E1A"/>
    <w:rsid w:val="00582F4D"/>
    <w:rsid w:val="00584B37"/>
    <w:rsid w:val="00584D60"/>
    <w:rsid w:val="00585EC9"/>
    <w:rsid w:val="00586746"/>
    <w:rsid w:val="00587A76"/>
    <w:rsid w:val="00587E08"/>
    <w:rsid w:val="00590078"/>
    <w:rsid w:val="00592AC1"/>
    <w:rsid w:val="00593E8C"/>
    <w:rsid w:val="00593EE8"/>
    <w:rsid w:val="00594ECC"/>
    <w:rsid w:val="00595358"/>
    <w:rsid w:val="00595641"/>
    <w:rsid w:val="00595AC9"/>
    <w:rsid w:val="00595DBF"/>
    <w:rsid w:val="00595EE4"/>
    <w:rsid w:val="0059662E"/>
    <w:rsid w:val="00596711"/>
    <w:rsid w:val="00596962"/>
    <w:rsid w:val="0059698F"/>
    <w:rsid w:val="00597377"/>
    <w:rsid w:val="00597591"/>
    <w:rsid w:val="00597732"/>
    <w:rsid w:val="005A0FF0"/>
    <w:rsid w:val="005A238D"/>
    <w:rsid w:val="005A30D6"/>
    <w:rsid w:val="005A45E1"/>
    <w:rsid w:val="005A5BF4"/>
    <w:rsid w:val="005A63BF"/>
    <w:rsid w:val="005A729A"/>
    <w:rsid w:val="005A75B9"/>
    <w:rsid w:val="005A75C8"/>
    <w:rsid w:val="005B08FA"/>
    <w:rsid w:val="005B275E"/>
    <w:rsid w:val="005B2C2C"/>
    <w:rsid w:val="005B357B"/>
    <w:rsid w:val="005B37A7"/>
    <w:rsid w:val="005B4865"/>
    <w:rsid w:val="005B4E84"/>
    <w:rsid w:val="005B72CA"/>
    <w:rsid w:val="005C0196"/>
    <w:rsid w:val="005C0AAB"/>
    <w:rsid w:val="005C1203"/>
    <w:rsid w:val="005C193D"/>
    <w:rsid w:val="005C24D1"/>
    <w:rsid w:val="005C393D"/>
    <w:rsid w:val="005C46EF"/>
    <w:rsid w:val="005C6418"/>
    <w:rsid w:val="005C6855"/>
    <w:rsid w:val="005C6E6B"/>
    <w:rsid w:val="005C7788"/>
    <w:rsid w:val="005D0F26"/>
    <w:rsid w:val="005D156C"/>
    <w:rsid w:val="005D1575"/>
    <w:rsid w:val="005D1883"/>
    <w:rsid w:val="005D18E5"/>
    <w:rsid w:val="005D20F2"/>
    <w:rsid w:val="005D4033"/>
    <w:rsid w:val="005D450D"/>
    <w:rsid w:val="005D49D6"/>
    <w:rsid w:val="005D7B0E"/>
    <w:rsid w:val="005E0C1B"/>
    <w:rsid w:val="005E0C34"/>
    <w:rsid w:val="005E0E67"/>
    <w:rsid w:val="005E1613"/>
    <w:rsid w:val="005E1B00"/>
    <w:rsid w:val="005E1E22"/>
    <w:rsid w:val="005E28DB"/>
    <w:rsid w:val="005E2A7F"/>
    <w:rsid w:val="005E31CC"/>
    <w:rsid w:val="005E3207"/>
    <w:rsid w:val="005E3A00"/>
    <w:rsid w:val="005E3EC1"/>
    <w:rsid w:val="005E4F1E"/>
    <w:rsid w:val="005E5AFA"/>
    <w:rsid w:val="005E7B84"/>
    <w:rsid w:val="005F01D8"/>
    <w:rsid w:val="005F04AE"/>
    <w:rsid w:val="005F18DC"/>
    <w:rsid w:val="005F1AFD"/>
    <w:rsid w:val="005F221E"/>
    <w:rsid w:val="005F461F"/>
    <w:rsid w:val="005F4751"/>
    <w:rsid w:val="005F5051"/>
    <w:rsid w:val="005F62DF"/>
    <w:rsid w:val="005F639F"/>
    <w:rsid w:val="005F65DD"/>
    <w:rsid w:val="005F6C1D"/>
    <w:rsid w:val="005F6C97"/>
    <w:rsid w:val="005F72B5"/>
    <w:rsid w:val="006018FE"/>
    <w:rsid w:val="00602025"/>
    <w:rsid w:val="006033B9"/>
    <w:rsid w:val="00603405"/>
    <w:rsid w:val="00604E2D"/>
    <w:rsid w:val="00612ABC"/>
    <w:rsid w:val="00613A4C"/>
    <w:rsid w:val="0061529A"/>
    <w:rsid w:val="00615A8D"/>
    <w:rsid w:val="0061699E"/>
    <w:rsid w:val="00616A52"/>
    <w:rsid w:val="00617502"/>
    <w:rsid w:val="00617A55"/>
    <w:rsid w:val="006203BA"/>
    <w:rsid w:val="00620B2E"/>
    <w:rsid w:val="00621C70"/>
    <w:rsid w:val="00621CDC"/>
    <w:rsid w:val="006242B8"/>
    <w:rsid w:val="006247D4"/>
    <w:rsid w:val="00624825"/>
    <w:rsid w:val="00624BAD"/>
    <w:rsid w:val="00625108"/>
    <w:rsid w:val="0062530A"/>
    <w:rsid w:val="00625939"/>
    <w:rsid w:val="006259C3"/>
    <w:rsid w:val="0062663C"/>
    <w:rsid w:val="00630657"/>
    <w:rsid w:val="00632685"/>
    <w:rsid w:val="00632AD6"/>
    <w:rsid w:val="006334EC"/>
    <w:rsid w:val="0063431D"/>
    <w:rsid w:val="006359EF"/>
    <w:rsid w:val="00636B16"/>
    <w:rsid w:val="00636E16"/>
    <w:rsid w:val="006370B3"/>
    <w:rsid w:val="006378BF"/>
    <w:rsid w:val="006378FD"/>
    <w:rsid w:val="00637903"/>
    <w:rsid w:val="00637E93"/>
    <w:rsid w:val="00637F2E"/>
    <w:rsid w:val="00641217"/>
    <w:rsid w:val="006414DC"/>
    <w:rsid w:val="006416EA"/>
    <w:rsid w:val="006417E6"/>
    <w:rsid w:val="00643354"/>
    <w:rsid w:val="0064640A"/>
    <w:rsid w:val="0064782F"/>
    <w:rsid w:val="00650C7D"/>
    <w:rsid w:val="00650FB0"/>
    <w:rsid w:val="00651016"/>
    <w:rsid w:val="0065161B"/>
    <w:rsid w:val="006530CE"/>
    <w:rsid w:val="00653B14"/>
    <w:rsid w:val="0065441A"/>
    <w:rsid w:val="00654B77"/>
    <w:rsid w:val="00655E7A"/>
    <w:rsid w:val="0065785E"/>
    <w:rsid w:val="00657D10"/>
    <w:rsid w:val="006604AC"/>
    <w:rsid w:val="00661376"/>
    <w:rsid w:val="006615E5"/>
    <w:rsid w:val="00663483"/>
    <w:rsid w:val="00663B6F"/>
    <w:rsid w:val="00663DD3"/>
    <w:rsid w:val="0066477C"/>
    <w:rsid w:val="0066593D"/>
    <w:rsid w:val="00665941"/>
    <w:rsid w:val="00666A3E"/>
    <w:rsid w:val="00670FAA"/>
    <w:rsid w:val="006718B0"/>
    <w:rsid w:val="006719FE"/>
    <w:rsid w:val="00672A97"/>
    <w:rsid w:val="00672BC8"/>
    <w:rsid w:val="00672FF5"/>
    <w:rsid w:val="00673EB8"/>
    <w:rsid w:val="00675512"/>
    <w:rsid w:val="0067569A"/>
    <w:rsid w:val="0067648F"/>
    <w:rsid w:val="00677A19"/>
    <w:rsid w:val="006806CC"/>
    <w:rsid w:val="00680ABA"/>
    <w:rsid w:val="006820F4"/>
    <w:rsid w:val="00683636"/>
    <w:rsid w:val="00685872"/>
    <w:rsid w:val="006869C4"/>
    <w:rsid w:val="00686DD1"/>
    <w:rsid w:val="0068719C"/>
    <w:rsid w:val="00687D18"/>
    <w:rsid w:val="0069019B"/>
    <w:rsid w:val="006916AC"/>
    <w:rsid w:val="00692B3C"/>
    <w:rsid w:val="006938D2"/>
    <w:rsid w:val="00693A2E"/>
    <w:rsid w:val="006974C8"/>
    <w:rsid w:val="006976C1"/>
    <w:rsid w:val="00697B24"/>
    <w:rsid w:val="00697EA9"/>
    <w:rsid w:val="006A0583"/>
    <w:rsid w:val="006A06EE"/>
    <w:rsid w:val="006A0A25"/>
    <w:rsid w:val="006A25CE"/>
    <w:rsid w:val="006A3281"/>
    <w:rsid w:val="006A4BA2"/>
    <w:rsid w:val="006A58EC"/>
    <w:rsid w:val="006A7C3A"/>
    <w:rsid w:val="006A7FBB"/>
    <w:rsid w:val="006B0D3C"/>
    <w:rsid w:val="006B0E96"/>
    <w:rsid w:val="006B1ADB"/>
    <w:rsid w:val="006B2D2F"/>
    <w:rsid w:val="006B3C71"/>
    <w:rsid w:val="006B4351"/>
    <w:rsid w:val="006B5537"/>
    <w:rsid w:val="006B5627"/>
    <w:rsid w:val="006B5DFB"/>
    <w:rsid w:val="006B6060"/>
    <w:rsid w:val="006B6D1C"/>
    <w:rsid w:val="006C06B4"/>
    <w:rsid w:val="006C227A"/>
    <w:rsid w:val="006C2766"/>
    <w:rsid w:val="006C287A"/>
    <w:rsid w:val="006C2AAC"/>
    <w:rsid w:val="006C344B"/>
    <w:rsid w:val="006C3D88"/>
    <w:rsid w:val="006C4A0A"/>
    <w:rsid w:val="006C4FCB"/>
    <w:rsid w:val="006C5852"/>
    <w:rsid w:val="006C58D6"/>
    <w:rsid w:val="006C69B3"/>
    <w:rsid w:val="006D1509"/>
    <w:rsid w:val="006D2839"/>
    <w:rsid w:val="006D30BE"/>
    <w:rsid w:val="006D328E"/>
    <w:rsid w:val="006D4804"/>
    <w:rsid w:val="006D567A"/>
    <w:rsid w:val="006D58D2"/>
    <w:rsid w:val="006D5943"/>
    <w:rsid w:val="006D67E8"/>
    <w:rsid w:val="006D7402"/>
    <w:rsid w:val="006D7884"/>
    <w:rsid w:val="006D7DA8"/>
    <w:rsid w:val="006E010B"/>
    <w:rsid w:val="006E034D"/>
    <w:rsid w:val="006E0C1A"/>
    <w:rsid w:val="006E0D1D"/>
    <w:rsid w:val="006E16A8"/>
    <w:rsid w:val="006E1B82"/>
    <w:rsid w:val="006E382F"/>
    <w:rsid w:val="006E4F7D"/>
    <w:rsid w:val="006E58AB"/>
    <w:rsid w:val="006E6765"/>
    <w:rsid w:val="006E6953"/>
    <w:rsid w:val="006E6C17"/>
    <w:rsid w:val="006E7C21"/>
    <w:rsid w:val="006F10B9"/>
    <w:rsid w:val="006F1AAC"/>
    <w:rsid w:val="006F2097"/>
    <w:rsid w:val="006F344D"/>
    <w:rsid w:val="006F39F7"/>
    <w:rsid w:val="006F5052"/>
    <w:rsid w:val="006F5BBE"/>
    <w:rsid w:val="006F63B1"/>
    <w:rsid w:val="006F75DE"/>
    <w:rsid w:val="00700CD9"/>
    <w:rsid w:val="00701BA9"/>
    <w:rsid w:val="007020B5"/>
    <w:rsid w:val="00702280"/>
    <w:rsid w:val="0070242E"/>
    <w:rsid w:val="007029B8"/>
    <w:rsid w:val="007029E6"/>
    <w:rsid w:val="00703008"/>
    <w:rsid w:val="007030F5"/>
    <w:rsid w:val="0070435F"/>
    <w:rsid w:val="007055F3"/>
    <w:rsid w:val="007057C0"/>
    <w:rsid w:val="007066CB"/>
    <w:rsid w:val="00706980"/>
    <w:rsid w:val="00706DA6"/>
    <w:rsid w:val="007071EB"/>
    <w:rsid w:val="00707961"/>
    <w:rsid w:val="00710463"/>
    <w:rsid w:val="00710837"/>
    <w:rsid w:val="00710B71"/>
    <w:rsid w:val="00711203"/>
    <w:rsid w:val="00711B47"/>
    <w:rsid w:val="00711CE9"/>
    <w:rsid w:val="00712124"/>
    <w:rsid w:val="00712924"/>
    <w:rsid w:val="00712E58"/>
    <w:rsid w:val="0071334A"/>
    <w:rsid w:val="00714761"/>
    <w:rsid w:val="00714859"/>
    <w:rsid w:val="00714F92"/>
    <w:rsid w:val="0071524A"/>
    <w:rsid w:val="0071586E"/>
    <w:rsid w:val="00715C5A"/>
    <w:rsid w:val="00715F9C"/>
    <w:rsid w:val="00716DA2"/>
    <w:rsid w:val="00717FD3"/>
    <w:rsid w:val="00720B33"/>
    <w:rsid w:val="00720C41"/>
    <w:rsid w:val="00721313"/>
    <w:rsid w:val="0072172D"/>
    <w:rsid w:val="00722891"/>
    <w:rsid w:val="00722FBA"/>
    <w:rsid w:val="0072313F"/>
    <w:rsid w:val="0072322B"/>
    <w:rsid w:val="00723EC4"/>
    <w:rsid w:val="0072467A"/>
    <w:rsid w:val="00726E68"/>
    <w:rsid w:val="00727F36"/>
    <w:rsid w:val="0073012D"/>
    <w:rsid w:val="00731B94"/>
    <w:rsid w:val="00732742"/>
    <w:rsid w:val="00732910"/>
    <w:rsid w:val="007331B4"/>
    <w:rsid w:val="00733526"/>
    <w:rsid w:val="0073370C"/>
    <w:rsid w:val="00733A3B"/>
    <w:rsid w:val="00734C2A"/>
    <w:rsid w:val="007352B1"/>
    <w:rsid w:val="00735A74"/>
    <w:rsid w:val="007369E5"/>
    <w:rsid w:val="007419F4"/>
    <w:rsid w:val="00744479"/>
    <w:rsid w:val="00744FCC"/>
    <w:rsid w:val="00745727"/>
    <w:rsid w:val="00747D0E"/>
    <w:rsid w:val="00747D32"/>
    <w:rsid w:val="0075040B"/>
    <w:rsid w:val="0075190A"/>
    <w:rsid w:val="00752339"/>
    <w:rsid w:val="00752753"/>
    <w:rsid w:val="00752854"/>
    <w:rsid w:val="00754E54"/>
    <w:rsid w:val="00755E9B"/>
    <w:rsid w:val="0075625D"/>
    <w:rsid w:val="00757E08"/>
    <w:rsid w:val="00760B5F"/>
    <w:rsid w:val="00761C6C"/>
    <w:rsid w:val="00761F9D"/>
    <w:rsid w:val="0076599B"/>
    <w:rsid w:val="0076698A"/>
    <w:rsid w:val="00766ADF"/>
    <w:rsid w:val="00770C7D"/>
    <w:rsid w:val="007723AD"/>
    <w:rsid w:val="00772676"/>
    <w:rsid w:val="007726C3"/>
    <w:rsid w:val="00772E89"/>
    <w:rsid w:val="00773D9F"/>
    <w:rsid w:val="00774571"/>
    <w:rsid w:val="007755CD"/>
    <w:rsid w:val="00775A80"/>
    <w:rsid w:val="00776460"/>
    <w:rsid w:val="0078017E"/>
    <w:rsid w:val="00780D4D"/>
    <w:rsid w:val="00780E8E"/>
    <w:rsid w:val="007812FA"/>
    <w:rsid w:val="00781952"/>
    <w:rsid w:val="0078207C"/>
    <w:rsid w:val="00782676"/>
    <w:rsid w:val="00782E39"/>
    <w:rsid w:val="007830D7"/>
    <w:rsid w:val="0078465C"/>
    <w:rsid w:val="0078499E"/>
    <w:rsid w:val="007850FE"/>
    <w:rsid w:val="0078591F"/>
    <w:rsid w:val="0078611D"/>
    <w:rsid w:val="00786453"/>
    <w:rsid w:val="0078682A"/>
    <w:rsid w:val="00786E6D"/>
    <w:rsid w:val="00786E7B"/>
    <w:rsid w:val="00787414"/>
    <w:rsid w:val="00787879"/>
    <w:rsid w:val="007901D8"/>
    <w:rsid w:val="00791867"/>
    <w:rsid w:val="007919E4"/>
    <w:rsid w:val="00791C5F"/>
    <w:rsid w:val="0079216A"/>
    <w:rsid w:val="00792D96"/>
    <w:rsid w:val="00793656"/>
    <w:rsid w:val="0079517E"/>
    <w:rsid w:val="0079544D"/>
    <w:rsid w:val="0079581E"/>
    <w:rsid w:val="007969EF"/>
    <w:rsid w:val="00797167"/>
    <w:rsid w:val="007A0737"/>
    <w:rsid w:val="007A0E19"/>
    <w:rsid w:val="007A1182"/>
    <w:rsid w:val="007A1BA7"/>
    <w:rsid w:val="007A309E"/>
    <w:rsid w:val="007A341B"/>
    <w:rsid w:val="007A39D5"/>
    <w:rsid w:val="007A4997"/>
    <w:rsid w:val="007A4A39"/>
    <w:rsid w:val="007A5951"/>
    <w:rsid w:val="007A6419"/>
    <w:rsid w:val="007A7335"/>
    <w:rsid w:val="007A7A03"/>
    <w:rsid w:val="007A7AC4"/>
    <w:rsid w:val="007B06C6"/>
    <w:rsid w:val="007B16B5"/>
    <w:rsid w:val="007B3104"/>
    <w:rsid w:val="007B315D"/>
    <w:rsid w:val="007B3BDE"/>
    <w:rsid w:val="007B4372"/>
    <w:rsid w:val="007B4578"/>
    <w:rsid w:val="007B50EE"/>
    <w:rsid w:val="007B65DC"/>
    <w:rsid w:val="007B79A8"/>
    <w:rsid w:val="007C0217"/>
    <w:rsid w:val="007C021C"/>
    <w:rsid w:val="007C0FB3"/>
    <w:rsid w:val="007C12D3"/>
    <w:rsid w:val="007C17CD"/>
    <w:rsid w:val="007C17F7"/>
    <w:rsid w:val="007C1873"/>
    <w:rsid w:val="007C1EAB"/>
    <w:rsid w:val="007C3673"/>
    <w:rsid w:val="007C3E96"/>
    <w:rsid w:val="007C4F12"/>
    <w:rsid w:val="007C56ED"/>
    <w:rsid w:val="007C58B7"/>
    <w:rsid w:val="007C5D20"/>
    <w:rsid w:val="007C61F2"/>
    <w:rsid w:val="007C6C5F"/>
    <w:rsid w:val="007C6D29"/>
    <w:rsid w:val="007C6DE3"/>
    <w:rsid w:val="007D0240"/>
    <w:rsid w:val="007D06D2"/>
    <w:rsid w:val="007D1ACE"/>
    <w:rsid w:val="007D2830"/>
    <w:rsid w:val="007D2BDA"/>
    <w:rsid w:val="007D2F07"/>
    <w:rsid w:val="007D35EE"/>
    <w:rsid w:val="007D4499"/>
    <w:rsid w:val="007D4FF0"/>
    <w:rsid w:val="007D5A57"/>
    <w:rsid w:val="007D6050"/>
    <w:rsid w:val="007D61DE"/>
    <w:rsid w:val="007E1654"/>
    <w:rsid w:val="007E1847"/>
    <w:rsid w:val="007E1922"/>
    <w:rsid w:val="007E25F4"/>
    <w:rsid w:val="007E2A42"/>
    <w:rsid w:val="007E35F8"/>
    <w:rsid w:val="007E4109"/>
    <w:rsid w:val="007E57B2"/>
    <w:rsid w:val="007E6083"/>
    <w:rsid w:val="007E78B9"/>
    <w:rsid w:val="007E7F1E"/>
    <w:rsid w:val="007F0553"/>
    <w:rsid w:val="007F1BCA"/>
    <w:rsid w:val="007F3593"/>
    <w:rsid w:val="007F425A"/>
    <w:rsid w:val="007F4720"/>
    <w:rsid w:val="007F5F08"/>
    <w:rsid w:val="007F5FD5"/>
    <w:rsid w:val="007F6127"/>
    <w:rsid w:val="007F6812"/>
    <w:rsid w:val="007F7A75"/>
    <w:rsid w:val="007F7F39"/>
    <w:rsid w:val="008010C8"/>
    <w:rsid w:val="008020C3"/>
    <w:rsid w:val="00802356"/>
    <w:rsid w:val="0080308A"/>
    <w:rsid w:val="00803208"/>
    <w:rsid w:val="00803933"/>
    <w:rsid w:val="00804BB4"/>
    <w:rsid w:val="008052C4"/>
    <w:rsid w:val="008062BB"/>
    <w:rsid w:val="00807358"/>
    <w:rsid w:val="00810769"/>
    <w:rsid w:val="00811E00"/>
    <w:rsid w:val="00813EDB"/>
    <w:rsid w:val="008151FE"/>
    <w:rsid w:val="008160B8"/>
    <w:rsid w:val="0081613C"/>
    <w:rsid w:val="00817C59"/>
    <w:rsid w:val="008209C0"/>
    <w:rsid w:val="00820B11"/>
    <w:rsid w:val="0082268F"/>
    <w:rsid w:val="008237E0"/>
    <w:rsid w:val="00823D48"/>
    <w:rsid w:val="008244AF"/>
    <w:rsid w:val="0082527B"/>
    <w:rsid w:val="00825E02"/>
    <w:rsid w:val="008261CD"/>
    <w:rsid w:val="00826CE4"/>
    <w:rsid w:val="00827211"/>
    <w:rsid w:val="00827C96"/>
    <w:rsid w:val="00827DA9"/>
    <w:rsid w:val="00827F23"/>
    <w:rsid w:val="008314C9"/>
    <w:rsid w:val="00831B46"/>
    <w:rsid w:val="00831CC5"/>
    <w:rsid w:val="00831F79"/>
    <w:rsid w:val="008342B6"/>
    <w:rsid w:val="0083503B"/>
    <w:rsid w:val="00835827"/>
    <w:rsid w:val="0083719D"/>
    <w:rsid w:val="008372F3"/>
    <w:rsid w:val="00837C3F"/>
    <w:rsid w:val="0084086F"/>
    <w:rsid w:val="00840E26"/>
    <w:rsid w:val="008419B4"/>
    <w:rsid w:val="00841F9C"/>
    <w:rsid w:val="00842037"/>
    <w:rsid w:val="008421DE"/>
    <w:rsid w:val="00842A8E"/>
    <w:rsid w:val="00843380"/>
    <w:rsid w:val="00845391"/>
    <w:rsid w:val="00846755"/>
    <w:rsid w:val="00847B72"/>
    <w:rsid w:val="0085073B"/>
    <w:rsid w:val="00852686"/>
    <w:rsid w:val="00852730"/>
    <w:rsid w:val="00852B2F"/>
    <w:rsid w:val="00853159"/>
    <w:rsid w:val="008534DC"/>
    <w:rsid w:val="0085576F"/>
    <w:rsid w:val="00857BB4"/>
    <w:rsid w:val="00857D31"/>
    <w:rsid w:val="00860751"/>
    <w:rsid w:val="00860870"/>
    <w:rsid w:val="0086264D"/>
    <w:rsid w:val="00863872"/>
    <w:rsid w:val="00863D3F"/>
    <w:rsid w:val="00863D4C"/>
    <w:rsid w:val="008640A9"/>
    <w:rsid w:val="00865130"/>
    <w:rsid w:val="00865185"/>
    <w:rsid w:val="0086561A"/>
    <w:rsid w:val="00865D54"/>
    <w:rsid w:val="00866326"/>
    <w:rsid w:val="00867A66"/>
    <w:rsid w:val="00867D40"/>
    <w:rsid w:val="00867F26"/>
    <w:rsid w:val="00871360"/>
    <w:rsid w:val="008714A6"/>
    <w:rsid w:val="008714CE"/>
    <w:rsid w:val="0087189C"/>
    <w:rsid w:val="00871C78"/>
    <w:rsid w:val="00872553"/>
    <w:rsid w:val="00872F54"/>
    <w:rsid w:val="008737A0"/>
    <w:rsid w:val="00874781"/>
    <w:rsid w:val="00874F1E"/>
    <w:rsid w:val="00874F94"/>
    <w:rsid w:val="008759F2"/>
    <w:rsid w:val="00875C20"/>
    <w:rsid w:val="008760BE"/>
    <w:rsid w:val="00876A99"/>
    <w:rsid w:val="00876D6E"/>
    <w:rsid w:val="00881C7A"/>
    <w:rsid w:val="00881CC4"/>
    <w:rsid w:val="008820EB"/>
    <w:rsid w:val="0088395D"/>
    <w:rsid w:val="00884A38"/>
    <w:rsid w:val="0088652E"/>
    <w:rsid w:val="00887695"/>
    <w:rsid w:val="00887B1A"/>
    <w:rsid w:val="00891D32"/>
    <w:rsid w:val="008920CE"/>
    <w:rsid w:val="008925B4"/>
    <w:rsid w:val="00893EA1"/>
    <w:rsid w:val="008948D9"/>
    <w:rsid w:val="0089628A"/>
    <w:rsid w:val="008963B6"/>
    <w:rsid w:val="00896BE8"/>
    <w:rsid w:val="008973C6"/>
    <w:rsid w:val="0089756D"/>
    <w:rsid w:val="008A04CB"/>
    <w:rsid w:val="008A090F"/>
    <w:rsid w:val="008A122F"/>
    <w:rsid w:val="008A253E"/>
    <w:rsid w:val="008A38B1"/>
    <w:rsid w:val="008A3F3D"/>
    <w:rsid w:val="008A6042"/>
    <w:rsid w:val="008A6C6A"/>
    <w:rsid w:val="008B1A54"/>
    <w:rsid w:val="008B2560"/>
    <w:rsid w:val="008B29C9"/>
    <w:rsid w:val="008B4E83"/>
    <w:rsid w:val="008B4F77"/>
    <w:rsid w:val="008B5120"/>
    <w:rsid w:val="008B53E4"/>
    <w:rsid w:val="008B58CB"/>
    <w:rsid w:val="008B6131"/>
    <w:rsid w:val="008B665F"/>
    <w:rsid w:val="008B773A"/>
    <w:rsid w:val="008B7C2B"/>
    <w:rsid w:val="008C0BB8"/>
    <w:rsid w:val="008C141C"/>
    <w:rsid w:val="008C1544"/>
    <w:rsid w:val="008C1D5B"/>
    <w:rsid w:val="008C2014"/>
    <w:rsid w:val="008C226E"/>
    <w:rsid w:val="008C2460"/>
    <w:rsid w:val="008C2637"/>
    <w:rsid w:val="008C332F"/>
    <w:rsid w:val="008C37BC"/>
    <w:rsid w:val="008C61E1"/>
    <w:rsid w:val="008D03BD"/>
    <w:rsid w:val="008D13C0"/>
    <w:rsid w:val="008D1CB0"/>
    <w:rsid w:val="008D4658"/>
    <w:rsid w:val="008D4B46"/>
    <w:rsid w:val="008D51C7"/>
    <w:rsid w:val="008D53C4"/>
    <w:rsid w:val="008D6598"/>
    <w:rsid w:val="008D6D39"/>
    <w:rsid w:val="008D6E21"/>
    <w:rsid w:val="008D7F22"/>
    <w:rsid w:val="008E3AA7"/>
    <w:rsid w:val="008E40A0"/>
    <w:rsid w:val="008E47D5"/>
    <w:rsid w:val="008E4824"/>
    <w:rsid w:val="008E5FD0"/>
    <w:rsid w:val="008E64B5"/>
    <w:rsid w:val="008E6DF8"/>
    <w:rsid w:val="008F1E56"/>
    <w:rsid w:val="008F22D6"/>
    <w:rsid w:val="008F29CC"/>
    <w:rsid w:val="008F2DB6"/>
    <w:rsid w:val="008F4661"/>
    <w:rsid w:val="008F4C9A"/>
    <w:rsid w:val="008F619E"/>
    <w:rsid w:val="008F6418"/>
    <w:rsid w:val="008F773E"/>
    <w:rsid w:val="008F774A"/>
    <w:rsid w:val="008F7C65"/>
    <w:rsid w:val="00900237"/>
    <w:rsid w:val="009008B8"/>
    <w:rsid w:val="00900C9C"/>
    <w:rsid w:val="00901297"/>
    <w:rsid w:val="00901373"/>
    <w:rsid w:val="009014BA"/>
    <w:rsid w:val="009023CD"/>
    <w:rsid w:val="00903251"/>
    <w:rsid w:val="009035CB"/>
    <w:rsid w:val="00904F9C"/>
    <w:rsid w:val="009055E1"/>
    <w:rsid w:val="00906AA3"/>
    <w:rsid w:val="00907078"/>
    <w:rsid w:val="00907B49"/>
    <w:rsid w:val="009101B9"/>
    <w:rsid w:val="0091105D"/>
    <w:rsid w:val="009114FE"/>
    <w:rsid w:val="00911CAB"/>
    <w:rsid w:val="009132A8"/>
    <w:rsid w:val="00913F0D"/>
    <w:rsid w:val="00914989"/>
    <w:rsid w:val="009149DE"/>
    <w:rsid w:val="0091581B"/>
    <w:rsid w:val="009169B4"/>
    <w:rsid w:val="00916A66"/>
    <w:rsid w:val="00916F1E"/>
    <w:rsid w:val="00917525"/>
    <w:rsid w:val="0091754C"/>
    <w:rsid w:val="009175DE"/>
    <w:rsid w:val="00917985"/>
    <w:rsid w:val="00920046"/>
    <w:rsid w:val="00920A46"/>
    <w:rsid w:val="0092183A"/>
    <w:rsid w:val="0092435E"/>
    <w:rsid w:val="00924612"/>
    <w:rsid w:val="00924D6A"/>
    <w:rsid w:val="009257EF"/>
    <w:rsid w:val="00925EC5"/>
    <w:rsid w:val="00926127"/>
    <w:rsid w:val="009263D1"/>
    <w:rsid w:val="0092709F"/>
    <w:rsid w:val="009306F8"/>
    <w:rsid w:val="0093237F"/>
    <w:rsid w:val="00932395"/>
    <w:rsid w:val="00933072"/>
    <w:rsid w:val="00934288"/>
    <w:rsid w:val="00936700"/>
    <w:rsid w:val="00936A04"/>
    <w:rsid w:val="0093717B"/>
    <w:rsid w:val="0093764A"/>
    <w:rsid w:val="00937855"/>
    <w:rsid w:val="00941A9A"/>
    <w:rsid w:val="00943B48"/>
    <w:rsid w:val="00944AF7"/>
    <w:rsid w:val="00945970"/>
    <w:rsid w:val="00945A94"/>
    <w:rsid w:val="00945EC2"/>
    <w:rsid w:val="009464E6"/>
    <w:rsid w:val="00946844"/>
    <w:rsid w:val="00946C75"/>
    <w:rsid w:val="00947EAB"/>
    <w:rsid w:val="0095098E"/>
    <w:rsid w:val="00950A42"/>
    <w:rsid w:val="009510CA"/>
    <w:rsid w:val="0095189C"/>
    <w:rsid w:val="0095388E"/>
    <w:rsid w:val="00954077"/>
    <w:rsid w:val="00954B1F"/>
    <w:rsid w:val="00956FE9"/>
    <w:rsid w:val="00957FDA"/>
    <w:rsid w:val="00960312"/>
    <w:rsid w:val="00962E47"/>
    <w:rsid w:val="00962E86"/>
    <w:rsid w:val="00964157"/>
    <w:rsid w:val="009647EF"/>
    <w:rsid w:val="009654D6"/>
    <w:rsid w:val="00966415"/>
    <w:rsid w:val="00967909"/>
    <w:rsid w:val="009704B7"/>
    <w:rsid w:val="00971B64"/>
    <w:rsid w:val="0097254D"/>
    <w:rsid w:val="00972E53"/>
    <w:rsid w:val="00974A04"/>
    <w:rsid w:val="00974D6B"/>
    <w:rsid w:val="00975CFC"/>
    <w:rsid w:val="00977081"/>
    <w:rsid w:val="00977130"/>
    <w:rsid w:val="00977590"/>
    <w:rsid w:val="00977707"/>
    <w:rsid w:val="0098116C"/>
    <w:rsid w:val="00982383"/>
    <w:rsid w:val="009836C4"/>
    <w:rsid w:val="00985035"/>
    <w:rsid w:val="00985171"/>
    <w:rsid w:val="00985243"/>
    <w:rsid w:val="009854E2"/>
    <w:rsid w:val="00986A6C"/>
    <w:rsid w:val="00987D24"/>
    <w:rsid w:val="009919A6"/>
    <w:rsid w:val="00991D87"/>
    <w:rsid w:val="009939F1"/>
    <w:rsid w:val="009941EB"/>
    <w:rsid w:val="00994A54"/>
    <w:rsid w:val="00994E5B"/>
    <w:rsid w:val="009959D0"/>
    <w:rsid w:val="00996110"/>
    <w:rsid w:val="00996755"/>
    <w:rsid w:val="00997359"/>
    <w:rsid w:val="00997CD5"/>
    <w:rsid w:val="009A0BCB"/>
    <w:rsid w:val="009A2679"/>
    <w:rsid w:val="009A2A98"/>
    <w:rsid w:val="009A324A"/>
    <w:rsid w:val="009A471E"/>
    <w:rsid w:val="009A5167"/>
    <w:rsid w:val="009A53E3"/>
    <w:rsid w:val="009A667A"/>
    <w:rsid w:val="009B00C3"/>
    <w:rsid w:val="009B1203"/>
    <w:rsid w:val="009B4617"/>
    <w:rsid w:val="009B4B5E"/>
    <w:rsid w:val="009B5264"/>
    <w:rsid w:val="009B621C"/>
    <w:rsid w:val="009C2084"/>
    <w:rsid w:val="009C20DB"/>
    <w:rsid w:val="009C2E57"/>
    <w:rsid w:val="009C401C"/>
    <w:rsid w:val="009C6D13"/>
    <w:rsid w:val="009D022C"/>
    <w:rsid w:val="009D1A5A"/>
    <w:rsid w:val="009D2B0A"/>
    <w:rsid w:val="009D33B9"/>
    <w:rsid w:val="009D37AC"/>
    <w:rsid w:val="009D3EA9"/>
    <w:rsid w:val="009D4646"/>
    <w:rsid w:val="009D4A0B"/>
    <w:rsid w:val="009D54CB"/>
    <w:rsid w:val="009D564D"/>
    <w:rsid w:val="009D6030"/>
    <w:rsid w:val="009D6D9B"/>
    <w:rsid w:val="009D722A"/>
    <w:rsid w:val="009D799E"/>
    <w:rsid w:val="009E0628"/>
    <w:rsid w:val="009E1506"/>
    <w:rsid w:val="009E1EA4"/>
    <w:rsid w:val="009E391F"/>
    <w:rsid w:val="009E3FA8"/>
    <w:rsid w:val="009E4F61"/>
    <w:rsid w:val="009E55D8"/>
    <w:rsid w:val="009E600E"/>
    <w:rsid w:val="009E63EF"/>
    <w:rsid w:val="009E6CA0"/>
    <w:rsid w:val="009F074C"/>
    <w:rsid w:val="009F0AB7"/>
    <w:rsid w:val="009F204C"/>
    <w:rsid w:val="009F2B53"/>
    <w:rsid w:val="009F31F8"/>
    <w:rsid w:val="009F354C"/>
    <w:rsid w:val="009F3B8C"/>
    <w:rsid w:val="009F440E"/>
    <w:rsid w:val="009F487B"/>
    <w:rsid w:val="009F4F17"/>
    <w:rsid w:val="009F5376"/>
    <w:rsid w:val="009F6A6B"/>
    <w:rsid w:val="009F6DA4"/>
    <w:rsid w:val="009F718A"/>
    <w:rsid w:val="00A0177E"/>
    <w:rsid w:val="00A031CD"/>
    <w:rsid w:val="00A03478"/>
    <w:rsid w:val="00A03B8F"/>
    <w:rsid w:val="00A03DE5"/>
    <w:rsid w:val="00A04F9A"/>
    <w:rsid w:val="00A05DF3"/>
    <w:rsid w:val="00A06C25"/>
    <w:rsid w:val="00A10757"/>
    <w:rsid w:val="00A10B3D"/>
    <w:rsid w:val="00A115F1"/>
    <w:rsid w:val="00A12D50"/>
    <w:rsid w:val="00A13C8B"/>
    <w:rsid w:val="00A143F3"/>
    <w:rsid w:val="00A15077"/>
    <w:rsid w:val="00A153E9"/>
    <w:rsid w:val="00A16A67"/>
    <w:rsid w:val="00A177BC"/>
    <w:rsid w:val="00A17933"/>
    <w:rsid w:val="00A20862"/>
    <w:rsid w:val="00A20D7A"/>
    <w:rsid w:val="00A2176D"/>
    <w:rsid w:val="00A21819"/>
    <w:rsid w:val="00A22AFD"/>
    <w:rsid w:val="00A22C5E"/>
    <w:rsid w:val="00A23183"/>
    <w:rsid w:val="00A23972"/>
    <w:rsid w:val="00A24145"/>
    <w:rsid w:val="00A2491A"/>
    <w:rsid w:val="00A24CCB"/>
    <w:rsid w:val="00A26B7B"/>
    <w:rsid w:val="00A277B8"/>
    <w:rsid w:val="00A27998"/>
    <w:rsid w:val="00A30F02"/>
    <w:rsid w:val="00A32952"/>
    <w:rsid w:val="00A3374D"/>
    <w:rsid w:val="00A33C95"/>
    <w:rsid w:val="00A342F7"/>
    <w:rsid w:val="00A3479A"/>
    <w:rsid w:val="00A347FD"/>
    <w:rsid w:val="00A34CA2"/>
    <w:rsid w:val="00A3579C"/>
    <w:rsid w:val="00A35AFD"/>
    <w:rsid w:val="00A35E73"/>
    <w:rsid w:val="00A3653F"/>
    <w:rsid w:val="00A36877"/>
    <w:rsid w:val="00A36DFC"/>
    <w:rsid w:val="00A4013F"/>
    <w:rsid w:val="00A41B11"/>
    <w:rsid w:val="00A426A2"/>
    <w:rsid w:val="00A4479C"/>
    <w:rsid w:val="00A45AE2"/>
    <w:rsid w:val="00A463C5"/>
    <w:rsid w:val="00A46519"/>
    <w:rsid w:val="00A467CB"/>
    <w:rsid w:val="00A472B6"/>
    <w:rsid w:val="00A4734A"/>
    <w:rsid w:val="00A50443"/>
    <w:rsid w:val="00A51CE9"/>
    <w:rsid w:val="00A51DAA"/>
    <w:rsid w:val="00A524BA"/>
    <w:rsid w:val="00A53A30"/>
    <w:rsid w:val="00A5438D"/>
    <w:rsid w:val="00A54704"/>
    <w:rsid w:val="00A54ED7"/>
    <w:rsid w:val="00A553D4"/>
    <w:rsid w:val="00A55693"/>
    <w:rsid w:val="00A55C85"/>
    <w:rsid w:val="00A5679A"/>
    <w:rsid w:val="00A571BC"/>
    <w:rsid w:val="00A573F2"/>
    <w:rsid w:val="00A57517"/>
    <w:rsid w:val="00A57546"/>
    <w:rsid w:val="00A579B0"/>
    <w:rsid w:val="00A579F0"/>
    <w:rsid w:val="00A57FBF"/>
    <w:rsid w:val="00A6030F"/>
    <w:rsid w:val="00A612A4"/>
    <w:rsid w:val="00A612E4"/>
    <w:rsid w:val="00A61E8A"/>
    <w:rsid w:val="00A6233D"/>
    <w:rsid w:val="00A62F8F"/>
    <w:rsid w:val="00A635C1"/>
    <w:rsid w:val="00A639B9"/>
    <w:rsid w:val="00A63E4F"/>
    <w:rsid w:val="00A659DF"/>
    <w:rsid w:val="00A6695D"/>
    <w:rsid w:val="00A66A8E"/>
    <w:rsid w:val="00A677E7"/>
    <w:rsid w:val="00A70302"/>
    <w:rsid w:val="00A7041D"/>
    <w:rsid w:val="00A70F46"/>
    <w:rsid w:val="00A7112C"/>
    <w:rsid w:val="00A71862"/>
    <w:rsid w:val="00A71C5A"/>
    <w:rsid w:val="00A7205C"/>
    <w:rsid w:val="00A72610"/>
    <w:rsid w:val="00A744A6"/>
    <w:rsid w:val="00A75A4D"/>
    <w:rsid w:val="00A76521"/>
    <w:rsid w:val="00A76993"/>
    <w:rsid w:val="00A770AD"/>
    <w:rsid w:val="00A77949"/>
    <w:rsid w:val="00A77B72"/>
    <w:rsid w:val="00A80DC6"/>
    <w:rsid w:val="00A80FAB"/>
    <w:rsid w:val="00A81251"/>
    <w:rsid w:val="00A818B7"/>
    <w:rsid w:val="00A822B1"/>
    <w:rsid w:val="00A847DE"/>
    <w:rsid w:val="00A84B75"/>
    <w:rsid w:val="00A8522A"/>
    <w:rsid w:val="00A85806"/>
    <w:rsid w:val="00A874DB"/>
    <w:rsid w:val="00A90680"/>
    <w:rsid w:val="00A90976"/>
    <w:rsid w:val="00A90D02"/>
    <w:rsid w:val="00A91684"/>
    <w:rsid w:val="00A93EE5"/>
    <w:rsid w:val="00A958F3"/>
    <w:rsid w:val="00A96086"/>
    <w:rsid w:val="00A97362"/>
    <w:rsid w:val="00A97930"/>
    <w:rsid w:val="00A97F95"/>
    <w:rsid w:val="00AA02D4"/>
    <w:rsid w:val="00AA054B"/>
    <w:rsid w:val="00AA0D4D"/>
    <w:rsid w:val="00AA1B71"/>
    <w:rsid w:val="00AA2404"/>
    <w:rsid w:val="00AA31B0"/>
    <w:rsid w:val="00AA3AE6"/>
    <w:rsid w:val="00AA4062"/>
    <w:rsid w:val="00AA4C2D"/>
    <w:rsid w:val="00AA5002"/>
    <w:rsid w:val="00AA50B3"/>
    <w:rsid w:val="00AA56A4"/>
    <w:rsid w:val="00AA5CFE"/>
    <w:rsid w:val="00AA6823"/>
    <w:rsid w:val="00AB0771"/>
    <w:rsid w:val="00AB0F98"/>
    <w:rsid w:val="00AB15B4"/>
    <w:rsid w:val="00AB2868"/>
    <w:rsid w:val="00AB43EF"/>
    <w:rsid w:val="00AB52D3"/>
    <w:rsid w:val="00AB6FD5"/>
    <w:rsid w:val="00AB7570"/>
    <w:rsid w:val="00AC08EC"/>
    <w:rsid w:val="00AC0FF8"/>
    <w:rsid w:val="00AC1C33"/>
    <w:rsid w:val="00AC1D16"/>
    <w:rsid w:val="00AC2105"/>
    <w:rsid w:val="00AC445C"/>
    <w:rsid w:val="00AC56EA"/>
    <w:rsid w:val="00AC5CD4"/>
    <w:rsid w:val="00AD179C"/>
    <w:rsid w:val="00AD1C55"/>
    <w:rsid w:val="00AD2B93"/>
    <w:rsid w:val="00AD369F"/>
    <w:rsid w:val="00AD3D67"/>
    <w:rsid w:val="00AD49B1"/>
    <w:rsid w:val="00AD4DB8"/>
    <w:rsid w:val="00AD5BBB"/>
    <w:rsid w:val="00AD6104"/>
    <w:rsid w:val="00AD68A9"/>
    <w:rsid w:val="00AD7033"/>
    <w:rsid w:val="00AD7399"/>
    <w:rsid w:val="00AE08F3"/>
    <w:rsid w:val="00AE0ACE"/>
    <w:rsid w:val="00AE0B01"/>
    <w:rsid w:val="00AE14F1"/>
    <w:rsid w:val="00AE3BC9"/>
    <w:rsid w:val="00AE3C33"/>
    <w:rsid w:val="00AE4E5E"/>
    <w:rsid w:val="00AE5085"/>
    <w:rsid w:val="00AE6369"/>
    <w:rsid w:val="00AE6BFA"/>
    <w:rsid w:val="00AE731A"/>
    <w:rsid w:val="00AE7B56"/>
    <w:rsid w:val="00AE7FD2"/>
    <w:rsid w:val="00AF0799"/>
    <w:rsid w:val="00AF0EC5"/>
    <w:rsid w:val="00AF15E2"/>
    <w:rsid w:val="00AF1E0E"/>
    <w:rsid w:val="00AF1E6D"/>
    <w:rsid w:val="00AF23DE"/>
    <w:rsid w:val="00AF28BB"/>
    <w:rsid w:val="00AF3A3E"/>
    <w:rsid w:val="00AF45AC"/>
    <w:rsid w:val="00AF594A"/>
    <w:rsid w:val="00B01DBD"/>
    <w:rsid w:val="00B035D1"/>
    <w:rsid w:val="00B05E40"/>
    <w:rsid w:val="00B06E77"/>
    <w:rsid w:val="00B07498"/>
    <w:rsid w:val="00B075FF"/>
    <w:rsid w:val="00B07CEC"/>
    <w:rsid w:val="00B10597"/>
    <w:rsid w:val="00B10A94"/>
    <w:rsid w:val="00B11180"/>
    <w:rsid w:val="00B1130E"/>
    <w:rsid w:val="00B1143D"/>
    <w:rsid w:val="00B11845"/>
    <w:rsid w:val="00B11984"/>
    <w:rsid w:val="00B11D81"/>
    <w:rsid w:val="00B11DD8"/>
    <w:rsid w:val="00B1296E"/>
    <w:rsid w:val="00B12A12"/>
    <w:rsid w:val="00B12B81"/>
    <w:rsid w:val="00B1362E"/>
    <w:rsid w:val="00B15016"/>
    <w:rsid w:val="00B15D7E"/>
    <w:rsid w:val="00B15F39"/>
    <w:rsid w:val="00B16ACB"/>
    <w:rsid w:val="00B1742A"/>
    <w:rsid w:val="00B174AE"/>
    <w:rsid w:val="00B17E3E"/>
    <w:rsid w:val="00B204A1"/>
    <w:rsid w:val="00B205DB"/>
    <w:rsid w:val="00B219AE"/>
    <w:rsid w:val="00B23BDB"/>
    <w:rsid w:val="00B26A60"/>
    <w:rsid w:val="00B2713A"/>
    <w:rsid w:val="00B279AD"/>
    <w:rsid w:val="00B27C5F"/>
    <w:rsid w:val="00B27DAE"/>
    <w:rsid w:val="00B302A8"/>
    <w:rsid w:val="00B307A1"/>
    <w:rsid w:val="00B30D85"/>
    <w:rsid w:val="00B31F5D"/>
    <w:rsid w:val="00B32CDD"/>
    <w:rsid w:val="00B33034"/>
    <w:rsid w:val="00B33BD3"/>
    <w:rsid w:val="00B34547"/>
    <w:rsid w:val="00B34D10"/>
    <w:rsid w:val="00B34FEA"/>
    <w:rsid w:val="00B353D5"/>
    <w:rsid w:val="00B3770F"/>
    <w:rsid w:val="00B401C4"/>
    <w:rsid w:val="00B401E8"/>
    <w:rsid w:val="00B402A9"/>
    <w:rsid w:val="00B40E60"/>
    <w:rsid w:val="00B41184"/>
    <w:rsid w:val="00B4234F"/>
    <w:rsid w:val="00B423FA"/>
    <w:rsid w:val="00B4268F"/>
    <w:rsid w:val="00B4289E"/>
    <w:rsid w:val="00B428EF"/>
    <w:rsid w:val="00B43072"/>
    <w:rsid w:val="00B434A7"/>
    <w:rsid w:val="00B437E2"/>
    <w:rsid w:val="00B44434"/>
    <w:rsid w:val="00B44B05"/>
    <w:rsid w:val="00B45119"/>
    <w:rsid w:val="00B452D0"/>
    <w:rsid w:val="00B45B5C"/>
    <w:rsid w:val="00B46717"/>
    <w:rsid w:val="00B46E8E"/>
    <w:rsid w:val="00B46FB3"/>
    <w:rsid w:val="00B50744"/>
    <w:rsid w:val="00B507A0"/>
    <w:rsid w:val="00B50F5C"/>
    <w:rsid w:val="00B51355"/>
    <w:rsid w:val="00B51CBC"/>
    <w:rsid w:val="00B51D74"/>
    <w:rsid w:val="00B51D9B"/>
    <w:rsid w:val="00B54ADE"/>
    <w:rsid w:val="00B5521C"/>
    <w:rsid w:val="00B558E0"/>
    <w:rsid w:val="00B55C34"/>
    <w:rsid w:val="00B5665E"/>
    <w:rsid w:val="00B56871"/>
    <w:rsid w:val="00B57DAF"/>
    <w:rsid w:val="00B57F03"/>
    <w:rsid w:val="00B57F04"/>
    <w:rsid w:val="00B60348"/>
    <w:rsid w:val="00B608AC"/>
    <w:rsid w:val="00B62064"/>
    <w:rsid w:val="00B62D51"/>
    <w:rsid w:val="00B63244"/>
    <w:rsid w:val="00B636AC"/>
    <w:rsid w:val="00B63914"/>
    <w:rsid w:val="00B645C5"/>
    <w:rsid w:val="00B6492F"/>
    <w:rsid w:val="00B650D6"/>
    <w:rsid w:val="00B65A95"/>
    <w:rsid w:val="00B66062"/>
    <w:rsid w:val="00B66730"/>
    <w:rsid w:val="00B66D42"/>
    <w:rsid w:val="00B66E41"/>
    <w:rsid w:val="00B66F2B"/>
    <w:rsid w:val="00B67759"/>
    <w:rsid w:val="00B67AD5"/>
    <w:rsid w:val="00B712A6"/>
    <w:rsid w:val="00B721FD"/>
    <w:rsid w:val="00B7294E"/>
    <w:rsid w:val="00B72BAF"/>
    <w:rsid w:val="00B7300A"/>
    <w:rsid w:val="00B73AB7"/>
    <w:rsid w:val="00B74AEE"/>
    <w:rsid w:val="00B751A5"/>
    <w:rsid w:val="00B75235"/>
    <w:rsid w:val="00B75348"/>
    <w:rsid w:val="00B762DB"/>
    <w:rsid w:val="00B7686A"/>
    <w:rsid w:val="00B76E2E"/>
    <w:rsid w:val="00B76FD5"/>
    <w:rsid w:val="00B77C2B"/>
    <w:rsid w:val="00B80EE9"/>
    <w:rsid w:val="00B81416"/>
    <w:rsid w:val="00B81725"/>
    <w:rsid w:val="00B82DAE"/>
    <w:rsid w:val="00B82E2D"/>
    <w:rsid w:val="00B83520"/>
    <w:rsid w:val="00B83B7F"/>
    <w:rsid w:val="00B86159"/>
    <w:rsid w:val="00B8697F"/>
    <w:rsid w:val="00B86BC8"/>
    <w:rsid w:val="00B87BD1"/>
    <w:rsid w:val="00B941A6"/>
    <w:rsid w:val="00B945B4"/>
    <w:rsid w:val="00B94D2C"/>
    <w:rsid w:val="00B95A1E"/>
    <w:rsid w:val="00B96DE2"/>
    <w:rsid w:val="00B96F4A"/>
    <w:rsid w:val="00B97808"/>
    <w:rsid w:val="00B97AC6"/>
    <w:rsid w:val="00BA3C7D"/>
    <w:rsid w:val="00BA4166"/>
    <w:rsid w:val="00BA5A75"/>
    <w:rsid w:val="00BA646B"/>
    <w:rsid w:val="00BA6509"/>
    <w:rsid w:val="00BA6AF0"/>
    <w:rsid w:val="00BA6F78"/>
    <w:rsid w:val="00BA725B"/>
    <w:rsid w:val="00BA74C6"/>
    <w:rsid w:val="00BB12FB"/>
    <w:rsid w:val="00BB1479"/>
    <w:rsid w:val="00BB1844"/>
    <w:rsid w:val="00BB1D5E"/>
    <w:rsid w:val="00BB2666"/>
    <w:rsid w:val="00BB3DB9"/>
    <w:rsid w:val="00BB407C"/>
    <w:rsid w:val="00BB4686"/>
    <w:rsid w:val="00BB4B11"/>
    <w:rsid w:val="00BB4CBD"/>
    <w:rsid w:val="00BB4F81"/>
    <w:rsid w:val="00BB55B3"/>
    <w:rsid w:val="00BB5CB9"/>
    <w:rsid w:val="00BB6D4D"/>
    <w:rsid w:val="00BB7E3F"/>
    <w:rsid w:val="00BB7EEB"/>
    <w:rsid w:val="00BC0504"/>
    <w:rsid w:val="00BC0638"/>
    <w:rsid w:val="00BC1390"/>
    <w:rsid w:val="00BC1EC4"/>
    <w:rsid w:val="00BC356E"/>
    <w:rsid w:val="00BC362E"/>
    <w:rsid w:val="00BC4A01"/>
    <w:rsid w:val="00BC64A2"/>
    <w:rsid w:val="00BC671A"/>
    <w:rsid w:val="00BC7718"/>
    <w:rsid w:val="00BC7CB0"/>
    <w:rsid w:val="00BD13F9"/>
    <w:rsid w:val="00BD2E83"/>
    <w:rsid w:val="00BD404C"/>
    <w:rsid w:val="00BD4981"/>
    <w:rsid w:val="00BD5066"/>
    <w:rsid w:val="00BD556D"/>
    <w:rsid w:val="00BD592B"/>
    <w:rsid w:val="00BD7D7A"/>
    <w:rsid w:val="00BE2A8C"/>
    <w:rsid w:val="00BE2D1D"/>
    <w:rsid w:val="00BE328A"/>
    <w:rsid w:val="00BE3FD8"/>
    <w:rsid w:val="00BE64FC"/>
    <w:rsid w:val="00BE726F"/>
    <w:rsid w:val="00BE7999"/>
    <w:rsid w:val="00BE7D70"/>
    <w:rsid w:val="00BF0049"/>
    <w:rsid w:val="00BF1DEB"/>
    <w:rsid w:val="00BF2325"/>
    <w:rsid w:val="00BF31CC"/>
    <w:rsid w:val="00BF379A"/>
    <w:rsid w:val="00BF47DF"/>
    <w:rsid w:val="00BF5F1D"/>
    <w:rsid w:val="00BF7B2E"/>
    <w:rsid w:val="00C017ED"/>
    <w:rsid w:val="00C01F4C"/>
    <w:rsid w:val="00C025F2"/>
    <w:rsid w:val="00C028A2"/>
    <w:rsid w:val="00C03982"/>
    <w:rsid w:val="00C04DB1"/>
    <w:rsid w:val="00C05E2A"/>
    <w:rsid w:val="00C06133"/>
    <w:rsid w:val="00C06595"/>
    <w:rsid w:val="00C10324"/>
    <w:rsid w:val="00C1035C"/>
    <w:rsid w:val="00C105D7"/>
    <w:rsid w:val="00C107EE"/>
    <w:rsid w:val="00C11493"/>
    <w:rsid w:val="00C12EB4"/>
    <w:rsid w:val="00C1406C"/>
    <w:rsid w:val="00C14B78"/>
    <w:rsid w:val="00C17874"/>
    <w:rsid w:val="00C17D6C"/>
    <w:rsid w:val="00C20347"/>
    <w:rsid w:val="00C20838"/>
    <w:rsid w:val="00C2154F"/>
    <w:rsid w:val="00C22802"/>
    <w:rsid w:val="00C23C64"/>
    <w:rsid w:val="00C23E02"/>
    <w:rsid w:val="00C24386"/>
    <w:rsid w:val="00C25776"/>
    <w:rsid w:val="00C26E03"/>
    <w:rsid w:val="00C27AE9"/>
    <w:rsid w:val="00C27E3E"/>
    <w:rsid w:val="00C27E84"/>
    <w:rsid w:val="00C312CA"/>
    <w:rsid w:val="00C31380"/>
    <w:rsid w:val="00C32363"/>
    <w:rsid w:val="00C3556B"/>
    <w:rsid w:val="00C3609F"/>
    <w:rsid w:val="00C36118"/>
    <w:rsid w:val="00C362E6"/>
    <w:rsid w:val="00C36337"/>
    <w:rsid w:val="00C36718"/>
    <w:rsid w:val="00C3696F"/>
    <w:rsid w:val="00C36D13"/>
    <w:rsid w:val="00C37ADA"/>
    <w:rsid w:val="00C37D9B"/>
    <w:rsid w:val="00C413E4"/>
    <w:rsid w:val="00C41917"/>
    <w:rsid w:val="00C419B5"/>
    <w:rsid w:val="00C426E9"/>
    <w:rsid w:val="00C42F2D"/>
    <w:rsid w:val="00C445A9"/>
    <w:rsid w:val="00C44A25"/>
    <w:rsid w:val="00C4548B"/>
    <w:rsid w:val="00C47D51"/>
    <w:rsid w:val="00C503D7"/>
    <w:rsid w:val="00C50760"/>
    <w:rsid w:val="00C50E89"/>
    <w:rsid w:val="00C5100A"/>
    <w:rsid w:val="00C5122A"/>
    <w:rsid w:val="00C51ABB"/>
    <w:rsid w:val="00C52906"/>
    <w:rsid w:val="00C533D1"/>
    <w:rsid w:val="00C53BB6"/>
    <w:rsid w:val="00C53CE7"/>
    <w:rsid w:val="00C54DBC"/>
    <w:rsid w:val="00C57BDD"/>
    <w:rsid w:val="00C57DD5"/>
    <w:rsid w:val="00C60605"/>
    <w:rsid w:val="00C60D33"/>
    <w:rsid w:val="00C61E6E"/>
    <w:rsid w:val="00C62D5F"/>
    <w:rsid w:val="00C64F93"/>
    <w:rsid w:val="00C6586A"/>
    <w:rsid w:val="00C65E47"/>
    <w:rsid w:val="00C66124"/>
    <w:rsid w:val="00C667AE"/>
    <w:rsid w:val="00C67BFC"/>
    <w:rsid w:val="00C70C7A"/>
    <w:rsid w:val="00C71D18"/>
    <w:rsid w:val="00C71E47"/>
    <w:rsid w:val="00C73054"/>
    <w:rsid w:val="00C73297"/>
    <w:rsid w:val="00C733D3"/>
    <w:rsid w:val="00C7527E"/>
    <w:rsid w:val="00C75E4E"/>
    <w:rsid w:val="00C7685A"/>
    <w:rsid w:val="00C76C70"/>
    <w:rsid w:val="00C77D9C"/>
    <w:rsid w:val="00C80D9D"/>
    <w:rsid w:val="00C81661"/>
    <w:rsid w:val="00C8437D"/>
    <w:rsid w:val="00C854C5"/>
    <w:rsid w:val="00C8716F"/>
    <w:rsid w:val="00C87BE0"/>
    <w:rsid w:val="00C90015"/>
    <w:rsid w:val="00C901D6"/>
    <w:rsid w:val="00C90685"/>
    <w:rsid w:val="00C90753"/>
    <w:rsid w:val="00C90A41"/>
    <w:rsid w:val="00C920E1"/>
    <w:rsid w:val="00C9247D"/>
    <w:rsid w:val="00C92B67"/>
    <w:rsid w:val="00C93B88"/>
    <w:rsid w:val="00C93B94"/>
    <w:rsid w:val="00C947C7"/>
    <w:rsid w:val="00C947D0"/>
    <w:rsid w:val="00C94911"/>
    <w:rsid w:val="00C94EE5"/>
    <w:rsid w:val="00C967B8"/>
    <w:rsid w:val="00C96A76"/>
    <w:rsid w:val="00C97DCC"/>
    <w:rsid w:val="00CA0007"/>
    <w:rsid w:val="00CA0681"/>
    <w:rsid w:val="00CA08FD"/>
    <w:rsid w:val="00CA09D2"/>
    <w:rsid w:val="00CA11E5"/>
    <w:rsid w:val="00CA172D"/>
    <w:rsid w:val="00CA2372"/>
    <w:rsid w:val="00CA335D"/>
    <w:rsid w:val="00CA34E1"/>
    <w:rsid w:val="00CA3E70"/>
    <w:rsid w:val="00CA4F98"/>
    <w:rsid w:val="00CA58E1"/>
    <w:rsid w:val="00CA59F5"/>
    <w:rsid w:val="00CA5ADB"/>
    <w:rsid w:val="00CA68E7"/>
    <w:rsid w:val="00CA6AC9"/>
    <w:rsid w:val="00CB0B3F"/>
    <w:rsid w:val="00CB1ABE"/>
    <w:rsid w:val="00CB1E6C"/>
    <w:rsid w:val="00CB513A"/>
    <w:rsid w:val="00CB53F8"/>
    <w:rsid w:val="00CB6064"/>
    <w:rsid w:val="00CB6C02"/>
    <w:rsid w:val="00CC1280"/>
    <w:rsid w:val="00CC20E2"/>
    <w:rsid w:val="00CC3A13"/>
    <w:rsid w:val="00CC3A49"/>
    <w:rsid w:val="00CC4D5E"/>
    <w:rsid w:val="00CC5132"/>
    <w:rsid w:val="00CC5184"/>
    <w:rsid w:val="00CC6071"/>
    <w:rsid w:val="00CC631B"/>
    <w:rsid w:val="00CC7C2D"/>
    <w:rsid w:val="00CD0184"/>
    <w:rsid w:val="00CD0605"/>
    <w:rsid w:val="00CD09EC"/>
    <w:rsid w:val="00CD19E0"/>
    <w:rsid w:val="00CD22F9"/>
    <w:rsid w:val="00CD25CE"/>
    <w:rsid w:val="00CD2825"/>
    <w:rsid w:val="00CD343A"/>
    <w:rsid w:val="00CD41A6"/>
    <w:rsid w:val="00CD462C"/>
    <w:rsid w:val="00CD48EE"/>
    <w:rsid w:val="00CD53FF"/>
    <w:rsid w:val="00CD5687"/>
    <w:rsid w:val="00CD5C83"/>
    <w:rsid w:val="00CD6EC2"/>
    <w:rsid w:val="00CD75C7"/>
    <w:rsid w:val="00CE04A1"/>
    <w:rsid w:val="00CE19FA"/>
    <w:rsid w:val="00CE1B16"/>
    <w:rsid w:val="00CE1E0A"/>
    <w:rsid w:val="00CE20CB"/>
    <w:rsid w:val="00CE24FB"/>
    <w:rsid w:val="00CE3E12"/>
    <w:rsid w:val="00CE3F1D"/>
    <w:rsid w:val="00CE567B"/>
    <w:rsid w:val="00CE5BB2"/>
    <w:rsid w:val="00CE71E2"/>
    <w:rsid w:val="00CE75AC"/>
    <w:rsid w:val="00CF0668"/>
    <w:rsid w:val="00CF0964"/>
    <w:rsid w:val="00CF1473"/>
    <w:rsid w:val="00CF1962"/>
    <w:rsid w:val="00CF1ABC"/>
    <w:rsid w:val="00CF21D8"/>
    <w:rsid w:val="00CF3AA6"/>
    <w:rsid w:val="00CF3B7F"/>
    <w:rsid w:val="00CF4CDE"/>
    <w:rsid w:val="00CF4FC4"/>
    <w:rsid w:val="00CF5117"/>
    <w:rsid w:val="00CF5960"/>
    <w:rsid w:val="00CF5B95"/>
    <w:rsid w:val="00CF5ECB"/>
    <w:rsid w:val="00CF653E"/>
    <w:rsid w:val="00CF6780"/>
    <w:rsid w:val="00CF6D16"/>
    <w:rsid w:val="00CF6F9E"/>
    <w:rsid w:val="00CF7BE0"/>
    <w:rsid w:val="00D012F9"/>
    <w:rsid w:val="00D02B52"/>
    <w:rsid w:val="00D02BE8"/>
    <w:rsid w:val="00D04195"/>
    <w:rsid w:val="00D05CEF"/>
    <w:rsid w:val="00D06E0A"/>
    <w:rsid w:val="00D10303"/>
    <w:rsid w:val="00D11806"/>
    <w:rsid w:val="00D12282"/>
    <w:rsid w:val="00D13446"/>
    <w:rsid w:val="00D13817"/>
    <w:rsid w:val="00D13A24"/>
    <w:rsid w:val="00D13EFD"/>
    <w:rsid w:val="00D15A4A"/>
    <w:rsid w:val="00D16881"/>
    <w:rsid w:val="00D17F2D"/>
    <w:rsid w:val="00D201DA"/>
    <w:rsid w:val="00D2121A"/>
    <w:rsid w:val="00D215CB"/>
    <w:rsid w:val="00D21F7B"/>
    <w:rsid w:val="00D21FE2"/>
    <w:rsid w:val="00D22056"/>
    <w:rsid w:val="00D222A1"/>
    <w:rsid w:val="00D24218"/>
    <w:rsid w:val="00D243A5"/>
    <w:rsid w:val="00D2526B"/>
    <w:rsid w:val="00D264BE"/>
    <w:rsid w:val="00D266A1"/>
    <w:rsid w:val="00D27200"/>
    <w:rsid w:val="00D2726D"/>
    <w:rsid w:val="00D274DC"/>
    <w:rsid w:val="00D27F14"/>
    <w:rsid w:val="00D30BF3"/>
    <w:rsid w:val="00D31203"/>
    <w:rsid w:val="00D31B6C"/>
    <w:rsid w:val="00D32966"/>
    <w:rsid w:val="00D33CD4"/>
    <w:rsid w:val="00D33F5B"/>
    <w:rsid w:val="00D35680"/>
    <w:rsid w:val="00D3768D"/>
    <w:rsid w:val="00D37A5C"/>
    <w:rsid w:val="00D4093A"/>
    <w:rsid w:val="00D410F6"/>
    <w:rsid w:val="00D426BF"/>
    <w:rsid w:val="00D4281E"/>
    <w:rsid w:val="00D42CB8"/>
    <w:rsid w:val="00D4484B"/>
    <w:rsid w:val="00D4489A"/>
    <w:rsid w:val="00D4525A"/>
    <w:rsid w:val="00D4597D"/>
    <w:rsid w:val="00D46DB2"/>
    <w:rsid w:val="00D506E9"/>
    <w:rsid w:val="00D51610"/>
    <w:rsid w:val="00D519D1"/>
    <w:rsid w:val="00D53641"/>
    <w:rsid w:val="00D53DE4"/>
    <w:rsid w:val="00D56AA1"/>
    <w:rsid w:val="00D5774E"/>
    <w:rsid w:val="00D61DAC"/>
    <w:rsid w:val="00D6218A"/>
    <w:rsid w:val="00D62D47"/>
    <w:rsid w:val="00D64F4D"/>
    <w:rsid w:val="00D64FD0"/>
    <w:rsid w:val="00D66013"/>
    <w:rsid w:val="00D66B13"/>
    <w:rsid w:val="00D67284"/>
    <w:rsid w:val="00D67404"/>
    <w:rsid w:val="00D67679"/>
    <w:rsid w:val="00D67C8B"/>
    <w:rsid w:val="00D705DA"/>
    <w:rsid w:val="00D70AA6"/>
    <w:rsid w:val="00D7189B"/>
    <w:rsid w:val="00D72137"/>
    <w:rsid w:val="00D72E41"/>
    <w:rsid w:val="00D73FA0"/>
    <w:rsid w:val="00D740A7"/>
    <w:rsid w:val="00D7423C"/>
    <w:rsid w:val="00D74E38"/>
    <w:rsid w:val="00D758EC"/>
    <w:rsid w:val="00D75A34"/>
    <w:rsid w:val="00D77154"/>
    <w:rsid w:val="00D773D8"/>
    <w:rsid w:val="00D77699"/>
    <w:rsid w:val="00D77A17"/>
    <w:rsid w:val="00D77B3F"/>
    <w:rsid w:val="00D80224"/>
    <w:rsid w:val="00D82A8B"/>
    <w:rsid w:val="00D83AF5"/>
    <w:rsid w:val="00D84391"/>
    <w:rsid w:val="00D84F53"/>
    <w:rsid w:val="00D85229"/>
    <w:rsid w:val="00D85D82"/>
    <w:rsid w:val="00D85FCE"/>
    <w:rsid w:val="00D865BB"/>
    <w:rsid w:val="00D86FBB"/>
    <w:rsid w:val="00D872FD"/>
    <w:rsid w:val="00D9048A"/>
    <w:rsid w:val="00D91FA7"/>
    <w:rsid w:val="00D92142"/>
    <w:rsid w:val="00D92E02"/>
    <w:rsid w:val="00D94C67"/>
    <w:rsid w:val="00D95D5D"/>
    <w:rsid w:val="00DA04AE"/>
    <w:rsid w:val="00DA1FCB"/>
    <w:rsid w:val="00DA22A7"/>
    <w:rsid w:val="00DA397E"/>
    <w:rsid w:val="00DA3E5E"/>
    <w:rsid w:val="00DA44C8"/>
    <w:rsid w:val="00DA4E92"/>
    <w:rsid w:val="00DA6FD5"/>
    <w:rsid w:val="00DB0B87"/>
    <w:rsid w:val="00DB24F1"/>
    <w:rsid w:val="00DB2516"/>
    <w:rsid w:val="00DB2D56"/>
    <w:rsid w:val="00DB5066"/>
    <w:rsid w:val="00DB5509"/>
    <w:rsid w:val="00DB6714"/>
    <w:rsid w:val="00DB68D3"/>
    <w:rsid w:val="00DC1103"/>
    <w:rsid w:val="00DC1DC5"/>
    <w:rsid w:val="00DC2247"/>
    <w:rsid w:val="00DC3454"/>
    <w:rsid w:val="00DC3836"/>
    <w:rsid w:val="00DC3B4D"/>
    <w:rsid w:val="00DC46B8"/>
    <w:rsid w:val="00DC4D09"/>
    <w:rsid w:val="00DC53EC"/>
    <w:rsid w:val="00DC5610"/>
    <w:rsid w:val="00DC5BAA"/>
    <w:rsid w:val="00DC6D9D"/>
    <w:rsid w:val="00DC712D"/>
    <w:rsid w:val="00DC7CF8"/>
    <w:rsid w:val="00DD0764"/>
    <w:rsid w:val="00DD0CD7"/>
    <w:rsid w:val="00DD229E"/>
    <w:rsid w:val="00DD246F"/>
    <w:rsid w:val="00DD3477"/>
    <w:rsid w:val="00DD3D93"/>
    <w:rsid w:val="00DD40F5"/>
    <w:rsid w:val="00DD489C"/>
    <w:rsid w:val="00DD554E"/>
    <w:rsid w:val="00DD58FE"/>
    <w:rsid w:val="00DD5AAA"/>
    <w:rsid w:val="00DD6928"/>
    <w:rsid w:val="00DE03D4"/>
    <w:rsid w:val="00DE0BE2"/>
    <w:rsid w:val="00DE182B"/>
    <w:rsid w:val="00DE1CF8"/>
    <w:rsid w:val="00DE2008"/>
    <w:rsid w:val="00DE2D47"/>
    <w:rsid w:val="00DE2DEA"/>
    <w:rsid w:val="00DE3CF1"/>
    <w:rsid w:val="00DE5B7E"/>
    <w:rsid w:val="00DE61A4"/>
    <w:rsid w:val="00DE6E2C"/>
    <w:rsid w:val="00DE74E0"/>
    <w:rsid w:val="00DF0005"/>
    <w:rsid w:val="00DF0D3E"/>
    <w:rsid w:val="00DF27B4"/>
    <w:rsid w:val="00DF2C90"/>
    <w:rsid w:val="00DF42DE"/>
    <w:rsid w:val="00DF47E7"/>
    <w:rsid w:val="00DF49C8"/>
    <w:rsid w:val="00DF4E31"/>
    <w:rsid w:val="00DF53E5"/>
    <w:rsid w:val="00DF69A3"/>
    <w:rsid w:val="00DF6AA2"/>
    <w:rsid w:val="00DF7953"/>
    <w:rsid w:val="00DF7AE8"/>
    <w:rsid w:val="00E0074B"/>
    <w:rsid w:val="00E00781"/>
    <w:rsid w:val="00E01BC1"/>
    <w:rsid w:val="00E01BEC"/>
    <w:rsid w:val="00E026DC"/>
    <w:rsid w:val="00E02E0C"/>
    <w:rsid w:val="00E032F1"/>
    <w:rsid w:val="00E036B1"/>
    <w:rsid w:val="00E04FDA"/>
    <w:rsid w:val="00E060FB"/>
    <w:rsid w:val="00E06326"/>
    <w:rsid w:val="00E0652B"/>
    <w:rsid w:val="00E06C1A"/>
    <w:rsid w:val="00E06F24"/>
    <w:rsid w:val="00E07A50"/>
    <w:rsid w:val="00E102B3"/>
    <w:rsid w:val="00E11C6E"/>
    <w:rsid w:val="00E12949"/>
    <w:rsid w:val="00E13B0E"/>
    <w:rsid w:val="00E15C59"/>
    <w:rsid w:val="00E16261"/>
    <w:rsid w:val="00E168F9"/>
    <w:rsid w:val="00E16F5D"/>
    <w:rsid w:val="00E17CB6"/>
    <w:rsid w:val="00E17E54"/>
    <w:rsid w:val="00E20312"/>
    <w:rsid w:val="00E20403"/>
    <w:rsid w:val="00E209B5"/>
    <w:rsid w:val="00E20DB7"/>
    <w:rsid w:val="00E20F1C"/>
    <w:rsid w:val="00E20F50"/>
    <w:rsid w:val="00E20F6D"/>
    <w:rsid w:val="00E2232F"/>
    <w:rsid w:val="00E22ACC"/>
    <w:rsid w:val="00E25AB5"/>
    <w:rsid w:val="00E26497"/>
    <w:rsid w:val="00E302BE"/>
    <w:rsid w:val="00E3075F"/>
    <w:rsid w:val="00E30909"/>
    <w:rsid w:val="00E30D03"/>
    <w:rsid w:val="00E3152E"/>
    <w:rsid w:val="00E31F3F"/>
    <w:rsid w:val="00E321C8"/>
    <w:rsid w:val="00E32815"/>
    <w:rsid w:val="00E35368"/>
    <w:rsid w:val="00E361A0"/>
    <w:rsid w:val="00E361A5"/>
    <w:rsid w:val="00E363E4"/>
    <w:rsid w:val="00E374B4"/>
    <w:rsid w:val="00E37CCC"/>
    <w:rsid w:val="00E40203"/>
    <w:rsid w:val="00E41A31"/>
    <w:rsid w:val="00E41F26"/>
    <w:rsid w:val="00E4284B"/>
    <w:rsid w:val="00E4309C"/>
    <w:rsid w:val="00E43C55"/>
    <w:rsid w:val="00E443DE"/>
    <w:rsid w:val="00E460B8"/>
    <w:rsid w:val="00E467DA"/>
    <w:rsid w:val="00E46A38"/>
    <w:rsid w:val="00E47822"/>
    <w:rsid w:val="00E47881"/>
    <w:rsid w:val="00E52314"/>
    <w:rsid w:val="00E525BE"/>
    <w:rsid w:val="00E52942"/>
    <w:rsid w:val="00E52AE4"/>
    <w:rsid w:val="00E54A29"/>
    <w:rsid w:val="00E55522"/>
    <w:rsid w:val="00E57797"/>
    <w:rsid w:val="00E63324"/>
    <w:rsid w:val="00E638CF"/>
    <w:rsid w:val="00E64DBF"/>
    <w:rsid w:val="00E651B7"/>
    <w:rsid w:val="00E66D37"/>
    <w:rsid w:val="00E70EA7"/>
    <w:rsid w:val="00E71663"/>
    <w:rsid w:val="00E72050"/>
    <w:rsid w:val="00E7366F"/>
    <w:rsid w:val="00E74A9C"/>
    <w:rsid w:val="00E74CD6"/>
    <w:rsid w:val="00E751D0"/>
    <w:rsid w:val="00E77823"/>
    <w:rsid w:val="00E8218C"/>
    <w:rsid w:val="00E8244F"/>
    <w:rsid w:val="00E82585"/>
    <w:rsid w:val="00E8295B"/>
    <w:rsid w:val="00E834C5"/>
    <w:rsid w:val="00E83A0B"/>
    <w:rsid w:val="00E83B6C"/>
    <w:rsid w:val="00E83C20"/>
    <w:rsid w:val="00E84388"/>
    <w:rsid w:val="00E85CBC"/>
    <w:rsid w:val="00E86842"/>
    <w:rsid w:val="00E86882"/>
    <w:rsid w:val="00E87558"/>
    <w:rsid w:val="00E87BF0"/>
    <w:rsid w:val="00E901B3"/>
    <w:rsid w:val="00E902F4"/>
    <w:rsid w:val="00E91081"/>
    <w:rsid w:val="00E91FB0"/>
    <w:rsid w:val="00E91FB2"/>
    <w:rsid w:val="00E9217E"/>
    <w:rsid w:val="00E934BD"/>
    <w:rsid w:val="00E93B3E"/>
    <w:rsid w:val="00E93C4D"/>
    <w:rsid w:val="00E93F42"/>
    <w:rsid w:val="00E9604D"/>
    <w:rsid w:val="00E966AC"/>
    <w:rsid w:val="00E96B0E"/>
    <w:rsid w:val="00E96D66"/>
    <w:rsid w:val="00E96F9A"/>
    <w:rsid w:val="00E97B7D"/>
    <w:rsid w:val="00E97F9C"/>
    <w:rsid w:val="00EA076E"/>
    <w:rsid w:val="00EA0EF9"/>
    <w:rsid w:val="00EA145A"/>
    <w:rsid w:val="00EA16B2"/>
    <w:rsid w:val="00EA2970"/>
    <w:rsid w:val="00EA3CB8"/>
    <w:rsid w:val="00EA48E6"/>
    <w:rsid w:val="00EA4914"/>
    <w:rsid w:val="00EA7D09"/>
    <w:rsid w:val="00EA7E87"/>
    <w:rsid w:val="00EB0871"/>
    <w:rsid w:val="00EB0B22"/>
    <w:rsid w:val="00EB1045"/>
    <w:rsid w:val="00EB18D5"/>
    <w:rsid w:val="00EB1ADC"/>
    <w:rsid w:val="00EB298A"/>
    <w:rsid w:val="00EB35CD"/>
    <w:rsid w:val="00EB36C9"/>
    <w:rsid w:val="00EB4965"/>
    <w:rsid w:val="00EB49D1"/>
    <w:rsid w:val="00EB4EB9"/>
    <w:rsid w:val="00EB5061"/>
    <w:rsid w:val="00EB6A35"/>
    <w:rsid w:val="00EC06B7"/>
    <w:rsid w:val="00EC30C5"/>
    <w:rsid w:val="00EC47C9"/>
    <w:rsid w:val="00EC4A94"/>
    <w:rsid w:val="00EC5CBB"/>
    <w:rsid w:val="00EC6461"/>
    <w:rsid w:val="00EC6A69"/>
    <w:rsid w:val="00EC72A3"/>
    <w:rsid w:val="00EC73D5"/>
    <w:rsid w:val="00EC7B65"/>
    <w:rsid w:val="00EC7F61"/>
    <w:rsid w:val="00ED0367"/>
    <w:rsid w:val="00ED1CB2"/>
    <w:rsid w:val="00ED1E24"/>
    <w:rsid w:val="00ED221E"/>
    <w:rsid w:val="00ED277A"/>
    <w:rsid w:val="00ED2873"/>
    <w:rsid w:val="00ED2A12"/>
    <w:rsid w:val="00ED2E4B"/>
    <w:rsid w:val="00ED3ACC"/>
    <w:rsid w:val="00ED4CDC"/>
    <w:rsid w:val="00ED4F9B"/>
    <w:rsid w:val="00ED51A6"/>
    <w:rsid w:val="00ED67BD"/>
    <w:rsid w:val="00EE10D5"/>
    <w:rsid w:val="00EE1CC5"/>
    <w:rsid w:val="00EE22EE"/>
    <w:rsid w:val="00EE2FF5"/>
    <w:rsid w:val="00EE337A"/>
    <w:rsid w:val="00EE4147"/>
    <w:rsid w:val="00EE4345"/>
    <w:rsid w:val="00EE4948"/>
    <w:rsid w:val="00EE4BB3"/>
    <w:rsid w:val="00EE6153"/>
    <w:rsid w:val="00EE6643"/>
    <w:rsid w:val="00EE6B97"/>
    <w:rsid w:val="00EE7EB4"/>
    <w:rsid w:val="00EF149F"/>
    <w:rsid w:val="00EF185D"/>
    <w:rsid w:val="00EF1D9D"/>
    <w:rsid w:val="00EF253A"/>
    <w:rsid w:val="00EF52FD"/>
    <w:rsid w:val="00EF5767"/>
    <w:rsid w:val="00EF731B"/>
    <w:rsid w:val="00EF7CA4"/>
    <w:rsid w:val="00EF7E88"/>
    <w:rsid w:val="00F0145D"/>
    <w:rsid w:val="00F023B2"/>
    <w:rsid w:val="00F025D4"/>
    <w:rsid w:val="00F037F8"/>
    <w:rsid w:val="00F03E93"/>
    <w:rsid w:val="00F042EA"/>
    <w:rsid w:val="00F05B2F"/>
    <w:rsid w:val="00F05E8A"/>
    <w:rsid w:val="00F05F49"/>
    <w:rsid w:val="00F06D3A"/>
    <w:rsid w:val="00F073FE"/>
    <w:rsid w:val="00F07407"/>
    <w:rsid w:val="00F10D0B"/>
    <w:rsid w:val="00F1178C"/>
    <w:rsid w:val="00F12D43"/>
    <w:rsid w:val="00F13062"/>
    <w:rsid w:val="00F14EC6"/>
    <w:rsid w:val="00F15257"/>
    <w:rsid w:val="00F1665D"/>
    <w:rsid w:val="00F167C0"/>
    <w:rsid w:val="00F17582"/>
    <w:rsid w:val="00F20CD4"/>
    <w:rsid w:val="00F20CD7"/>
    <w:rsid w:val="00F21EA6"/>
    <w:rsid w:val="00F24FE0"/>
    <w:rsid w:val="00F252E9"/>
    <w:rsid w:val="00F26091"/>
    <w:rsid w:val="00F26132"/>
    <w:rsid w:val="00F26503"/>
    <w:rsid w:val="00F26B75"/>
    <w:rsid w:val="00F278D2"/>
    <w:rsid w:val="00F27CC3"/>
    <w:rsid w:val="00F303CB"/>
    <w:rsid w:val="00F30BBE"/>
    <w:rsid w:val="00F31131"/>
    <w:rsid w:val="00F313D5"/>
    <w:rsid w:val="00F31E1E"/>
    <w:rsid w:val="00F33FB4"/>
    <w:rsid w:val="00F3409D"/>
    <w:rsid w:val="00F34707"/>
    <w:rsid w:val="00F348AE"/>
    <w:rsid w:val="00F34992"/>
    <w:rsid w:val="00F3543A"/>
    <w:rsid w:val="00F35761"/>
    <w:rsid w:val="00F35E0E"/>
    <w:rsid w:val="00F3618E"/>
    <w:rsid w:val="00F36637"/>
    <w:rsid w:val="00F40690"/>
    <w:rsid w:val="00F43014"/>
    <w:rsid w:val="00F44352"/>
    <w:rsid w:val="00F44AF7"/>
    <w:rsid w:val="00F44E60"/>
    <w:rsid w:val="00F46A1D"/>
    <w:rsid w:val="00F472D2"/>
    <w:rsid w:val="00F50E06"/>
    <w:rsid w:val="00F511C1"/>
    <w:rsid w:val="00F525B4"/>
    <w:rsid w:val="00F525ED"/>
    <w:rsid w:val="00F52D81"/>
    <w:rsid w:val="00F52F40"/>
    <w:rsid w:val="00F54D93"/>
    <w:rsid w:val="00F5680B"/>
    <w:rsid w:val="00F56BC9"/>
    <w:rsid w:val="00F56C79"/>
    <w:rsid w:val="00F57C43"/>
    <w:rsid w:val="00F61401"/>
    <w:rsid w:val="00F618D9"/>
    <w:rsid w:val="00F61A39"/>
    <w:rsid w:val="00F6248E"/>
    <w:rsid w:val="00F62948"/>
    <w:rsid w:val="00F62C03"/>
    <w:rsid w:val="00F63856"/>
    <w:rsid w:val="00F63C33"/>
    <w:rsid w:val="00F63F80"/>
    <w:rsid w:val="00F64178"/>
    <w:rsid w:val="00F64437"/>
    <w:rsid w:val="00F64578"/>
    <w:rsid w:val="00F64AF9"/>
    <w:rsid w:val="00F64B41"/>
    <w:rsid w:val="00F64E90"/>
    <w:rsid w:val="00F64FA6"/>
    <w:rsid w:val="00F6531D"/>
    <w:rsid w:val="00F65928"/>
    <w:rsid w:val="00F659AB"/>
    <w:rsid w:val="00F65EEF"/>
    <w:rsid w:val="00F662D5"/>
    <w:rsid w:val="00F664EB"/>
    <w:rsid w:val="00F665F5"/>
    <w:rsid w:val="00F66788"/>
    <w:rsid w:val="00F67CB1"/>
    <w:rsid w:val="00F70136"/>
    <w:rsid w:val="00F7032C"/>
    <w:rsid w:val="00F703A6"/>
    <w:rsid w:val="00F70E7C"/>
    <w:rsid w:val="00F71348"/>
    <w:rsid w:val="00F724A8"/>
    <w:rsid w:val="00F7252F"/>
    <w:rsid w:val="00F72905"/>
    <w:rsid w:val="00F72B70"/>
    <w:rsid w:val="00F73151"/>
    <w:rsid w:val="00F734E3"/>
    <w:rsid w:val="00F737D0"/>
    <w:rsid w:val="00F7388D"/>
    <w:rsid w:val="00F74504"/>
    <w:rsid w:val="00F75490"/>
    <w:rsid w:val="00F75833"/>
    <w:rsid w:val="00F76081"/>
    <w:rsid w:val="00F765FE"/>
    <w:rsid w:val="00F76C59"/>
    <w:rsid w:val="00F76F26"/>
    <w:rsid w:val="00F77442"/>
    <w:rsid w:val="00F77737"/>
    <w:rsid w:val="00F779C4"/>
    <w:rsid w:val="00F815E2"/>
    <w:rsid w:val="00F82BC4"/>
    <w:rsid w:val="00F832CB"/>
    <w:rsid w:val="00F83B98"/>
    <w:rsid w:val="00F85BC6"/>
    <w:rsid w:val="00F85FDD"/>
    <w:rsid w:val="00F8666A"/>
    <w:rsid w:val="00F86E63"/>
    <w:rsid w:val="00F90222"/>
    <w:rsid w:val="00F90A2B"/>
    <w:rsid w:val="00F93CC9"/>
    <w:rsid w:val="00F947AE"/>
    <w:rsid w:val="00F949FB"/>
    <w:rsid w:val="00F964B8"/>
    <w:rsid w:val="00F96AC8"/>
    <w:rsid w:val="00F97920"/>
    <w:rsid w:val="00FA0478"/>
    <w:rsid w:val="00FA05A5"/>
    <w:rsid w:val="00FA0B1C"/>
    <w:rsid w:val="00FA0D7B"/>
    <w:rsid w:val="00FA0E6D"/>
    <w:rsid w:val="00FA198D"/>
    <w:rsid w:val="00FA2730"/>
    <w:rsid w:val="00FA477A"/>
    <w:rsid w:val="00FA4CF0"/>
    <w:rsid w:val="00FA4E3B"/>
    <w:rsid w:val="00FA6128"/>
    <w:rsid w:val="00FA691C"/>
    <w:rsid w:val="00FA7683"/>
    <w:rsid w:val="00FB1655"/>
    <w:rsid w:val="00FB351A"/>
    <w:rsid w:val="00FB364C"/>
    <w:rsid w:val="00FB380D"/>
    <w:rsid w:val="00FB3965"/>
    <w:rsid w:val="00FC08BE"/>
    <w:rsid w:val="00FC16EC"/>
    <w:rsid w:val="00FC375D"/>
    <w:rsid w:val="00FC440C"/>
    <w:rsid w:val="00FC4615"/>
    <w:rsid w:val="00FC4E93"/>
    <w:rsid w:val="00FC5551"/>
    <w:rsid w:val="00FC5D48"/>
    <w:rsid w:val="00FC751A"/>
    <w:rsid w:val="00FD0A07"/>
    <w:rsid w:val="00FD0F69"/>
    <w:rsid w:val="00FD1490"/>
    <w:rsid w:val="00FD1F29"/>
    <w:rsid w:val="00FD1F72"/>
    <w:rsid w:val="00FD2EF9"/>
    <w:rsid w:val="00FD38E8"/>
    <w:rsid w:val="00FD44A6"/>
    <w:rsid w:val="00FD47F4"/>
    <w:rsid w:val="00FD6052"/>
    <w:rsid w:val="00FD71B1"/>
    <w:rsid w:val="00FD77B7"/>
    <w:rsid w:val="00FD7C22"/>
    <w:rsid w:val="00FE04C4"/>
    <w:rsid w:val="00FE0938"/>
    <w:rsid w:val="00FE0E38"/>
    <w:rsid w:val="00FE14FE"/>
    <w:rsid w:val="00FE22B0"/>
    <w:rsid w:val="00FE2B9B"/>
    <w:rsid w:val="00FE4EE3"/>
    <w:rsid w:val="00FE5D46"/>
    <w:rsid w:val="00FE6E59"/>
    <w:rsid w:val="00FE6E67"/>
    <w:rsid w:val="00FE7121"/>
    <w:rsid w:val="00FE7E44"/>
    <w:rsid w:val="00FF0326"/>
    <w:rsid w:val="00FF08B1"/>
    <w:rsid w:val="00FF1D02"/>
    <w:rsid w:val="00FF2912"/>
    <w:rsid w:val="00FF2A96"/>
    <w:rsid w:val="00FF306B"/>
    <w:rsid w:val="00FF3235"/>
    <w:rsid w:val="00FF3BB6"/>
    <w:rsid w:val="00FF419D"/>
    <w:rsid w:val="00FF4262"/>
    <w:rsid w:val="00FF4932"/>
    <w:rsid w:val="00FF6199"/>
    <w:rsid w:val="00FF64D3"/>
    <w:rsid w:val="00FF6644"/>
    <w:rsid w:val="00FF6919"/>
    <w:rsid w:val="00FF71FD"/>
    <w:rsid w:val="00FF78B0"/>
    <w:rsid w:val="010A3C0A"/>
    <w:rsid w:val="01227264"/>
    <w:rsid w:val="012F61F0"/>
    <w:rsid w:val="016A7B80"/>
    <w:rsid w:val="0181204E"/>
    <w:rsid w:val="01816CCF"/>
    <w:rsid w:val="019A6B3A"/>
    <w:rsid w:val="01CB0EE2"/>
    <w:rsid w:val="01E7273D"/>
    <w:rsid w:val="01EA7547"/>
    <w:rsid w:val="01EC1827"/>
    <w:rsid w:val="01F56CA5"/>
    <w:rsid w:val="02431E5E"/>
    <w:rsid w:val="024A4A9E"/>
    <w:rsid w:val="02671DCD"/>
    <w:rsid w:val="02673590"/>
    <w:rsid w:val="02787FC1"/>
    <w:rsid w:val="02803CAE"/>
    <w:rsid w:val="0284589E"/>
    <w:rsid w:val="02C613BF"/>
    <w:rsid w:val="02D55ED8"/>
    <w:rsid w:val="02E94050"/>
    <w:rsid w:val="02EE2F5B"/>
    <w:rsid w:val="02F15602"/>
    <w:rsid w:val="033A240C"/>
    <w:rsid w:val="03511085"/>
    <w:rsid w:val="03675813"/>
    <w:rsid w:val="037572AC"/>
    <w:rsid w:val="03896150"/>
    <w:rsid w:val="03D52CA6"/>
    <w:rsid w:val="03E207E6"/>
    <w:rsid w:val="04604BC0"/>
    <w:rsid w:val="048C1D8E"/>
    <w:rsid w:val="048F7EBE"/>
    <w:rsid w:val="04992E8D"/>
    <w:rsid w:val="049C4ECC"/>
    <w:rsid w:val="04C766E5"/>
    <w:rsid w:val="04FB19E2"/>
    <w:rsid w:val="051E05AD"/>
    <w:rsid w:val="05236231"/>
    <w:rsid w:val="052647CF"/>
    <w:rsid w:val="05A148BB"/>
    <w:rsid w:val="05A41AD8"/>
    <w:rsid w:val="05CB4178"/>
    <w:rsid w:val="05CC31AC"/>
    <w:rsid w:val="05D8591A"/>
    <w:rsid w:val="05E8050F"/>
    <w:rsid w:val="05FE02DF"/>
    <w:rsid w:val="06180B87"/>
    <w:rsid w:val="063D2448"/>
    <w:rsid w:val="065654F1"/>
    <w:rsid w:val="065E02BC"/>
    <w:rsid w:val="066B2FCA"/>
    <w:rsid w:val="0680623A"/>
    <w:rsid w:val="06A83E2E"/>
    <w:rsid w:val="06AA6510"/>
    <w:rsid w:val="06BA3867"/>
    <w:rsid w:val="06C75B7D"/>
    <w:rsid w:val="06DF61CD"/>
    <w:rsid w:val="06EF0920"/>
    <w:rsid w:val="072E2F54"/>
    <w:rsid w:val="07311A39"/>
    <w:rsid w:val="075D5259"/>
    <w:rsid w:val="07660F80"/>
    <w:rsid w:val="07764C8B"/>
    <w:rsid w:val="07865862"/>
    <w:rsid w:val="0789713E"/>
    <w:rsid w:val="07AE0128"/>
    <w:rsid w:val="07B45FA0"/>
    <w:rsid w:val="07D46EA5"/>
    <w:rsid w:val="07F32232"/>
    <w:rsid w:val="080C32CD"/>
    <w:rsid w:val="081F1D62"/>
    <w:rsid w:val="082055FB"/>
    <w:rsid w:val="08247B26"/>
    <w:rsid w:val="0825582E"/>
    <w:rsid w:val="08293024"/>
    <w:rsid w:val="08294FBE"/>
    <w:rsid w:val="08643E41"/>
    <w:rsid w:val="086E7504"/>
    <w:rsid w:val="088A2076"/>
    <w:rsid w:val="08B80303"/>
    <w:rsid w:val="08BD0247"/>
    <w:rsid w:val="08D05B34"/>
    <w:rsid w:val="08EC1CA6"/>
    <w:rsid w:val="091072F4"/>
    <w:rsid w:val="09386A52"/>
    <w:rsid w:val="094E6FD4"/>
    <w:rsid w:val="09876C06"/>
    <w:rsid w:val="09AA5D8B"/>
    <w:rsid w:val="09E340AF"/>
    <w:rsid w:val="09F86451"/>
    <w:rsid w:val="09F9547F"/>
    <w:rsid w:val="09FC0449"/>
    <w:rsid w:val="0A101C0F"/>
    <w:rsid w:val="0A650483"/>
    <w:rsid w:val="0A8C7576"/>
    <w:rsid w:val="0A9B4B23"/>
    <w:rsid w:val="0AD11B84"/>
    <w:rsid w:val="0AD52987"/>
    <w:rsid w:val="0AD56A84"/>
    <w:rsid w:val="0AE82D8A"/>
    <w:rsid w:val="0AFB556D"/>
    <w:rsid w:val="0B161A79"/>
    <w:rsid w:val="0B2A45C6"/>
    <w:rsid w:val="0B400CC8"/>
    <w:rsid w:val="0B497E52"/>
    <w:rsid w:val="0B5653B0"/>
    <w:rsid w:val="0B727CFA"/>
    <w:rsid w:val="0B8C15E1"/>
    <w:rsid w:val="0BA94666"/>
    <w:rsid w:val="0BB950E5"/>
    <w:rsid w:val="0BD74138"/>
    <w:rsid w:val="0BF43219"/>
    <w:rsid w:val="0BFC3773"/>
    <w:rsid w:val="0C095BAE"/>
    <w:rsid w:val="0C152508"/>
    <w:rsid w:val="0C300F59"/>
    <w:rsid w:val="0C345E4B"/>
    <w:rsid w:val="0C3719F7"/>
    <w:rsid w:val="0C3821EE"/>
    <w:rsid w:val="0C451AC0"/>
    <w:rsid w:val="0C6B7F0F"/>
    <w:rsid w:val="0C870729"/>
    <w:rsid w:val="0C9F1932"/>
    <w:rsid w:val="0CBE5156"/>
    <w:rsid w:val="0CE72D10"/>
    <w:rsid w:val="0CE87D6C"/>
    <w:rsid w:val="0CF327F2"/>
    <w:rsid w:val="0D1171C4"/>
    <w:rsid w:val="0D221B8E"/>
    <w:rsid w:val="0D4F4384"/>
    <w:rsid w:val="0D761A8C"/>
    <w:rsid w:val="0D7A3089"/>
    <w:rsid w:val="0D992123"/>
    <w:rsid w:val="0DC86FB9"/>
    <w:rsid w:val="0DE367CD"/>
    <w:rsid w:val="0DEE3B42"/>
    <w:rsid w:val="0DFC5E84"/>
    <w:rsid w:val="0E001FF9"/>
    <w:rsid w:val="0E011B0A"/>
    <w:rsid w:val="0E253145"/>
    <w:rsid w:val="0E256B50"/>
    <w:rsid w:val="0E3F571E"/>
    <w:rsid w:val="0E4D2C67"/>
    <w:rsid w:val="0E6B16B0"/>
    <w:rsid w:val="0E7621F2"/>
    <w:rsid w:val="0E7C397F"/>
    <w:rsid w:val="0E7F48CB"/>
    <w:rsid w:val="0EA005C0"/>
    <w:rsid w:val="0EBA6971"/>
    <w:rsid w:val="0EF857AE"/>
    <w:rsid w:val="0F017D37"/>
    <w:rsid w:val="0F02432E"/>
    <w:rsid w:val="0F2A0E04"/>
    <w:rsid w:val="0F2C70D3"/>
    <w:rsid w:val="0F320E09"/>
    <w:rsid w:val="0F400F2B"/>
    <w:rsid w:val="0F506805"/>
    <w:rsid w:val="0F523221"/>
    <w:rsid w:val="0F6C3C5D"/>
    <w:rsid w:val="0F784739"/>
    <w:rsid w:val="0F970A5B"/>
    <w:rsid w:val="0FBE3449"/>
    <w:rsid w:val="0FC3255F"/>
    <w:rsid w:val="0FD414C9"/>
    <w:rsid w:val="0FD5741C"/>
    <w:rsid w:val="0FDB76DD"/>
    <w:rsid w:val="0FE32FCB"/>
    <w:rsid w:val="0FF54624"/>
    <w:rsid w:val="0FF557D9"/>
    <w:rsid w:val="1000481C"/>
    <w:rsid w:val="10492293"/>
    <w:rsid w:val="10767BE2"/>
    <w:rsid w:val="10830338"/>
    <w:rsid w:val="1089251E"/>
    <w:rsid w:val="10A60396"/>
    <w:rsid w:val="10CF227E"/>
    <w:rsid w:val="10E072C5"/>
    <w:rsid w:val="10E478DF"/>
    <w:rsid w:val="111257F5"/>
    <w:rsid w:val="11246312"/>
    <w:rsid w:val="112840B5"/>
    <w:rsid w:val="113D508B"/>
    <w:rsid w:val="11492EC0"/>
    <w:rsid w:val="114F1283"/>
    <w:rsid w:val="11584778"/>
    <w:rsid w:val="117C0A98"/>
    <w:rsid w:val="11A014AF"/>
    <w:rsid w:val="11A24F99"/>
    <w:rsid w:val="11FA668A"/>
    <w:rsid w:val="12203A2F"/>
    <w:rsid w:val="12364A6E"/>
    <w:rsid w:val="126C52F9"/>
    <w:rsid w:val="12A2643D"/>
    <w:rsid w:val="12AD6482"/>
    <w:rsid w:val="12B46B47"/>
    <w:rsid w:val="12B772BC"/>
    <w:rsid w:val="12C44D2E"/>
    <w:rsid w:val="12C66227"/>
    <w:rsid w:val="12E36751"/>
    <w:rsid w:val="12F63D63"/>
    <w:rsid w:val="131D1E19"/>
    <w:rsid w:val="132B6D62"/>
    <w:rsid w:val="132C6924"/>
    <w:rsid w:val="135B728B"/>
    <w:rsid w:val="136371BC"/>
    <w:rsid w:val="13640451"/>
    <w:rsid w:val="13667A9A"/>
    <w:rsid w:val="13684E85"/>
    <w:rsid w:val="13AA5BFB"/>
    <w:rsid w:val="13B46146"/>
    <w:rsid w:val="13CA583B"/>
    <w:rsid w:val="13DF7583"/>
    <w:rsid w:val="141D7206"/>
    <w:rsid w:val="14540944"/>
    <w:rsid w:val="14A13914"/>
    <w:rsid w:val="14B55B8B"/>
    <w:rsid w:val="14CE5B08"/>
    <w:rsid w:val="14E949EB"/>
    <w:rsid w:val="14F84E8D"/>
    <w:rsid w:val="15183DC3"/>
    <w:rsid w:val="151E360C"/>
    <w:rsid w:val="152E741E"/>
    <w:rsid w:val="155245FC"/>
    <w:rsid w:val="158A1EE9"/>
    <w:rsid w:val="15C26009"/>
    <w:rsid w:val="15C8767E"/>
    <w:rsid w:val="15D42F5A"/>
    <w:rsid w:val="15EF2D4D"/>
    <w:rsid w:val="15F2169C"/>
    <w:rsid w:val="16281CD4"/>
    <w:rsid w:val="16353752"/>
    <w:rsid w:val="16CA47FD"/>
    <w:rsid w:val="16D60152"/>
    <w:rsid w:val="16E71927"/>
    <w:rsid w:val="16EA45F2"/>
    <w:rsid w:val="16FC78F7"/>
    <w:rsid w:val="17442043"/>
    <w:rsid w:val="174F03E0"/>
    <w:rsid w:val="17570DA6"/>
    <w:rsid w:val="17664690"/>
    <w:rsid w:val="179A4B33"/>
    <w:rsid w:val="17D22748"/>
    <w:rsid w:val="17FF2CE1"/>
    <w:rsid w:val="18085FD5"/>
    <w:rsid w:val="18105E27"/>
    <w:rsid w:val="18505CE6"/>
    <w:rsid w:val="188158E0"/>
    <w:rsid w:val="188356CC"/>
    <w:rsid w:val="18AC5105"/>
    <w:rsid w:val="18CD387F"/>
    <w:rsid w:val="18D508D0"/>
    <w:rsid w:val="18E535DF"/>
    <w:rsid w:val="190D000F"/>
    <w:rsid w:val="191636E7"/>
    <w:rsid w:val="19307579"/>
    <w:rsid w:val="19510D5F"/>
    <w:rsid w:val="19677FDE"/>
    <w:rsid w:val="197259BB"/>
    <w:rsid w:val="197442FC"/>
    <w:rsid w:val="197A1944"/>
    <w:rsid w:val="19A47654"/>
    <w:rsid w:val="19D16667"/>
    <w:rsid w:val="19D73C29"/>
    <w:rsid w:val="1A197D52"/>
    <w:rsid w:val="1A230C33"/>
    <w:rsid w:val="1A431110"/>
    <w:rsid w:val="1A556C83"/>
    <w:rsid w:val="1A7410FB"/>
    <w:rsid w:val="1A790B6C"/>
    <w:rsid w:val="1A7A27E9"/>
    <w:rsid w:val="1ACD0686"/>
    <w:rsid w:val="1ACF2A53"/>
    <w:rsid w:val="1AF46E52"/>
    <w:rsid w:val="1AF87311"/>
    <w:rsid w:val="1AFE6BA1"/>
    <w:rsid w:val="1B0F50F1"/>
    <w:rsid w:val="1B4D06B0"/>
    <w:rsid w:val="1B665347"/>
    <w:rsid w:val="1B6A4A34"/>
    <w:rsid w:val="1B7511E6"/>
    <w:rsid w:val="1B7E0D1E"/>
    <w:rsid w:val="1BA42A97"/>
    <w:rsid w:val="1BCE3F1D"/>
    <w:rsid w:val="1C0B7E55"/>
    <w:rsid w:val="1C1F28C7"/>
    <w:rsid w:val="1C2B3992"/>
    <w:rsid w:val="1C3048B5"/>
    <w:rsid w:val="1C5A26C9"/>
    <w:rsid w:val="1CA53788"/>
    <w:rsid w:val="1CF17E73"/>
    <w:rsid w:val="1D312FA2"/>
    <w:rsid w:val="1D533610"/>
    <w:rsid w:val="1D642490"/>
    <w:rsid w:val="1D72774A"/>
    <w:rsid w:val="1DBA0A20"/>
    <w:rsid w:val="1DCC403D"/>
    <w:rsid w:val="1DEF73E9"/>
    <w:rsid w:val="1E215DC7"/>
    <w:rsid w:val="1E2824BA"/>
    <w:rsid w:val="1E620EA8"/>
    <w:rsid w:val="1E6F6F95"/>
    <w:rsid w:val="1E7A15EB"/>
    <w:rsid w:val="1E8913AC"/>
    <w:rsid w:val="1ED56C08"/>
    <w:rsid w:val="1F100240"/>
    <w:rsid w:val="1F1448BA"/>
    <w:rsid w:val="1F2A1B27"/>
    <w:rsid w:val="1F3B6495"/>
    <w:rsid w:val="1F4A10B6"/>
    <w:rsid w:val="1F541C9A"/>
    <w:rsid w:val="1F7A500F"/>
    <w:rsid w:val="1F915949"/>
    <w:rsid w:val="1FD20D5D"/>
    <w:rsid w:val="1FDF5056"/>
    <w:rsid w:val="1FE81A6D"/>
    <w:rsid w:val="20145856"/>
    <w:rsid w:val="201C0D98"/>
    <w:rsid w:val="202E0EA6"/>
    <w:rsid w:val="205A1CFE"/>
    <w:rsid w:val="20860BB7"/>
    <w:rsid w:val="20973E1F"/>
    <w:rsid w:val="209B3485"/>
    <w:rsid w:val="20A41511"/>
    <w:rsid w:val="20CA74BC"/>
    <w:rsid w:val="210569FC"/>
    <w:rsid w:val="21274B2C"/>
    <w:rsid w:val="21370D06"/>
    <w:rsid w:val="21524148"/>
    <w:rsid w:val="21744714"/>
    <w:rsid w:val="21AD2B4A"/>
    <w:rsid w:val="21C8734E"/>
    <w:rsid w:val="22096576"/>
    <w:rsid w:val="22203906"/>
    <w:rsid w:val="222075B5"/>
    <w:rsid w:val="2222144A"/>
    <w:rsid w:val="229B4A69"/>
    <w:rsid w:val="229F6EEA"/>
    <w:rsid w:val="22F710B3"/>
    <w:rsid w:val="2300469C"/>
    <w:rsid w:val="23026BC5"/>
    <w:rsid w:val="230C09E0"/>
    <w:rsid w:val="230D5B7F"/>
    <w:rsid w:val="231073A7"/>
    <w:rsid w:val="231C5A0B"/>
    <w:rsid w:val="23422496"/>
    <w:rsid w:val="23435A7E"/>
    <w:rsid w:val="236F605B"/>
    <w:rsid w:val="23872379"/>
    <w:rsid w:val="23AB420E"/>
    <w:rsid w:val="23AC4FFC"/>
    <w:rsid w:val="23C05324"/>
    <w:rsid w:val="23C6368E"/>
    <w:rsid w:val="23D81837"/>
    <w:rsid w:val="23DA17AE"/>
    <w:rsid w:val="23E41E50"/>
    <w:rsid w:val="23EB73A5"/>
    <w:rsid w:val="240A0CF5"/>
    <w:rsid w:val="241354DC"/>
    <w:rsid w:val="241955BC"/>
    <w:rsid w:val="24242385"/>
    <w:rsid w:val="242A1824"/>
    <w:rsid w:val="243A45A5"/>
    <w:rsid w:val="245C7A22"/>
    <w:rsid w:val="245D0692"/>
    <w:rsid w:val="247D5321"/>
    <w:rsid w:val="24871059"/>
    <w:rsid w:val="249A23B9"/>
    <w:rsid w:val="24AB0AFF"/>
    <w:rsid w:val="24DE6C44"/>
    <w:rsid w:val="252C0F54"/>
    <w:rsid w:val="252F7DEF"/>
    <w:rsid w:val="253602FA"/>
    <w:rsid w:val="255507EA"/>
    <w:rsid w:val="25716BED"/>
    <w:rsid w:val="2587256B"/>
    <w:rsid w:val="25954206"/>
    <w:rsid w:val="25D743FC"/>
    <w:rsid w:val="25E01BFB"/>
    <w:rsid w:val="25F12613"/>
    <w:rsid w:val="25F641AB"/>
    <w:rsid w:val="25F669D3"/>
    <w:rsid w:val="26071BE5"/>
    <w:rsid w:val="262724BF"/>
    <w:rsid w:val="265E0C05"/>
    <w:rsid w:val="266D74D2"/>
    <w:rsid w:val="26AD2FF5"/>
    <w:rsid w:val="26E2008D"/>
    <w:rsid w:val="26F63C0A"/>
    <w:rsid w:val="26FA6EC8"/>
    <w:rsid w:val="26FD2F8D"/>
    <w:rsid w:val="270628AE"/>
    <w:rsid w:val="272B02D7"/>
    <w:rsid w:val="274D2ECB"/>
    <w:rsid w:val="274E229B"/>
    <w:rsid w:val="275314D2"/>
    <w:rsid w:val="27715A8E"/>
    <w:rsid w:val="27963F5A"/>
    <w:rsid w:val="279650D3"/>
    <w:rsid w:val="27A56672"/>
    <w:rsid w:val="27BA1E01"/>
    <w:rsid w:val="27BC3DDC"/>
    <w:rsid w:val="27F46D6B"/>
    <w:rsid w:val="280B10B3"/>
    <w:rsid w:val="28182985"/>
    <w:rsid w:val="28651F66"/>
    <w:rsid w:val="28EC0EE4"/>
    <w:rsid w:val="29116A22"/>
    <w:rsid w:val="29117D2A"/>
    <w:rsid w:val="291A0A46"/>
    <w:rsid w:val="291A2D52"/>
    <w:rsid w:val="291B3223"/>
    <w:rsid w:val="293269A1"/>
    <w:rsid w:val="29426589"/>
    <w:rsid w:val="29445BDF"/>
    <w:rsid w:val="296430FC"/>
    <w:rsid w:val="29AC2596"/>
    <w:rsid w:val="29B42EDD"/>
    <w:rsid w:val="29D11057"/>
    <w:rsid w:val="29D55950"/>
    <w:rsid w:val="29E15056"/>
    <w:rsid w:val="29E364FD"/>
    <w:rsid w:val="2A100640"/>
    <w:rsid w:val="2A244E60"/>
    <w:rsid w:val="2A424A38"/>
    <w:rsid w:val="2A560A29"/>
    <w:rsid w:val="2A5B32C7"/>
    <w:rsid w:val="2A7B774B"/>
    <w:rsid w:val="2A7C0BAE"/>
    <w:rsid w:val="2A87651B"/>
    <w:rsid w:val="2AE22416"/>
    <w:rsid w:val="2AF0030A"/>
    <w:rsid w:val="2AF216C5"/>
    <w:rsid w:val="2AFF7937"/>
    <w:rsid w:val="2B0E225A"/>
    <w:rsid w:val="2B1A6FB6"/>
    <w:rsid w:val="2B4D516B"/>
    <w:rsid w:val="2B692BFD"/>
    <w:rsid w:val="2B6A07A0"/>
    <w:rsid w:val="2B6E10B2"/>
    <w:rsid w:val="2B787666"/>
    <w:rsid w:val="2B816D6E"/>
    <w:rsid w:val="2BA7797A"/>
    <w:rsid w:val="2BC247CE"/>
    <w:rsid w:val="2BC50433"/>
    <w:rsid w:val="2BCA2288"/>
    <w:rsid w:val="2C0200AB"/>
    <w:rsid w:val="2C0676BC"/>
    <w:rsid w:val="2C0A377B"/>
    <w:rsid w:val="2C0E3CC0"/>
    <w:rsid w:val="2C0F0EF0"/>
    <w:rsid w:val="2C1641F8"/>
    <w:rsid w:val="2C48007A"/>
    <w:rsid w:val="2C5051B3"/>
    <w:rsid w:val="2C54096C"/>
    <w:rsid w:val="2C635596"/>
    <w:rsid w:val="2C644422"/>
    <w:rsid w:val="2C703BDB"/>
    <w:rsid w:val="2CBC41DD"/>
    <w:rsid w:val="2CE5452D"/>
    <w:rsid w:val="2CE80895"/>
    <w:rsid w:val="2D2E2C96"/>
    <w:rsid w:val="2D4D1B33"/>
    <w:rsid w:val="2D640572"/>
    <w:rsid w:val="2D885015"/>
    <w:rsid w:val="2D944D53"/>
    <w:rsid w:val="2D9742FD"/>
    <w:rsid w:val="2DA33405"/>
    <w:rsid w:val="2DAB6ACD"/>
    <w:rsid w:val="2DCD0402"/>
    <w:rsid w:val="2E061950"/>
    <w:rsid w:val="2E1378CD"/>
    <w:rsid w:val="2E6C6E0B"/>
    <w:rsid w:val="2EF226BA"/>
    <w:rsid w:val="2F0468E1"/>
    <w:rsid w:val="2F28797D"/>
    <w:rsid w:val="2F6B2278"/>
    <w:rsid w:val="2F6B483D"/>
    <w:rsid w:val="2F742582"/>
    <w:rsid w:val="2FFE7E48"/>
    <w:rsid w:val="3041325B"/>
    <w:rsid w:val="305D666C"/>
    <w:rsid w:val="30760CBA"/>
    <w:rsid w:val="3076445D"/>
    <w:rsid w:val="30840715"/>
    <w:rsid w:val="30DE78E5"/>
    <w:rsid w:val="31370823"/>
    <w:rsid w:val="31435431"/>
    <w:rsid w:val="31662691"/>
    <w:rsid w:val="31714D26"/>
    <w:rsid w:val="317C0EFC"/>
    <w:rsid w:val="318F4143"/>
    <w:rsid w:val="31984288"/>
    <w:rsid w:val="31D00D90"/>
    <w:rsid w:val="31D9301E"/>
    <w:rsid w:val="31DB3781"/>
    <w:rsid w:val="31DD49C9"/>
    <w:rsid w:val="31E1275F"/>
    <w:rsid w:val="320A4A3B"/>
    <w:rsid w:val="320D3361"/>
    <w:rsid w:val="321A67A3"/>
    <w:rsid w:val="324E2E8C"/>
    <w:rsid w:val="325B7023"/>
    <w:rsid w:val="325D5C8D"/>
    <w:rsid w:val="326E1049"/>
    <w:rsid w:val="3270128D"/>
    <w:rsid w:val="32725306"/>
    <w:rsid w:val="32860746"/>
    <w:rsid w:val="32B97983"/>
    <w:rsid w:val="32BF31FB"/>
    <w:rsid w:val="33345652"/>
    <w:rsid w:val="3345281D"/>
    <w:rsid w:val="334D579D"/>
    <w:rsid w:val="3384757F"/>
    <w:rsid w:val="33905598"/>
    <w:rsid w:val="33984CDE"/>
    <w:rsid w:val="33AD594F"/>
    <w:rsid w:val="33BB3F0C"/>
    <w:rsid w:val="33DD1882"/>
    <w:rsid w:val="33FA10CE"/>
    <w:rsid w:val="344D7F19"/>
    <w:rsid w:val="34650501"/>
    <w:rsid w:val="3478345B"/>
    <w:rsid w:val="347E27DA"/>
    <w:rsid w:val="34985552"/>
    <w:rsid w:val="349F070C"/>
    <w:rsid w:val="34A52456"/>
    <w:rsid w:val="34AB5351"/>
    <w:rsid w:val="34CC360B"/>
    <w:rsid w:val="34F31198"/>
    <w:rsid w:val="34FD2AC3"/>
    <w:rsid w:val="352106C3"/>
    <w:rsid w:val="352B1E7D"/>
    <w:rsid w:val="355970CD"/>
    <w:rsid w:val="35626BEE"/>
    <w:rsid w:val="35682173"/>
    <w:rsid w:val="358147DF"/>
    <w:rsid w:val="358F6EC8"/>
    <w:rsid w:val="35CB3CA3"/>
    <w:rsid w:val="35D74DA6"/>
    <w:rsid w:val="35E86581"/>
    <w:rsid w:val="35F7044B"/>
    <w:rsid w:val="3630187C"/>
    <w:rsid w:val="363F56E6"/>
    <w:rsid w:val="36617EF8"/>
    <w:rsid w:val="36756BD4"/>
    <w:rsid w:val="367E4459"/>
    <w:rsid w:val="37050A49"/>
    <w:rsid w:val="37517011"/>
    <w:rsid w:val="376568E0"/>
    <w:rsid w:val="37680B8A"/>
    <w:rsid w:val="376E2DCC"/>
    <w:rsid w:val="37BA6B45"/>
    <w:rsid w:val="37F8450D"/>
    <w:rsid w:val="38181DBA"/>
    <w:rsid w:val="384C7C6A"/>
    <w:rsid w:val="38507749"/>
    <w:rsid w:val="386053CC"/>
    <w:rsid w:val="38691285"/>
    <w:rsid w:val="38732E0E"/>
    <w:rsid w:val="38AF4949"/>
    <w:rsid w:val="38DD1DEB"/>
    <w:rsid w:val="38E51E92"/>
    <w:rsid w:val="391F78E1"/>
    <w:rsid w:val="39213DF5"/>
    <w:rsid w:val="392223F4"/>
    <w:rsid w:val="39563BD2"/>
    <w:rsid w:val="398B41B8"/>
    <w:rsid w:val="39A31BE7"/>
    <w:rsid w:val="39C353A6"/>
    <w:rsid w:val="39CB2669"/>
    <w:rsid w:val="3A4C24E0"/>
    <w:rsid w:val="3A89211C"/>
    <w:rsid w:val="3AAD0A28"/>
    <w:rsid w:val="3AB77D23"/>
    <w:rsid w:val="3AD21FBD"/>
    <w:rsid w:val="3AE36719"/>
    <w:rsid w:val="3B0544DE"/>
    <w:rsid w:val="3B0C3539"/>
    <w:rsid w:val="3B1F1B99"/>
    <w:rsid w:val="3B397674"/>
    <w:rsid w:val="3B5E3641"/>
    <w:rsid w:val="3B7F12CC"/>
    <w:rsid w:val="3B882D0C"/>
    <w:rsid w:val="3B910441"/>
    <w:rsid w:val="3BC414EC"/>
    <w:rsid w:val="3BCB537E"/>
    <w:rsid w:val="3BD11C20"/>
    <w:rsid w:val="3BE94081"/>
    <w:rsid w:val="3C174D16"/>
    <w:rsid w:val="3C415832"/>
    <w:rsid w:val="3C443D22"/>
    <w:rsid w:val="3CA61335"/>
    <w:rsid w:val="3CA73BE4"/>
    <w:rsid w:val="3CBB2DB7"/>
    <w:rsid w:val="3CC1644E"/>
    <w:rsid w:val="3CDB0A6B"/>
    <w:rsid w:val="3CED12E7"/>
    <w:rsid w:val="3CF67F84"/>
    <w:rsid w:val="3D0F78DF"/>
    <w:rsid w:val="3D133D46"/>
    <w:rsid w:val="3D191A69"/>
    <w:rsid w:val="3D3A2EEC"/>
    <w:rsid w:val="3D484215"/>
    <w:rsid w:val="3D4E095A"/>
    <w:rsid w:val="3D522EA3"/>
    <w:rsid w:val="3DA349A4"/>
    <w:rsid w:val="3DB6383B"/>
    <w:rsid w:val="3DD53EBF"/>
    <w:rsid w:val="3DF54574"/>
    <w:rsid w:val="3DFD77DA"/>
    <w:rsid w:val="3E0E74C5"/>
    <w:rsid w:val="3E2A5EEF"/>
    <w:rsid w:val="3E3C0336"/>
    <w:rsid w:val="3E471E3A"/>
    <w:rsid w:val="3E8A1151"/>
    <w:rsid w:val="3ECD300E"/>
    <w:rsid w:val="3ED06D14"/>
    <w:rsid w:val="3ED3262F"/>
    <w:rsid w:val="3ED620B9"/>
    <w:rsid w:val="3F022440"/>
    <w:rsid w:val="3F1930C2"/>
    <w:rsid w:val="3F236252"/>
    <w:rsid w:val="3F493C5D"/>
    <w:rsid w:val="3F6A1992"/>
    <w:rsid w:val="3FE268C4"/>
    <w:rsid w:val="3FE7257F"/>
    <w:rsid w:val="3FF30B56"/>
    <w:rsid w:val="3FF80A79"/>
    <w:rsid w:val="4014263B"/>
    <w:rsid w:val="40166807"/>
    <w:rsid w:val="404B7278"/>
    <w:rsid w:val="404F539E"/>
    <w:rsid w:val="40543A1C"/>
    <w:rsid w:val="405965DD"/>
    <w:rsid w:val="408025C4"/>
    <w:rsid w:val="40816506"/>
    <w:rsid w:val="40A60E2E"/>
    <w:rsid w:val="40E06F57"/>
    <w:rsid w:val="40E659D8"/>
    <w:rsid w:val="4118749C"/>
    <w:rsid w:val="4134689A"/>
    <w:rsid w:val="414D0EE2"/>
    <w:rsid w:val="415B2D15"/>
    <w:rsid w:val="415C312B"/>
    <w:rsid w:val="416002CE"/>
    <w:rsid w:val="416007D5"/>
    <w:rsid w:val="41B53C13"/>
    <w:rsid w:val="41C65572"/>
    <w:rsid w:val="41C862FA"/>
    <w:rsid w:val="41CE50B8"/>
    <w:rsid w:val="41F87AA8"/>
    <w:rsid w:val="42113248"/>
    <w:rsid w:val="42135090"/>
    <w:rsid w:val="42516BF2"/>
    <w:rsid w:val="42A55600"/>
    <w:rsid w:val="42A650D9"/>
    <w:rsid w:val="42B45AA4"/>
    <w:rsid w:val="42D6786F"/>
    <w:rsid w:val="42F5428B"/>
    <w:rsid w:val="42F73FD6"/>
    <w:rsid w:val="430E2F52"/>
    <w:rsid w:val="43127D3C"/>
    <w:rsid w:val="43141CF4"/>
    <w:rsid w:val="431B59FC"/>
    <w:rsid w:val="432B430D"/>
    <w:rsid w:val="43834D24"/>
    <w:rsid w:val="43B90AB5"/>
    <w:rsid w:val="44074642"/>
    <w:rsid w:val="44202EA5"/>
    <w:rsid w:val="4449143C"/>
    <w:rsid w:val="446C6227"/>
    <w:rsid w:val="4489415F"/>
    <w:rsid w:val="448D32FB"/>
    <w:rsid w:val="449E3643"/>
    <w:rsid w:val="44AE44B9"/>
    <w:rsid w:val="44BC1D31"/>
    <w:rsid w:val="44C43F2D"/>
    <w:rsid w:val="44D849FE"/>
    <w:rsid w:val="45023D82"/>
    <w:rsid w:val="45112AF4"/>
    <w:rsid w:val="45170D81"/>
    <w:rsid w:val="452850E4"/>
    <w:rsid w:val="453D0A1A"/>
    <w:rsid w:val="45637DA0"/>
    <w:rsid w:val="459F7184"/>
    <w:rsid w:val="45AC79AA"/>
    <w:rsid w:val="45B569AC"/>
    <w:rsid w:val="45DC4F6D"/>
    <w:rsid w:val="45E15C18"/>
    <w:rsid w:val="46233388"/>
    <w:rsid w:val="46237271"/>
    <w:rsid w:val="46372D77"/>
    <w:rsid w:val="46455CFB"/>
    <w:rsid w:val="4653110B"/>
    <w:rsid w:val="46687089"/>
    <w:rsid w:val="46931D38"/>
    <w:rsid w:val="46C250A5"/>
    <w:rsid w:val="46D017BA"/>
    <w:rsid w:val="46E268F7"/>
    <w:rsid w:val="46FB0EBE"/>
    <w:rsid w:val="473F2A55"/>
    <w:rsid w:val="47657464"/>
    <w:rsid w:val="477419B5"/>
    <w:rsid w:val="4784427C"/>
    <w:rsid w:val="478A484A"/>
    <w:rsid w:val="47AB710C"/>
    <w:rsid w:val="47CF7442"/>
    <w:rsid w:val="47EA5F99"/>
    <w:rsid w:val="48122B31"/>
    <w:rsid w:val="48176B5A"/>
    <w:rsid w:val="48387288"/>
    <w:rsid w:val="483E0E44"/>
    <w:rsid w:val="48446716"/>
    <w:rsid w:val="484B3AB2"/>
    <w:rsid w:val="48510BA6"/>
    <w:rsid w:val="48684C5E"/>
    <w:rsid w:val="488268CA"/>
    <w:rsid w:val="48A61AA3"/>
    <w:rsid w:val="48C028CA"/>
    <w:rsid w:val="48C30F11"/>
    <w:rsid w:val="48DD7F66"/>
    <w:rsid w:val="48E10510"/>
    <w:rsid w:val="48FB6ABE"/>
    <w:rsid w:val="490203BF"/>
    <w:rsid w:val="490577EC"/>
    <w:rsid w:val="49230E67"/>
    <w:rsid w:val="4941094E"/>
    <w:rsid w:val="49467E53"/>
    <w:rsid w:val="49531EE7"/>
    <w:rsid w:val="496B56A5"/>
    <w:rsid w:val="498B2E25"/>
    <w:rsid w:val="49C3422F"/>
    <w:rsid w:val="49EB59DD"/>
    <w:rsid w:val="4A136AC9"/>
    <w:rsid w:val="4A2E7E1E"/>
    <w:rsid w:val="4A31150C"/>
    <w:rsid w:val="4A4410C7"/>
    <w:rsid w:val="4A655189"/>
    <w:rsid w:val="4A754954"/>
    <w:rsid w:val="4A8E2DEA"/>
    <w:rsid w:val="4ACB4448"/>
    <w:rsid w:val="4AE5115E"/>
    <w:rsid w:val="4AEB74B5"/>
    <w:rsid w:val="4B1734E7"/>
    <w:rsid w:val="4B2102B0"/>
    <w:rsid w:val="4B340BEA"/>
    <w:rsid w:val="4B4973EE"/>
    <w:rsid w:val="4B4A3210"/>
    <w:rsid w:val="4B4D771C"/>
    <w:rsid w:val="4B596FA5"/>
    <w:rsid w:val="4B68747D"/>
    <w:rsid w:val="4B835E59"/>
    <w:rsid w:val="4BFC0653"/>
    <w:rsid w:val="4C123656"/>
    <w:rsid w:val="4C2B1802"/>
    <w:rsid w:val="4C2E1697"/>
    <w:rsid w:val="4C332449"/>
    <w:rsid w:val="4C3B33E3"/>
    <w:rsid w:val="4C3F5E46"/>
    <w:rsid w:val="4C8E7A47"/>
    <w:rsid w:val="4CA13F76"/>
    <w:rsid w:val="4CA152D8"/>
    <w:rsid w:val="4CE85788"/>
    <w:rsid w:val="4D3E60FB"/>
    <w:rsid w:val="4D400776"/>
    <w:rsid w:val="4D4F2149"/>
    <w:rsid w:val="4D6A45C5"/>
    <w:rsid w:val="4D992BF9"/>
    <w:rsid w:val="4DA241CF"/>
    <w:rsid w:val="4DA868BB"/>
    <w:rsid w:val="4DAE77C7"/>
    <w:rsid w:val="4DB474AB"/>
    <w:rsid w:val="4DE929BE"/>
    <w:rsid w:val="4E0A520F"/>
    <w:rsid w:val="4E3E65E0"/>
    <w:rsid w:val="4E416029"/>
    <w:rsid w:val="4E5A0E1A"/>
    <w:rsid w:val="4E6D0402"/>
    <w:rsid w:val="4E7E5E13"/>
    <w:rsid w:val="4E8E4C31"/>
    <w:rsid w:val="4EBC11E2"/>
    <w:rsid w:val="4F0565D5"/>
    <w:rsid w:val="4F126B38"/>
    <w:rsid w:val="4F7C7026"/>
    <w:rsid w:val="4F861884"/>
    <w:rsid w:val="4F8B2B91"/>
    <w:rsid w:val="4F976CB4"/>
    <w:rsid w:val="4F9E0061"/>
    <w:rsid w:val="4FE8476F"/>
    <w:rsid w:val="4FF51709"/>
    <w:rsid w:val="4FF8696C"/>
    <w:rsid w:val="4FFF403A"/>
    <w:rsid w:val="501B1D9F"/>
    <w:rsid w:val="50266920"/>
    <w:rsid w:val="503C368E"/>
    <w:rsid w:val="504B3530"/>
    <w:rsid w:val="508A0A43"/>
    <w:rsid w:val="50B47FA0"/>
    <w:rsid w:val="510F2C9D"/>
    <w:rsid w:val="510F3EF1"/>
    <w:rsid w:val="51285D6F"/>
    <w:rsid w:val="5131256E"/>
    <w:rsid w:val="513934A8"/>
    <w:rsid w:val="515D745C"/>
    <w:rsid w:val="51661F99"/>
    <w:rsid w:val="51B30EB1"/>
    <w:rsid w:val="51BF7D50"/>
    <w:rsid w:val="51D11608"/>
    <w:rsid w:val="51E65A99"/>
    <w:rsid w:val="520D094F"/>
    <w:rsid w:val="52147067"/>
    <w:rsid w:val="52245191"/>
    <w:rsid w:val="522A5550"/>
    <w:rsid w:val="525E33A5"/>
    <w:rsid w:val="528314AD"/>
    <w:rsid w:val="52833282"/>
    <w:rsid w:val="52894740"/>
    <w:rsid w:val="52B2151F"/>
    <w:rsid w:val="52BA367D"/>
    <w:rsid w:val="52C62FF6"/>
    <w:rsid w:val="52C85E64"/>
    <w:rsid w:val="53201E9B"/>
    <w:rsid w:val="534C3815"/>
    <w:rsid w:val="53BF4F06"/>
    <w:rsid w:val="53DC0706"/>
    <w:rsid w:val="53ED77C8"/>
    <w:rsid w:val="540364DE"/>
    <w:rsid w:val="540F4813"/>
    <w:rsid w:val="54432719"/>
    <w:rsid w:val="544F3BBF"/>
    <w:rsid w:val="54990AA6"/>
    <w:rsid w:val="549C2505"/>
    <w:rsid w:val="54AC6833"/>
    <w:rsid w:val="55043329"/>
    <w:rsid w:val="551517CA"/>
    <w:rsid w:val="5526355C"/>
    <w:rsid w:val="5533458B"/>
    <w:rsid w:val="55621AB6"/>
    <w:rsid w:val="55A6605F"/>
    <w:rsid w:val="55AE2563"/>
    <w:rsid w:val="55BA2FFA"/>
    <w:rsid w:val="56020F11"/>
    <w:rsid w:val="5620362D"/>
    <w:rsid w:val="5636477E"/>
    <w:rsid w:val="56376ED7"/>
    <w:rsid w:val="56394512"/>
    <w:rsid w:val="56685A0A"/>
    <w:rsid w:val="566A3709"/>
    <w:rsid w:val="567D5D55"/>
    <w:rsid w:val="569944CD"/>
    <w:rsid w:val="56DB67A3"/>
    <w:rsid w:val="56DF3173"/>
    <w:rsid w:val="57241602"/>
    <w:rsid w:val="574612EE"/>
    <w:rsid w:val="57694B55"/>
    <w:rsid w:val="577E6A14"/>
    <w:rsid w:val="578E1AD4"/>
    <w:rsid w:val="57A625F0"/>
    <w:rsid w:val="57CC4D67"/>
    <w:rsid w:val="57DE3CC6"/>
    <w:rsid w:val="57E646CA"/>
    <w:rsid w:val="57E927F5"/>
    <w:rsid w:val="581C60E8"/>
    <w:rsid w:val="58334041"/>
    <w:rsid w:val="583E5EA9"/>
    <w:rsid w:val="5845527F"/>
    <w:rsid w:val="588F6F5A"/>
    <w:rsid w:val="58AC71AA"/>
    <w:rsid w:val="5909701B"/>
    <w:rsid w:val="5941594B"/>
    <w:rsid w:val="595E161C"/>
    <w:rsid w:val="5986215B"/>
    <w:rsid w:val="59A671AF"/>
    <w:rsid w:val="59AF0023"/>
    <w:rsid w:val="59C053FD"/>
    <w:rsid w:val="59C37276"/>
    <w:rsid w:val="59E135FD"/>
    <w:rsid w:val="59F4060B"/>
    <w:rsid w:val="5A131806"/>
    <w:rsid w:val="5A1C56FA"/>
    <w:rsid w:val="5A234F01"/>
    <w:rsid w:val="5A6125A7"/>
    <w:rsid w:val="5A8E7196"/>
    <w:rsid w:val="5ABC4BE7"/>
    <w:rsid w:val="5AFE76A4"/>
    <w:rsid w:val="5B1B450F"/>
    <w:rsid w:val="5B1E63AA"/>
    <w:rsid w:val="5B1F21ED"/>
    <w:rsid w:val="5B296DA2"/>
    <w:rsid w:val="5B345AF1"/>
    <w:rsid w:val="5B443B31"/>
    <w:rsid w:val="5B6461FE"/>
    <w:rsid w:val="5B7660F2"/>
    <w:rsid w:val="5B7A2293"/>
    <w:rsid w:val="5B994F22"/>
    <w:rsid w:val="5BD52EF0"/>
    <w:rsid w:val="5C0A5F97"/>
    <w:rsid w:val="5C1A24AD"/>
    <w:rsid w:val="5C2076A0"/>
    <w:rsid w:val="5C2F2566"/>
    <w:rsid w:val="5C5164C4"/>
    <w:rsid w:val="5C8E5A8D"/>
    <w:rsid w:val="5C971F71"/>
    <w:rsid w:val="5CB16C2F"/>
    <w:rsid w:val="5CD70DD7"/>
    <w:rsid w:val="5CDA0526"/>
    <w:rsid w:val="5CED2F48"/>
    <w:rsid w:val="5D137D76"/>
    <w:rsid w:val="5D183034"/>
    <w:rsid w:val="5D1F6B12"/>
    <w:rsid w:val="5D2C18AA"/>
    <w:rsid w:val="5DC50696"/>
    <w:rsid w:val="5DD0269D"/>
    <w:rsid w:val="5DD12B14"/>
    <w:rsid w:val="5DFE7E3B"/>
    <w:rsid w:val="5E0E5748"/>
    <w:rsid w:val="5E153083"/>
    <w:rsid w:val="5E220082"/>
    <w:rsid w:val="5E38063A"/>
    <w:rsid w:val="5E3A427D"/>
    <w:rsid w:val="5E51652B"/>
    <w:rsid w:val="5E5F3A26"/>
    <w:rsid w:val="5E614DFB"/>
    <w:rsid w:val="5E7A32EB"/>
    <w:rsid w:val="5EA02B20"/>
    <w:rsid w:val="5ED40AA9"/>
    <w:rsid w:val="5EE04909"/>
    <w:rsid w:val="5F042CB4"/>
    <w:rsid w:val="5F176B59"/>
    <w:rsid w:val="5F294E0B"/>
    <w:rsid w:val="5F2D53FD"/>
    <w:rsid w:val="5FB76C04"/>
    <w:rsid w:val="5FB81814"/>
    <w:rsid w:val="5FE363D6"/>
    <w:rsid w:val="600048DF"/>
    <w:rsid w:val="60156A4E"/>
    <w:rsid w:val="604920D1"/>
    <w:rsid w:val="606B4325"/>
    <w:rsid w:val="608D3766"/>
    <w:rsid w:val="608E075A"/>
    <w:rsid w:val="60B53CFB"/>
    <w:rsid w:val="60BA5B5E"/>
    <w:rsid w:val="60C33695"/>
    <w:rsid w:val="60CE0100"/>
    <w:rsid w:val="60F12CB6"/>
    <w:rsid w:val="61046617"/>
    <w:rsid w:val="610E451D"/>
    <w:rsid w:val="61245E4A"/>
    <w:rsid w:val="61414C2D"/>
    <w:rsid w:val="6162654E"/>
    <w:rsid w:val="61634B04"/>
    <w:rsid w:val="61873393"/>
    <w:rsid w:val="61A73312"/>
    <w:rsid w:val="61AC355A"/>
    <w:rsid w:val="61B26045"/>
    <w:rsid w:val="61F359AF"/>
    <w:rsid w:val="620B2C56"/>
    <w:rsid w:val="62123776"/>
    <w:rsid w:val="62174945"/>
    <w:rsid w:val="62295297"/>
    <w:rsid w:val="62440D79"/>
    <w:rsid w:val="624D3DA1"/>
    <w:rsid w:val="62543CB5"/>
    <w:rsid w:val="62601504"/>
    <w:rsid w:val="62B3299E"/>
    <w:rsid w:val="62B55BF3"/>
    <w:rsid w:val="62D67089"/>
    <w:rsid w:val="62E26E71"/>
    <w:rsid w:val="62E347C9"/>
    <w:rsid w:val="62EB4F11"/>
    <w:rsid w:val="631A2EEA"/>
    <w:rsid w:val="63406D8E"/>
    <w:rsid w:val="6369188B"/>
    <w:rsid w:val="63824F2E"/>
    <w:rsid w:val="638612C7"/>
    <w:rsid w:val="63AE29B2"/>
    <w:rsid w:val="63E66B8C"/>
    <w:rsid w:val="64097E28"/>
    <w:rsid w:val="640A5751"/>
    <w:rsid w:val="64255650"/>
    <w:rsid w:val="642F1DF6"/>
    <w:rsid w:val="645E4B3B"/>
    <w:rsid w:val="64932B8C"/>
    <w:rsid w:val="64A01877"/>
    <w:rsid w:val="64BC2429"/>
    <w:rsid w:val="64BD75A4"/>
    <w:rsid w:val="64D76932"/>
    <w:rsid w:val="64DF3E87"/>
    <w:rsid w:val="64FD4442"/>
    <w:rsid w:val="650A1CCA"/>
    <w:rsid w:val="650A2358"/>
    <w:rsid w:val="65187D38"/>
    <w:rsid w:val="652A650E"/>
    <w:rsid w:val="6533795B"/>
    <w:rsid w:val="65374C26"/>
    <w:rsid w:val="653C0645"/>
    <w:rsid w:val="653E4F50"/>
    <w:rsid w:val="65537B21"/>
    <w:rsid w:val="656B3CB1"/>
    <w:rsid w:val="65780FD1"/>
    <w:rsid w:val="65AB09D7"/>
    <w:rsid w:val="66066181"/>
    <w:rsid w:val="663E43AA"/>
    <w:rsid w:val="66445C98"/>
    <w:rsid w:val="66B73924"/>
    <w:rsid w:val="66CF5264"/>
    <w:rsid w:val="66E263CB"/>
    <w:rsid w:val="66F84A94"/>
    <w:rsid w:val="670D2C5C"/>
    <w:rsid w:val="67106C86"/>
    <w:rsid w:val="672276F7"/>
    <w:rsid w:val="672B1C02"/>
    <w:rsid w:val="67482DEE"/>
    <w:rsid w:val="674D577D"/>
    <w:rsid w:val="679D5CC0"/>
    <w:rsid w:val="679E0CF9"/>
    <w:rsid w:val="67AE1349"/>
    <w:rsid w:val="67AF6C09"/>
    <w:rsid w:val="67C65E52"/>
    <w:rsid w:val="67D030FB"/>
    <w:rsid w:val="67EB2C98"/>
    <w:rsid w:val="67EC429E"/>
    <w:rsid w:val="67F02B59"/>
    <w:rsid w:val="67FC5976"/>
    <w:rsid w:val="683D196D"/>
    <w:rsid w:val="68815C48"/>
    <w:rsid w:val="688D5A68"/>
    <w:rsid w:val="68F37C98"/>
    <w:rsid w:val="68F4242A"/>
    <w:rsid w:val="68FC31B9"/>
    <w:rsid w:val="69070104"/>
    <w:rsid w:val="691D6BD6"/>
    <w:rsid w:val="69503321"/>
    <w:rsid w:val="69554F14"/>
    <w:rsid w:val="698E78B2"/>
    <w:rsid w:val="69AA460D"/>
    <w:rsid w:val="69E04B26"/>
    <w:rsid w:val="69E13D8E"/>
    <w:rsid w:val="69ED6BD7"/>
    <w:rsid w:val="69EE03BD"/>
    <w:rsid w:val="6A286A16"/>
    <w:rsid w:val="6A571779"/>
    <w:rsid w:val="6A5C5052"/>
    <w:rsid w:val="6A7D6534"/>
    <w:rsid w:val="6AC90117"/>
    <w:rsid w:val="6AD95735"/>
    <w:rsid w:val="6ADB57D5"/>
    <w:rsid w:val="6B0D2F95"/>
    <w:rsid w:val="6B1017E0"/>
    <w:rsid w:val="6B1761A3"/>
    <w:rsid w:val="6B207A8F"/>
    <w:rsid w:val="6B2D6648"/>
    <w:rsid w:val="6B4B7CA5"/>
    <w:rsid w:val="6B502EA9"/>
    <w:rsid w:val="6BA422AC"/>
    <w:rsid w:val="6BA67CC4"/>
    <w:rsid w:val="6C0C7D39"/>
    <w:rsid w:val="6C304050"/>
    <w:rsid w:val="6C6667DA"/>
    <w:rsid w:val="6CBA2646"/>
    <w:rsid w:val="6CCF33BA"/>
    <w:rsid w:val="6CD96497"/>
    <w:rsid w:val="6CDC4242"/>
    <w:rsid w:val="6CE121B3"/>
    <w:rsid w:val="6CF87FCA"/>
    <w:rsid w:val="6CFC4777"/>
    <w:rsid w:val="6D2213CE"/>
    <w:rsid w:val="6D2247D4"/>
    <w:rsid w:val="6D2C7FC8"/>
    <w:rsid w:val="6D4341ED"/>
    <w:rsid w:val="6D577EB1"/>
    <w:rsid w:val="6D681B39"/>
    <w:rsid w:val="6D682299"/>
    <w:rsid w:val="6D6C17C5"/>
    <w:rsid w:val="6D8A133F"/>
    <w:rsid w:val="6D8F711F"/>
    <w:rsid w:val="6DA25275"/>
    <w:rsid w:val="6DAF4DE9"/>
    <w:rsid w:val="6E203861"/>
    <w:rsid w:val="6E791A40"/>
    <w:rsid w:val="6E7E4556"/>
    <w:rsid w:val="6EA6188A"/>
    <w:rsid w:val="6EC85AA7"/>
    <w:rsid w:val="6F0678D2"/>
    <w:rsid w:val="6F316E33"/>
    <w:rsid w:val="6F413076"/>
    <w:rsid w:val="6F6133B0"/>
    <w:rsid w:val="6F784E8D"/>
    <w:rsid w:val="6F947714"/>
    <w:rsid w:val="6FCC7FF0"/>
    <w:rsid w:val="6FE87CEE"/>
    <w:rsid w:val="70290AC9"/>
    <w:rsid w:val="709A3BF9"/>
    <w:rsid w:val="70A15567"/>
    <w:rsid w:val="70A15927"/>
    <w:rsid w:val="70B41DA2"/>
    <w:rsid w:val="70BA42C9"/>
    <w:rsid w:val="70BB10BA"/>
    <w:rsid w:val="70BC0E81"/>
    <w:rsid w:val="70F049E8"/>
    <w:rsid w:val="712115D0"/>
    <w:rsid w:val="71463E4C"/>
    <w:rsid w:val="71501ED5"/>
    <w:rsid w:val="716F3357"/>
    <w:rsid w:val="71786885"/>
    <w:rsid w:val="717B318D"/>
    <w:rsid w:val="717D07DB"/>
    <w:rsid w:val="71B61413"/>
    <w:rsid w:val="71EE3742"/>
    <w:rsid w:val="720074D0"/>
    <w:rsid w:val="72203549"/>
    <w:rsid w:val="722F17A4"/>
    <w:rsid w:val="72347055"/>
    <w:rsid w:val="7238595D"/>
    <w:rsid w:val="72594841"/>
    <w:rsid w:val="729B27C3"/>
    <w:rsid w:val="729E3809"/>
    <w:rsid w:val="72BB2BBC"/>
    <w:rsid w:val="72C4453E"/>
    <w:rsid w:val="72CF656A"/>
    <w:rsid w:val="72E31B46"/>
    <w:rsid w:val="72EF6751"/>
    <w:rsid w:val="732D64D0"/>
    <w:rsid w:val="735D1069"/>
    <w:rsid w:val="73B01F12"/>
    <w:rsid w:val="73C702C3"/>
    <w:rsid w:val="73E0677C"/>
    <w:rsid w:val="73EA59B4"/>
    <w:rsid w:val="742C3495"/>
    <w:rsid w:val="7443382B"/>
    <w:rsid w:val="74494E19"/>
    <w:rsid w:val="74586D42"/>
    <w:rsid w:val="747C1EB3"/>
    <w:rsid w:val="74852565"/>
    <w:rsid w:val="74B91785"/>
    <w:rsid w:val="75015F2E"/>
    <w:rsid w:val="752012C8"/>
    <w:rsid w:val="75444F59"/>
    <w:rsid w:val="75553977"/>
    <w:rsid w:val="75641A9A"/>
    <w:rsid w:val="756D5DAA"/>
    <w:rsid w:val="758B5C55"/>
    <w:rsid w:val="75D71473"/>
    <w:rsid w:val="75E64967"/>
    <w:rsid w:val="76056C4A"/>
    <w:rsid w:val="766A0B86"/>
    <w:rsid w:val="76737632"/>
    <w:rsid w:val="767C3412"/>
    <w:rsid w:val="768C3D84"/>
    <w:rsid w:val="769234F8"/>
    <w:rsid w:val="769E493E"/>
    <w:rsid w:val="76A859C9"/>
    <w:rsid w:val="76AE43F7"/>
    <w:rsid w:val="76BA4424"/>
    <w:rsid w:val="76C26629"/>
    <w:rsid w:val="76D85787"/>
    <w:rsid w:val="76F57D13"/>
    <w:rsid w:val="77153B24"/>
    <w:rsid w:val="772863AB"/>
    <w:rsid w:val="772F7FF3"/>
    <w:rsid w:val="77305CC6"/>
    <w:rsid w:val="77762870"/>
    <w:rsid w:val="777F1860"/>
    <w:rsid w:val="778B21EC"/>
    <w:rsid w:val="779477BA"/>
    <w:rsid w:val="77A97409"/>
    <w:rsid w:val="77BF0642"/>
    <w:rsid w:val="77C61FC8"/>
    <w:rsid w:val="77CD5414"/>
    <w:rsid w:val="77F90E2D"/>
    <w:rsid w:val="780D31DE"/>
    <w:rsid w:val="782A36F5"/>
    <w:rsid w:val="782E09A6"/>
    <w:rsid w:val="787E5832"/>
    <w:rsid w:val="788D0B4A"/>
    <w:rsid w:val="78ED1DFA"/>
    <w:rsid w:val="78F21D2E"/>
    <w:rsid w:val="78FB5534"/>
    <w:rsid w:val="78FE039B"/>
    <w:rsid w:val="790E3CE8"/>
    <w:rsid w:val="791C3FE4"/>
    <w:rsid w:val="79275956"/>
    <w:rsid w:val="7927734A"/>
    <w:rsid w:val="793B124C"/>
    <w:rsid w:val="79436648"/>
    <w:rsid w:val="79595992"/>
    <w:rsid w:val="795F5E5E"/>
    <w:rsid w:val="79730A33"/>
    <w:rsid w:val="79DC3A6E"/>
    <w:rsid w:val="7A0178DB"/>
    <w:rsid w:val="7A017EE5"/>
    <w:rsid w:val="7A0273E6"/>
    <w:rsid w:val="7A047271"/>
    <w:rsid w:val="7A123E90"/>
    <w:rsid w:val="7A136F6F"/>
    <w:rsid w:val="7A1C274B"/>
    <w:rsid w:val="7A3141CB"/>
    <w:rsid w:val="7A317627"/>
    <w:rsid w:val="7A5B0471"/>
    <w:rsid w:val="7A7457D4"/>
    <w:rsid w:val="7A8763FF"/>
    <w:rsid w:val="7AA1158F"/>
    <w:rsid w:val="7AAB2203"/>
    <w:rsid w:val="7B2E73DD"/>
    <w:rsid w:val="7B375FEC"/>
    <w:rsid w:val="7B5B1EB8"/>
    <w:rsid w:val="7B5E558F"/>
    <w:rsid w:val="7B6942C2"/>
    <w:rsid w:val="7BA069AD"/>
    <w:rsid w:val="7BA13BB3"/>
    <w:rsid w:val="7BF477EA"/>
    <w:rsid w:val="7C115A3D"/>
    <w:rsid w:val="7C1B4051"/>
    <w:rsid w:val="7C263B20"/>
    <w:rsid w:val="7C5D06E2"/>
    <w:rsid w:val="7C83637C"/>
    <w:rsid w:val="7C9C7A00"/>
    <w:rsid w:val="7CDE4207"/>
    <w:rsid w:val="7CFA370D"/>
    <w:rsid w:val="7D00258A"/>
    <w:rsid w:val="7D2E0274"/>
    <w:rsid w:val="7DA417D5"/>
    <w:rsid w:val="7DAA2EDB"/>
    <w:rsid w:val="7DC27E4D"/>
    <w:rsid w:val="7E030C2E"/>
    <w:rsid w:val="7E1A4646"/>
    <w:rsid w:val="7E3D7AB2"/>
    <w:rsid w:val="7E3E050E"/>
    <w:rsid w:val="7E5F3DA2"/>
    <w:rsid w:val="7E760B1D"/>
    <w:rsid w:val="7EA331AF"/>
    <w:rsid w:val="7ED135AB"/>
    <w:rsid w:val="7EDC0487"/>
    <w:rsid w:val="7EEC56F3"/>
    <w:rsid w:val="7F0E0C77"/>
    <w:rsid w:val="7F202D4A"/>
    <w:rsid w:val="7F370A24"/>
    <w:rsid w:val="7F373F9B"/>
    <w:rsid w:val="7F561F7F"/>
    <w:rsid w:val="7F5907C1"/>
    <w:rsid w:val="7F677F42"/>
    <w:rsid w:val="7F6B5FF1"/>
    <w:rsid w:val="7F8404AD"/>
    <w:rsid w:val="7F8D1FA4"/>
    <w:rsid w:val="7FA47902"/>
    <w:rsid w:val="7FB11DEE"/>
    <w:rsid w:val="7F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A44E6C-788D-4AF5-A4EF-732EEDB0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2"/>
    <w:qFormat/>
    <w:pPr>
      <w:widowControl w:val="0"/>
      <w:jc w:val="both"/>
    </w:pPr>
    <w:rPr>
      <w:rFonts w:ascii="Times New Roman" w:hAnsi="Times New Roman"/>
      <w:kern w:val="2"/>
      <w:sz w:val="28"/>
    </w:rPr>
  </w:style>
  <w:style w:type="paragraph" w:styleId="1">
    <w:name w:val="heading 1"/>
    <w:basedOn w:val="a6"/>
    <w:next w:val="a6"/>
    <w:link w:val="1Char"/>
    <w:qFormat/>
    <w:pPr>
      <w:keepNext/>
      <w:keepLines/>
      <w:spacing w:before="340" w:after="330" w:line="576" w:lineRule="auto"/>
      <w:jc w:val="center"/>
      <w:outlineLvl w:val="0"/>
    </w:pPr>
    <w:rPr>
      <w:b/>
      <w:bCs/>
      <w:kern w:val="44"/>
      <w:sz w:val="36"/>
      <w:szCs w:val="44"/>
      <w:lang w:val="zh-CN"/>
    </w:rPr>
  </w:style>
  <w:style w:type="paragraph" w:styleId="20">
    <w:name w:val="heading 2"/>
    <w:basedOn w:val="a6"/>
    <w:next w:val="a6"/>
    <w:link w:val="2Char"/>
    <w:qFormat/>
    <w:pPr>
      <w:keepNext/>
      <w:keepLines/>
      <w:spacing w:before="260" w:after="260" w:line="413" w:lineRule="auto"/>
      <w:outlineLvl w:val="1"/>
    </w:pPr>
    <w:rPr>
      <w:rFonts w:ascii="Arial" w:eastAsia="黑体" w:hAnsi="Arial"/>
      <w:b/>
      <w:bCs/>
      <w:kern w:val="0"/>
      <w:sz w:val="32"/>
      <w:szCs w:val="32"/>
      <w:lang w:val="zh-CN"/>
    </w:rPr>
  </w:style>
  <w:style w:type="paragraph" w:styleId="3">
    <w:name w:val="heading 3"/>
    <w:basedOn w:val="a6"/>
    <w:next w:val="a6"/>
    <w:link w:val="3Char"/>
    <w:qFormat/>
    <w:pPr>
      <w:keepNext/>
      <w:keepLines/>
      <w:spacing w:before="260" w:after="260" w:line="413" w:lineRule="auto"/>
      <w:outlineLvl w:val="2"/>
    </w:pPr>
    <w:rPr>
      <w:b/>
      <w:bCs/>
      <w:kern w:val="0"/>
      <w:sz w:val="32"/>
      <w:szCs w:val="32"/>
    </w:rPr>
  </w:style>
  <w:style w:type="paragraph" w:styleId="4">
    <w:name w:val="heading 4"/>
    <w:basedOn w:val="a6"/>
    <w:next w:val="a6"/>
    <w:link w:val="4Char"/>
    <w:qFormat/>
    <w:pPr>
      <w:keepNext/>
      <w:spacing w:line="440" w:lineRule="exact"/>
      <w:jc w:val="center"/>
      <w:outlineLvl w:val="3"/>
    </w:pPr>
    <w:rPr>
      <w:rFonts w:ascii="仿宋_GB2312" w:eastAsia="仿宋_GB2312"/>
      <w:kern w:val="0"/>
      <w:szCs w:val="24"/>
    </w:rPr>
  </w:style>
  <w:style w:type="paragraph" w:styleId="5">
    <w:name w:val="heading 5"/>
    <w:basedOn w:val="a6"/>
    <w:next w:val="a6"/>
    <w:link w:val="5Char"/>
    <w:qFormat/>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6">
    <w:name w:val="heading 6"/>
    <w:basedOn w:val="a6"/>
    <w:next w:val="a6"/>
    <w:link w:val="6Char"/>
    <w:qFormat/>
    <w:pPr>
      <w:keepNext/>
      <w:keepLines/>
      <w:numPr>
        <w:ilvl w:val="5"/>
        <w:numId w:val="1"/>
      </w:numPr>
      <w:tabs>
        <w:tab w:val="left" w:pos="1152"/>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6"/>
    <w:next w:val="a6"/>
    <w:link w:val="7Char"/>
    <w:qFormat/>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8">
    <w:name w:val="heading 8"/>
    <w:basedOn w:val="a6"/>
    <w:next w:val="a6"/>
    <w:link w:val="8Char"/>
    <w:qFormat/>
    <w:pPr>
      <w:keepNext/>
      <w:keepLines/>
      <w:numPr>
        <w:ilvl w:val="7"/>
        <w:numId w:val="1"/>
      </w:numPr>
      <w:tabs>
        <w:tab w:val="left" w:pos="1440"/>
      </w:tabs>
      <w:suppressAutoHyphens/>
      <w:spacing w:before="240" w:after="64" w:line="317" w:lineRule="auto"/>
      <w:outlineLvl w:val="7"/>
    </w:pPr>
    <w:rPr>
      <w:rFonts w:ascii="Arial" w:eastAsia="黑体" w:hAnsi="Arial"/>
      <w:kern w:val="21"/>
      <w:sz w:val="24"/>
      <w:lang w:eastAsia="ar-SA"/>
    </w:rPr>
  </w:style>
  <w:style w:type="paragraph" w:styleId="9">
    <w:name w:val="heading 9"/>
    <w:basedOn w:val="a6"/>
    <w:next w:val="a6"/>
    <w:link w:val="9Char"/>
    <w:qFormat/>
    <w:pPr>
      <w:keepNext/>
      <w:keepLines/>
      <w:numPr>
        <w:ilvl w:val="8"/>
        <w:numId w:val="1"/>
      </w:numPr>
      <w:tabs>
        <w:tab w:val="clear" w:pos="4329"/>
        <w:tab w:val="left" w:pos="1584"/>
      </w:tabs>
      <w:suppressAutoHyphens/>
      <w:spacing w:before="240" w:after="64" w:line="317" w:lineRule="auto"/>
      <w:outlineLvl w:val="8"/>
    </w:pPr>
    <w:rPr>
      <w:rFonts w:ascii="Arial" w:eastAsia="黑体" w:hAnsi="Arial"/>
      <w:kern w:val="21"/>
      <w:sz w:val="21"/>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
    <w:name w:val="Body Text 2"/>
    <w:basedOn w:val="a6"/>
    <w:uiPriority w:val="99"/>
    <w:semiHidden/>
    <w:qFormat/>
    <w:pPr>
      <w:spacing w:line="480" w:lineRule="auto"/>
    </w:pPr>
  </w:style>
  <w:style w:type="paragraph" w:styleId="aa">
    <w:name w:val="annotation subject"/>
    <w:basedOn w:val="ab"/>
    <w:next w:val="ab"/>
    <w:link w:val="Char"/>
    <w:qFormat/>
    <w:pPr>
      <w:suppressAutoHyphens/>
    </w:pPr>
    <w:rPr>
      <w:rFonts w:ascii="宋体" w:hAnsi="宋体"/>
      <w:b/>
      <w:kern w:val="21"/>
      <w:lang w:eastAsia="ar-SA"/>
    </w:rPr>
  </w:style>
  <w:style w:type="paragraph" w:styleId="ab">
    <w:name w:val="annotation text"/>
    <w:basedOn w:val="a6"/>
    <w:link w:val="Char0"/>
    <w:qFormat/>
    <w:pPr>
      <w:jc w:val="left"/>
    </w:pPr>
  </w:style>
  <w:style w:type="paragraph" w:styleId="70">
    <w:name w:val="toc 7"/>
    <w:basedOn w:val="ac"/>
    <w:next w:val="a6"/>
    <w:uiPriority w:val="39"/>
    <w:qFormat/>
    <w:pPr>
      <w:suppressLineNumbers w:val="0"/>
      <w:ind w:left="1260"/>
      <w:jc w:val="left"/>
    </w:pPr>
    <w:rPr>
      <w:rFonts w:ascii="Times New Roman" w:hAnsi="Times New Roman"/>
      <w:sz w:val="18"/>
    </w:rPr>
  </w:style>
  <w:style w:type="paragraph" w:customStyle="1" w:styleId="ac">
    <w:name w:val="目录"/>
    <w:basedOn w:val="a6"/>
    <w:qFormat/>
    <w:pPr>
      <w:suppressLineNumbers/>
      <w:suppressAutoHyphens/>
    </w:pPr>
    <w:rPr>
      <w:rFonts w:ascii="宋体" w:hAnsi="宋体"/>
      <w:kern w:val="21"/>
      <w:lang w:eastAsia="ar-SA"/>
    </w:rPr>
  </w:style>
  <w:style w:type="paragraph" w:styleId="ad">
    <w:name w:val="Body Text First Indent"/>
    <w:basedOn w:val="ae"/>
    <w:link w:val="Char1"/>
    <w:qFormat/>
    <w:pPr>
      <w:ind w:firstLineChars="100" w:firstLine="420"/>
    </w:pPr>
    <w:rPr>
      <w:kern w:val="2"/>
      <w:sz w:val="28"/>
    </w:rPr>
  </w:style>
  <w:style w:type="paragraph" w:styleId="ae">
    <w:name w:val="Body Text"/>
    <w:basedOn w:val="a6"/>
    <w:link w:val="Char2"/>
    <w:qFormat/>
    <w:pPr>
      <w:spacing w:after="120"/>
    </w:pPr>
    <w:rPr>
      <w:kern w:val="0"/>
      <w:sz w:val="20"/>
      <w:szCs w:val="24"/>
    </w:rPr>
  </w:style>
  <w:style w:type="paragraph" w:styleId="af">
    <w:name w:val="Normal Indent"/>
    <w:aliases w:val="表正文,正文非缩进,正文（首行缩进两字）,标题4,特点,四号,段1,body text,鋘drad,???änd,正文（首行缩进两字） Char,正文（首行缩进两字） Char Char Char Char Char Char Char Char Char Char Char Char Char Char,水上软件,缩进,正文不缩进,ALT+Z,Paragraph2,Paragraph3,特点正文,正文（首行缩进两字） Char Char Char Char Char,正文对齐,正文编号,"/>
    <w:basedOn w:val="a6"/>
    <w:qFormat/>
    <w:pPr>
      <w:ind w:firstLine="420"/>
    </w:pPr>
  </w:style>
  <w:style w:type="paragraph" w:styleId="af0">
    <w:name w:val="Document Map"/>
    <w:basedOn w:val="a6"/>
    <w:link w:val="Char3"/>
    <w:qFormat/>
    <w:pPr>
      <w:shd w:val="clear" w:color="auto" w:fill="000080"/>
      <w:suppressAutoHyphens/>
    </w:pPr>
    <w:rPr>
      <w:rFonts w:ascii="宋体" w:hAnsi="宋体"/>
      <w:kern w:val="21"/>
      <w:lang w:eastAsia="ar-SA"/>
    </w:rPr>
  </w:style>
  <w:style w:type="paragraph" w:styleId="30">
    <w:name w:val="Body Text 3"/>
    <w:basedOn w:val="a6"/>
    <w:link w:val="3Char0"/>
    <w:qFormat/>
    <w:rPr>
      <w:rFonts w:ascii="黑体" w:eastAsia="黑体" w:hAnsi="Arial"/>
      <w:b/>
      <w:kern w:val="0"/>
    </w:rPr>
  </w:style>
  <w:style w:type="paragraph" w:styleId="af1">
    <w:name w:val="Body Text Indent"/>
    <w:basedOn w:val="a6"/>
    <w:link w:val="Char4"/>
    <w:qFormat/>
    <w:pPr>
      <w:ind w:firstLineChars="352" w:firstLine="830"/>
    </w:pPr>
    <w:rPr>
      <w:rFonts w:ascii="仿宋_GB2312" w:eastAsia="仿宋_GB2312"/>
      <w:kern w:val="0"/>
      <w:sz w:val="32"/>
    </w:rPr>
  </w:style>
  <w:style w:type="paragraph" w:styleId="af2">
    <w:name w:val="Block Text"/>
    <w:basedOn w:val="a6"/>
    <w:qFormat/>
    <w:pPr>
      <w:autoSpaceDE w:val="0"/>
      <w:autoSpaceDN w:val="0"/>
      <w:adjustRightInd w:val="0"/>
      <w:spacing w:line="500" w:lineRule="exact"/>
      <w:ind w:left="391" w:right="246"/>
    </w:pPr>
    <w:rPr>
      <w:rFonts w:ascii="仿宋_GB2312" w:eastAsia="仿宋_GB2312"/>
      <w:kern w:val="0"/>
      <w:sz w:val="24"/>
      <w:szCs w:val="24"/>
    </w:rPr>
  </w:style>
  <w:style w:type="paragraph" w:styleId="50">
    <w:name w:val="toc 5"/>
    <w:basedOn w:val="ac"/>
    <w:next w:val="a6"/>
    <w:uiPriority w:val="39"/>
    <w:qFormat/>
    <w:pPr>
      <w:suppressLineNumbers w:val="0"/>
      <w:ind w:left="840"/>
      <w:jc w:val="left"/>
    </w:pPr>
    <w:rPr>
      <w:rFonts w:ascii="Times New Roman" w:hAnsi="Times New Roman"/>
      <w:sz w:val="18"/>
    </w:rPr>
  </w:style>
  <w:style w:type="paragraph" w:styleId="31">
    <w:name w:val="toc 3"/>
    <w:basedOn w:val="a6"/>
    <w:next w:val="a6"/>
    <w:uiPriority w:val="39"/>
    <w:qFormat/>
    <w:pPr>
      <w:ind w:leftChars="400" w:left="840"/>
    </w:pPr>
  </w:style>
  <w:style w:type="paragraph" w:styleId="af3">
    <w:name w:val="Plain Text"/>
    <w:basedOn w:val="a6"/>
    <w:next w:val="a6"/>
    <w:link w:val="Char5"/>
    <w:uiPriority w:val="99"/>
    <w:qFormat/>
    <w:rPr>
      <w:rFonts w:ascii="宋体" w:hAnsi="Courier New" w:cs="Courier New"/>
      <w:kern w:val="0"/>
      <w:sz w:val="20"/>
      <w:szCs w:val="21"/>
    </w:rPr>
  </w:style>
  <w:style w:type="paragraph" w:styleId="80">
    <w:name w:val="toc 8"/>
    <w:basedOn w:val="ac"/>
    <w:next w:val="a6"/>
    <w:uiPriority w:val="39"/>
    <w:qFormat/>
    <w:pPr>
      <w:suppressLineNumbers w:val="0"/>
      <w:ind w:left="1470"/>
      <w:jc w:val="left"/>
    </w:pPr>
    <w:rPr>
      <w:rFonts w:ascii="Times New Roman" w:hAnsi="Times New Roman"/>
      <w:sz w:val="18"/>
    </w:rPr>
  </w:style>
  <w:style w:type="paragraph" w:styleId="af4">
    <w:name w:val="Date"/>
    <w:basedOn w:val="a6"/>
    <w:next w:val="a6"/>
    <w:link w:val="Char6"/>
    <w:qFormat/>
    <w:pPr>
      <w:ind w:leftChars="2500" w:left="100"/>
    </w:pPr>
    <w:rPr>
      <w:rFonts w:ascii="宋体" w:hAnsi="Courier New" w:cs="Courier New"/>
      <w:kern w:val="0"/>
      <w:sz w:val="20"/>
      <w:szCs w:val="21"/>
    </w:rPr>
  </w:style>
  <w:style w:type="paragraph" w:styleId="21">
    <w:name w:val="Body Text Indent 2"/>
    <w:basedOn w:val="a6"/>
    <w:link w:val="2Char0"/>
    <w:qFormat/>
    <w:pPr>
      <w:spacing w:after="120" w:line="480" w:lineRule="auto"/>
      <w:ind w:leftChars="200" w:left="420"/>
    </w:pPr>
    <w:rPr>
      <w:kern w:val="0"/>
      <w:sz w:val="20"/>
      <w:szCs w:val="24"/>
    </w:rPr>
  </w:style>
  <w:style w:type="paragraph" w:styleId="af5">
    <w:name w:val="Balloon Text"/>
    <w:basedOn w:val="a6"/>
    <w:link w:val="Char7"/>
    <w:qFormat/>
    <w:rPr>
      <w:kern w:val="0"/>
      <w:sz w:val="18"/>
      <w:szCs w:val="18"/>
    </w:rPr>
  </w:style>
  <w:style w:type="paragraph" w:styleId="af6">
    <w:name w:val="footer"/>
    <w:basedOn w:val="a6"/>
    <w:link w:val="Char8"/>
    <w:uiPriority w:val="99"/>
    <w:qFormat/>
    <w:pPr>
      <w:tabs>
        <w:tab w:val="center" w:pos="4153"/>
        <w:tab w:val="right" w:pos="8306"/>
      </w:tabs>
      <w:snapToGrid w:val="0"/>
      <w:jc w:val="left"/>
    </w:pPr>
    <w:rPr>
      <w:kern w:val="0"/>
      <w:sz w:val="18"/>
      <w:szCs w:val="18"/>
    </w:rPr>
  </w:style>
  <w:style w:type="paragraph" w:styleId="af7">
    <w:name w:val="header"/>
    <w:basedOn w:val="a6"/>
    <w:link w:val="Char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6"/>
    <w:next w:val="a6"/>
    <w:uiPriority w:val="39"/>
    <w:qFormat/>
    <w:pPr>
      <w:spacing w:before="120" w:after="120"/>
      <w:jc w:val="left"/>
    </w:pPr>
    <w:rPr>
      <w:b/>
      <w:bCs/>
      <w:caps/>
    </w:rPr>
  </w:style>
  <w:style w:type="paragraph" w:styleId="40">
    <w:name w:val="toc 4"/>
    <w:basedOn w:val="a6"/>
    <w:next w:val="a6"/>
    <w:uiPriority w:val="39"/>
    <w:qFormat/>
    <w:pPr>
      <w:ind w:leftChars="600" w:left="1260"/>
    </w:pPr>
    <w:rPr>
      <w:szCs w:val="24"/>
    </w:rPr>
  </w:style>
  <w:style w:type="paragraph" w:styleId="af8">
    <w:name w:val="Subtitle"/>
    <w:basedOn w:val="a6"/>
    <w:next w:val="a6"/>
    <w:link w:val="Chara"/>
    <w:qFormat/>
    <w:pPr>
      <w:spacing w:before="240" w:after="60" w:line="312" w:lineRule="auto"/>
      <w:jc w:val="center"/>
      <w:outlineLvl w:val="1"/>
    </w:pPr>
    <w:rPr>
      <w:rFonts w:ascii="Cambria" w:eastAsia="方正楷体简体" w:hAnsi="Cambria"/>
      <w:bCs/>
      <w:kern w:val="28"/>
      <w:sz w:val="20"/>
      <w:szCs w:val="32"/>
    </w:rPr>
  </w:style>
  <w:style w:type="paragraph" w:styleId="af9">
    <w:name w:val="List"/>
    <w:basedOn w:val="ae"/>
    <w:qFormat/>
    <w:pPr>
      <w:suppressAutoHyphens/>
    </w:pPr>
    <w:rPr>
      <w:rFonts w:ascii="方正大黑简体" w:hAnsi="宋体" w:hint="eastAsia"/>
      <w:kern w:val="44"/>
      <w:position w:val="6"/>
      <w:sz w:val="30"/>
      <w:szCs w:val="20"/>
    </w:rPr>
  </w:style>
  <w:style w:type="paragraph" w:styleId="60">
    <w:name w:val="toc 6"/>
    <w:basedOn w:val="ac"/>
    <w:next w:val="a6"/>
    <w:uiPriority w:val="39"/>
    <w:qFormat/>
    <w:pPr>
      <w:suppressLineNumbers w:val="0"/>
      <w:ind w:left="1050"/>
      <w:jc w:val="left"/>
    </w:pPr>
    <w:rPr>
      <w:rFonts w:ascii="Times New Roman" w:hAnsi="Times New Roman"/>
      <w:sz w:val="18"/>
    </w:rPr>
  </w:style>
  <w:style w:type="paragraph" w:styleId="32">
    <w:name w:val="Body Text Indent 3"/>
    <w:basedOn w:val="a6"/>
    <w:link w:val="3Char1"/>
    <w:qFormat/>
    <w:pPr>
      <w:spacing w:after="120"/>
      <w:ind w:leftChars="200" w:left="420"/>
    </w:pPr>
    <w:rPr>
      <w:kern w:val="0"/>
      <w:sz w:val="16"/>
      <w:szCs w:val="16"/>
    </w:rPr>
  </w:style>
  <w:style w:type="paragraph" w:styleId="22">
    <w:name w:val="toc 2"/>
    <w:basedOn w:val="a6"/>
    <w:next w:val="a6"/>
    <w:uiPriority w:val="39"/>
    <w:qFormat/>
    <w:pPr>
      <w:ind w:leftChars="200" w:left="420"/>
    </w:pPr>
    <w:rPr>
      <w:sz w:val="24"/>
    </w:rPr>
  </w:style>
  <w:style w:type="paragraph" w:styleId="90">
    <w:name w:val="toc 9"/>
    <w:basedOn w:val="ac"/>
    <w:next w:val="a6"/>
    <w:uiPriority w:val="39"/>
    <w:qFormat/>
    <w:pPr>
      <w:suppressLineNumbers w:val="0"/>
      <w:ind w:left="1680"/>
      <w:jc w:val="left"/>
    </w:pPr>
    <w:rPr>
      <w:rFonts w:ascii="Times New Roman" w:hAnsi="Times New Roman"/>
      <w:sz w:val="18"/>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a">
    <w:name w:val="Normal (Web)"/>
    <w:basedOn w:val="a6"/>
    <w:uiPriority w:val="99"/>
    <w:qFormat/>
    <w:pPr>
      <w:widowControl/>
      <w:spacing w:before="100" w:beforeAutospacing="1" w:after="100" w:afterAutospacing="1"/>
      <w:jc w:val="left"/>
    </w:pPr>
    <w:rPr>
      <w:rFonts w:ascii="宋体" w:hAnsi="宋体"/>
      <w:kern w:val="0"/>
      <w:sz w:val="24"/>
      <w:szCs w:val="24"/>
    </w:rPr>
  </w:style>
  <w:style w:type="paragraph" w:styleId="afb">
    <w:name w:val="Title"/>
    <w:basedOn w:val="a6"/>
    <w:next w:val="a6"/>
    <w:link w:val="Charb"/>
    <w:uiPriority w:val="99"/>
    <w:qFormat/>
    <w:pPr>
      <w:spacing w:before="240" w:after="60"/>
      <w:jc w:val="center"/>
      <w:outlineLvl w:val="0"/>
    </w:pPr>
    <w:rPr>
      <w:rFonts w:ascii="Cambria" w:eastAsia="方正小标宋简体" w:hAnsi="Cambria"/>
      <w:b/>
      <w:bCs/>
      <w:kern w:val="0"/>
      <w:sz w:val="44"/>
      <w:szCs w:val="32"/>
    </w:rPr>
  </w:style>
  <w:style w:type="character" w:styleId="afc">
    <w:name w:val="Strong"/>
    <w:uiPriority w:val="99"/>
    <w:qFormat/>
    <w:rPr>
      <w:b/>
    </w:rPr>
  </w:style>
  <w:style w:type="character" w:styleId="afd">
    <w:name w:val="page number"/>
    <w:basedOn w:val="a7"/>
    <w:qFormat/>
  </w:style>
  <w:style w:type="character" w:styleId="afe">
    <w:name w:val="FollowedHyperlink"/>
    <w:qFormat/>
    <w:rPr>
      <w:color w:val="800080"/>
      <w:u w:val="single"/>
    </w:rPr>
  </w:style>
  <w:style w:type="character" w:styleId="aff">
    <w:name w:val="Emphasis"/>
    <w:qFormat/>
    <w:rPr>
      <w:rFonts w:ascii="Times New Roman" w:hAnsi="Times New Roman" w:cs="Times New Roman" w:hint="default"/>
    </w:rPr>
  </w:style>
  <w:style w:type="character" w:styleId="aff0">
    <w:name w:val="Hyperlink"/>
    <w:uiPriority w:val="99"/>
    <w:qFormat/>
    <w:rPr>
      <w:color w:val="0000FF"/>
      <w:u w:val="single"/>
    </w:rPr>
  </w:style>
  <w:style w:type="character" w:styleId="aff1">
    <w:name w:val="annotation reference"/>
    <w:qFormat/>
    <w:rPr>
      <w:sz w:val="21"/>
    </w:rPr>
  </w:style>
  <w:style w:type="character" w:styleId="HTML0">
    <w:name w:val="HTML Sample"/>
    <w:uiPriority w:val="99"/>
    <w:qFormat/>
    <w:rPr>
      <w:rFonts w:ascii="Courier New" w:hAnsi="Courier New" w:cs="Courier New"/>
    </w:rPr>
  </w:style>
  <w:style w:type="table" w:styleId="aff2">
    <w:name w:val="Table Grid"/>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6"/>
    <w:uiPriority w:val="34"/>
    <w:qFormat/>
    <w:pPr>
      <w:ind w:firstLineChars="200" w:firstLine="420"/>
    </w:pPr>
    <w:rPr>
      <w:rFonts w:ascii="Calibri" w:hAnsi="Calibri"/>
      <w:szCs w:val="22"/>
    </w:rPr>
  </w:style>
  <w:style w:type="character" w:customStyle="1" w:styleId="1Char">
    <w:name w:val="标题 1 Char"/>
    <w:link w:val="1"/>
    <w:qFormat/>
    <w:rPr>
      <w:rFonts w:ascii="Times New Roman" w:hAnsi="Times New Roman"/>
      <w:b/>
      <w:bCs/>
      <w:kern w:val="44"/>
      <w:sz w:val="36"/>
      <w:szCs w:val="44"/>
      <w:lang w:val="zh-CN" w:eastAsia="zh-CN"/>
    </w:rPr>
  </w:style>
  <w:style w:type="character" w:customStyle="1" w:styleId="2Char">
    <w:name w:val="标题 2 Char"/>
    <w:link w:val="20"/>
    <w:qFormat/>
    <w:rPr>
      <w:rFonts w:ascii="Arial" w:eastAsia="黑体" w:hAnsi="Arial"/>
      <w:b/>
      <w:bCs/>
      <w:sz w:val="32"/>
      <w:szCs w:val="32"/>
      <w:lang w:val="zh-CN" w:eastAsia="zh-CN"/>
    </w:rPr>
  </w:style>
  <w:style w:type="character" w:customStyle="1" w:styleId="3Char">
    <w:name w:val="标题 3 Char"/>
    <w:link w:val="3"/>
    <w:qFormat/>
    <w:rPr>
      <w:rFonts w:ascii="Times New Roman" w:hAnsi="Times New Roman"/>
      <w:b/>
      <w:bCs/>
      <w:sz w:val="32"/>
      <w:szCs w:val="32"/>
    </w:rPr>
  </w:style>
  <w:style w:type="character" w:customStyle="1" w:styleId="4Char">
    <w:name w:val="标题 4 Char"/>
    <w:link w:val="4"/>
    <w:qFormat/>
    <w:rPr>
      <w:rFonts w:ascii="仿宋_GB2312" w:eastAsia="仿宋_GB2312" w:hAnsi="Times New Roman"/>
      <w:sz w:val="28"/>
      <w:szCs w:val="24"/>
    </w:rPr>
  </w:style>
  <w:style w:type="character" w:customStyle="1" w:styleId="5Char">
    <w:name w:val="标题 5 Char"/>
    <w:link w:val="5"/>
    <w:qFormat/>
    <w:rPr>
      <w:rFonts w:ascii="宋体" w:hAnsi="宋体"/>
      <w:b/>
      <w:kern w:val="21"/>
      <w:sz w:val="28"/>
      <w:lang w:eastAsia="ar-SA"/>
    </w:rPr>
  </w:style>
  <w:style w:type="character" w:customStyle="1" w:styleId="6Char">
    <w:name w:val="标题 6 Char"/>
    <w:link w:val="6"/>
    <w:qFormat/>
    <w:rPr>
      <w:rFonts w:ascii="Arial" w:eastAsia="黑体" w:hAnsi="Arial"/>
      <w:b/>
      <w:kern w:val="21"/>
      <w:sz w:val="24"/>
      <w:lang w:eastAsia="ar-SA"/>
    </w:rPr>
  </w:style>
  <w:style w:type="character" w:customStyle="1" w:styleId="7Char">
    <w:name w:val="标题 7 Char"/>
    <w:link w:val="7"/>
    <w:qFormat/>
    <w:rPr>
      <w:rFonts w:ascii="宋体" w:hAnsi="宋体"/>
      <w:b/>
      <w:kern w:val="21"/>
      <w:sz w:val="24"/>
      <w:lang w:eastAsia="ar-SA"/>
    </w:rPr>
  </w:style>
  <w:style w:type="character" w:customStyle="1" w:styleId="8Char">
    <w:name w:val="标题 8 Char"/>
    <w:link w:val="8"/>
    <w:qFormat/>
    <w:rPr>
      <w:rFonts w:ascii="Arial" w:eastAsia="黑体" w:hAnsi="Arial"/>
      <w:kern w:val="21"/>
      <w:sz w:val="24"/>
      <w:lang w:eastAsia="ar-SA"/>
    </w:rPr>
  </w:style>
  <w:style w:type="character" w:customStyle="1" w:styleId="9Char">
    <w:name w:val="标题 9 Char"/>
    <w:link w:val="9"/>
    <w:qFormat/>
    <w:rPr>
      <w:rFonts w:ascii="Arial" w:eastAsia="黑体" w:hAnsi="Arial"/>
      <w:kern w:val="21"/>
      <w:sz w:val="21"/>
      <w:lang w:eastAsia="ar-SA"/>
    </w:rPr>
  </w:style>
  <w:style w:type="character" w:customStyle="1" w:styleId="Charb">
    <w:name w:val="标题 Char"/>
    <w:link w:val="afb"/>
    <w:uiPriority w:val="99"/>
    <w:qFormat/>
    <w:rPr>
      <w:rFonts w:ascii="Cambria" w:eastAsia="方正小标宋简体" w:hAnsi="Cambria"/>
      <w:b/>
      <w:bCs/>
      <w:sz w:val="44"/>
      <w:szCs w:val="32"/>
    </w:rPr>
  </w:style>
  <w:style w:type="character" w:customStyle="1" w:styleId="Chara">
    <w:name w:val="副标题 Char"/>
    <w:link w:val="af8"/>
    <w:qFormat/>
    <w:rPr>
      <w:rFonts w:ascii="Cambria" w:eastAsia="方正楷体简体" w:hAnsi="Cambria"/>
      <w:bCs/>
      <w:kern w:val="28"/>
      <w:szCs w:val="32"/>
    </w:rPr>
  </w:style>
  <w:style w:type="character" w:customStyle="1" w:styleId="Char5">
    <w:name w:val="纯文本 Char"/>
    <w:link w:val="af3"/>
    <w:qFormat/>
    <w:rPr>
      <w:rFonts w:ascii="宋体" w:hAnsi="Courier New" w:cs="Courier New"/>
      <w:szCs w:val="21"/>
    </w:rPr>
  </w:style>
  <w:style w:type="paragraph" w:styleId="aff3">
    <w:name w:val="No Spacing"/>
    <w:link w:val="Charc"/>
    <w:qFormat/>
    <w:rPr>
      <w:sz w:val="22"/>
    </w:rPr>
  </w:style>
  <w:style w:type="character" w:customStyle="1" w:styleId="Charc">
    <w:name w:val="无间隔 Char"/>
    <w:link w:val="aff3"/>
    <w:qFormat/>
    <w:rPr>
      <w:sz w:val="22"/>
    </w:rPr>
  </w:style>
  <w:style w:type="paragraph" w:styleId="aff4">
    <w:name w:val="List Paragraph"/>
    <w:basedOn w:val="a6"/>
    <w:uiPriority w:val="34"/>
    <w:qFormat/>
    <w:pPr>
      <w:ind w:firstLineChars="200" w:firstLine="420"/>
    </w:pPr>
    <w:rPr>
      <w:szCs w:val="21"/>
    </w:rPr>
  </w:style>
  <w:style w:type="paragraph" w:customStyle="1" w:styleId="TOC1">
    <w:name w:val="TOC 标题1"/>
    <w:basedOn w:val="1"/>
    <w:next w:val="a6"/>
    <w:qFormat/>
    <w:pPr>
      <w:widowControl/>
      <w:spacing w:before="480" w:after="0" w:line="276" w:lineRule="auto"/>
      <w:jc w:val="left"/>
      <w:outlineLvl w:val="9"/>
    </w:pPr>
    <w:rPr>
      <w:rFonts w:ascii="Cambria" w:hAnsi="Cambria"/>
      <w:color w:val="365F91"/>
      <w:kern w:val="0"/>
      <w:sz w:val="28"/>
      <w:szCs w:val="28"/>
    </w:rPr>
  </w:style>
  <w:style w:type="character" w:customStyle="1" w:styleId="fontheight2">
    <w:name w:val="fontheight2"/>
    <w:qFormat/>
    <w:rPr>
      <w:sz w:val="20"/>
      <w:szCs w:val="20"/>
      <w:u w:val="none"/>
    </w:rPr>
  </w:style>
  <w:style w:type="character" w:customStyle="1" w:styleId="Char9">
    <w:name w:val="页眉 Char"/>
    <w:link w:val="af7"/>
    <w:qFormat/>
    <w:rPr>
      <w:rFonts w:ascii="Times New Roman" w:hAnsi="Times New Roman"/>
      <w:sz w:val="18"/>
      <w:szCs w:val="18"/>
    </w:rPr>
  </w:style>
  <w:style w:type="character" w:customStyle="1" w:styleId="WW8Num1z3">
    <w:name w:val="WW8Num1z3"/>
    <w:qFormat/>
    <w:rPr>
      <w:rFonts w:ascii="Arial" w:hAnsi="Arial"/>
      <w:color w:val="auto"/>
      <w:position w:val="0"/>
      <w:sz w:val="21"/>
      <w:vertAlign w:val="baseline"/>
    </w:rPr>
  </w:style>
  <w:style w:type="character" w:customStyle="1" w:styleId="WW8Num1z2">
    <w:name w:val="WW8Num1z2"/>
    <w:qFormat/>
    <w:rPr>
      <w:b/>
      <w:sz w:val="28"/>
    </w:rPr>
  </w:style>
  <w:style w:type="character" w:customStyle="1" w:styleId="H3Char">
    <w:name w:val="H3 Char"/>
    <w:qFormat/>
    <w:rPr>
      <w:rFonts w:eastAsia="宋体"/>
      <w:b/>
      <w:bCs/>
      <w:sz w:val="32"/>
      <w:szCs w:val="32"/>
      <w:lang w:val="en-US" w:eastAsia="zh-CN" w:bidi="ar-SA"/>
    </w:rPr>
  </w:style>
  <w:style w:type="character" w:customStyle="1" w:styleId="text91">
    <w:name w:val="text91"/>
    <w:qFormat/>
    <w:rPr>
      <w:sz w:val="18"/>
      <w:u w:val="none"/>
    </w:rPr>
  </w:style>
  <w:style w:type="character" w:customStyle="1" w:styleId="ca-6">
    <w:name w:val="ca-6"/>
    <w:basedOn w:val="a7"/>
    <w:qFormat/>
  </w:style>
  <w:style w:type="character" w:customStyle="1" w:styleId="CharChar10">
    <w:name w:val="Char Char10"/>
    <w:qFormat/>
    <w:rPr>
      <w:rFonts w:ascii="宋体" w:eastAsia="宋体" w:hAnsi="Courier New" w:cs="Times New Roman" w:hint="eastAsia"/>
      <w:sz w:val="18"/>
      <w:szCs w:val="20"/>
    </w:rPr>
  </w:style>
  <w:style w:type="character" w:customStyle="1" w:styleId="faq">
    <w:name w:val="faq"/>
    <w:basedOn w:val="a7"/>
    <w:qFormat/>
  </w:style>
  <w:style w:type="character" w:customStyle="1" w:styleId="WW8Num15z6">
    <w:name w:val="WW8Num15z6"/>
    <w:qFormat/>
    <w:rPr>
      <w:rFonts w:ascii="Times New Roman" w:hAnsi="Times New Roman"/>
    </w:rPr>
  </w:style>
  <w:style w:type="character" w:customStyle="1" w:styleId="CharChar">
    <w:name w:val="Char Char"/>
    <w:qFormat/>
    <w:rPr>
      <w:rFonts w:ascii="Times New Roman" w:hAnsi="Times New Roman"/>
      <w:sz w:val="21"/>
      <w:szCs w:val="24"/>
    </w:rPr>
  </w:style>
  <w:style w:type="character" w:customStyle="1" w:styleId="WW8Num1z0">
    <w:name w:val="WW8Num1z0"/>
    <w:qFormat/>
    <w:rPr>
      <w:rFonts w:ascii="Arial" w:hAnsi="Arial"/>
      <w:b/>
      <w:color w:val="000000"/>
      <w:position w:val="0"/>
      <w:sz w:val="36"/>
      <w:vertAlign w:val="baseline"/>
    </w:rPr>
  </w:style>
  <w:style w:type="character" w:customStyle="1" w:styleId="Char2">
    <w:name w:val="正文文本 Char"/>
    <w:link w:val="ae"/>
    <w:qFormat/>
    <w:rPr>
      <w:rFonts w:ascii="Times New Roman" w:hAnsi="Times New Roman"/>
      <w:szCs w:val="24"/>
    </w:rPr>
  </w:style>
  <w:style w:type="character" w:customStyle="1" w:styleId="085CharChar">
    <w:name w:val="首行缩进:  0.85 厘米 Char Char"/>
    <w:link w:val="085"/>
    <w:qFormat/>
    <w:rPr>
      <w:rFonts w:eastAsia="昆仑黑体" w:cs="Arial Unicode MS"/>
      <w:sz w:val="28"/>
      <w:lang w:eastAsia="en-US" w:bidi="en-US"/>
    </w:rPr>
  </w:style>
  <w:style w:type="paragraph" w:customStyle="1" w:styleId="085">
    <w:name w:val="首行缩进:  0.85 厘米"/>
    <w:basedOn w:val="a6"/>
    <w:link w:val="085CharChar"/>
    <w:qFormat/>
    <w:pPr>
      <w:spacing w:line="360" w:lineRule="auto"/>
      <w:ind w:firstLine="482"/>
      <w:jc w:val="left"/>
    </w:pPr>
    <w:rPr>
      <w:rFonts w:ascii="Calibri" w:eastAsia="昆仑黑体" w:hAnsi="Calibri" w:cs="Arial Unicode MS"/>
      <w:kern w:val="0"/>
      <w:lang w:eastAsia="en-US" w:bidi="en-US"/>
    </w:rPr>
  </w:style>
  <w:style w:type="character" w:customStyle="1" w:styleId="0921Char">
    <w:name w:val="0921 Char"/>
    <w:qFormat/>
    <w:rPr>
      <w:rFonts w:ascii="宋体" w:hAnsi="Courier New" w:cs="宋体"/>
      <w:kern w:val="2"/>
      <w:sz w:val="21"/>
      <w:szCs w:val="21"/>
    </w:rPr>
  </w:style>
  <w:style w:type="character" w:customStyle="1" w:styleId="paramname2">
    <w:name w:val="paramname2"/>
    <w:qFormat/>
    <w:rPr>
      <w:color w:val="999999"/>
    </w:rPr>
  </w:style>
  <w:style w:type="character" w:customStyle="1" w:styleId="WW8Num2z3">
    <w:name w:val="WW8Num2z3"/>
    <w:qFormat/>
    <w:rPr>
      <w:rFonts w:ascii="Arial" w:hAnsi="Arial"/>
      <w:color w:val="auto"/>
      <w:position w:val="0"/>
      <w:sz w:val="21"/>
      <w:vertAlign w:val="baseline"/>
    </w:rPr>
  </w:style>
  <w:style w:type="character" w:customStyle="1" w:styleId="12">
    <w:name w:val="默认段落字体1"/>
    <w:qFormat/>
  </w:style>
  <w:style w:type="character" w:customStyle="1" w:styleId="WW8Num17z0">
    <w:name w:val="WW8Num17z0"/>
    <w:qFormat/>
    <w:rPr>
      <w:rFonts w:ascii="Wingdings" w:hAnsi="Wingdings"/>
    </w:rPr>
  </w:style>
  <w:style w:type="character" w:customStyle="1" w:styleId="WW-Absatz-Standardschriftart">
    <w:name w:val="WW-Absatz-Standardschriftart"/>
    <w:qFormat/>
  </w:style>
  <w:style w:type="character" w:customStyle="1" w:styleId="WW8Num22z1">
    <w:name w:val="WW8Num22z1"/>
    <w:qFormat/>
    <w:rPr>
      <w:rFonts w:ascii="Wingdings" w:hAnsi="Wingdings"/>
    </w:rPr>
  </w:style>
  <w:style w:type="character" w:customStyle="1" w:styleId="WW8Num2z2">
    <w:name w:val="WW8Num2z2"/>
    <w:qFormat/>
    <w:rPr>
      <w:rFonts w:ascii="Arial" w:hAnsi="Arial"/>
      <w:color w:val="000000"/>
      <w:position w:val="0"/>
      <w:sz w:val="24"/>
      <w:vertAlign w:val="baseline"/>
    </w:rPr>
  </w:style>
  <w:style w:type="character" w:customStyle="1" w:styleId="3Char1">
    <w:name w:val="正文文本缩进 3 Char"/>
    <w:link w:val="32"/>
    <w:qFormat/>
    <w:rPr>
      <w:rFonts w:ascii="Times New Roman" w:hAnsi="Times New Roman"/>
      <w:sz w:val="16"/>
      <w:szCs w:val="16"/>
    </w:rPr>
  </w:style>
  <w:style w:type="character" w:customStyle="1" w:styleId="CharChar0">
    <w:name w:val="正文要点 Char Char"/>
    <w:link w:val="a3"/>
    <w:qFormat/>
    <w:rPr>
      <w:kern w:val="2"/>
      <w:sz w:val="21"/>
      <w:szCs w:val="24"/>
    </w:rPr>
  </w:style>
  <w:style w:type="paragraph" w:customStyle="1" w:styleId="a3">
    <w:name w:val="正文要点"/>
    <w:basedOn w:val="a6"/>
    <w:next w:val="aff5"/>
    <w:link w:val="CharChar0"/>
    <w:qFormat/>
    <w:pPr>
      <w:numPr>
        <w:numId w:val="2"/>
      </w:numPr>
      <w:tabs>
        <w:tab w:val="clear" w:pos="840"/>
        <w:tab w:val="left" w:pos="420"/>
      </w:tabs>
      <w:spacing w:line="360" w:lineRule="auto"/>
    </w:pPr>
    <w:rPr>
      <w:rFonts w:ascii="Calibri" w:hAnsi="Calibri"/>
      <w:sz w:val="21"/>
      <w:szCs w:val="24"/>
    </w:rPr>
  </w:style>
  <w:style w:type="paragraph" w:customStyle="1" w:styleId="aff5">
    <w:name w:val="正文要点内容"/>
    <w:basedOn w:val="a3"/>
    <w:link w:val="CharChar1"/>
    <w:qFormat/>
    <w:pPr>
      <w:numPr>
        <w:numId w:val="0"/>
      </w:numPr>
      <w:tabs>
        <w:tab w:val="clear" w:pos="840"/>
      </w:tabs>
      <w:ind w:leftChars="400" w:left="400" w:firstLineChars="200" w:firstLine="200"/>
    </w:pPr>
    <w:rPr>
      <w:rFonts w:ascii="Times New Roman" w:hAnsi="Times New Roman"/>
      <w:kern w:val="0"/>
      <w:sz w:val="20"/>
    </w:rPr>
  </w:style>
  <w:style w:type="character" w:customStyle="1" w:styleId="WW8Num19z0">
    <w:name w:val="WW8Num19z0"/>
    <w:qFormat/>
    <w:rPr>
      <w:rFonts w:ascii="Wingdings" w:hAnsi="Wingdings"/>
    </w:rPr>
  </w:style>
  <w:style w:type="character" w:customStyle="1" w:styleId="case31">
    <w:name w:val="case31"/>
    <w:qFormat/>
    <w:rPr>
      <w:rFonts w:hint="default"/>
      <w:spacing w:val="390"/>
      <w:sz w:val="21"/>
      <w:szCs w:val="21"/>
    </w:rPr>
  </w:style>
  <w:style w:type="character" w:customStyle="1" w:styleId="mark4">
    <w:name w:val="mark4"/>
    <w:qFormat/>
  </w:style>
  <w:style w:type="character" w:customStyle="1" w:styleId="WW8Num9z0">
    <w:name w:val="WW8Num9z0"/>
    <w:qFormat/>
    <w:rPr>
      <w:b/>
    </w:rPr>
  </w:style>
  <w:style w:type="character" w:customStyle="1" w:styleId="apple-style-span">
    <w:name w:val="apple-style-span"/>
    <w:basedOn w:val="a7"/>
    <w:qFormat/>
  </w:style>
  <w:style w:type="character" w:customStyle="1" w:styleId="WW8Num31z1">
    <w:name w:val="WW8Num31z1"/>
    <w:qFormat/>
    <w:rPr>
      <w:b/>
      <w:color w:val="000000"/>
    </w:rPr>
  </w:style>
  <w:style w:type="character" w:customStyle="1" w:styleId="CharChar4">
    <w:name w:val="Char Char4"/>
    <w:qFormat/>
    <w:rPr>
      <w:rFonts w:eastAsia="宋体"/>
      <w:b/>
      <w:bCs/>
      <w:kern w:val="44"/>
      <w:sz w:val="44"/>
      <w:szCs w:val="44"/>
      <w:lang w:val="en-US" w:eastAsia="zh-CN" w:bidi="ar-SA"/>
    </w:rPr>
  </w:style>
  <w:style w:type="character" w:customStyle="1" w:styleId="WW8Num2z0">
    <w:name w:val="WW8Num2z0"/>
    <w:qFormat/>
    <w:rPr>
      <w:rFonts w:ascii="Arial" w:hAnsi="Arial"/>
      <w:b/>
      <w:color w:val="000000"/>
      <w:position w:val="0"/>
      <w:sz w:val="36"/>
      <w:vertAlign w:val="baseline"/>
    </w:rPr>
  </w:style>
  <w:style w:type="character" w:customStyle="1" w:styleId="WW8Num27z0">
    <w:name w:val="WW8Num27z0"/>
    <w:qFormat/>
    <w:rPr>
      <w:b/>
    </w:rPr>
  </w:style>
  <w:style w:type="character" w:customStyle="1" w:styleId="Char7">
    <w:name w:val="批注框文本 Char"/>
    <w:link w:val="af5"/>
    <w:qFormat/>
    <w:rPr>
      <w:rFonts w:ascii="Times New Roman" w:hAnsi="Times New Roman"/>
      <w:sz w:val="18"/>
      <w:szCs w:val="18"/>
    </w:rPr>
  </w:style>
  <w:style w:type="character" w:customStyle="1" w:styleId="WW-Absatz-Standardschriftart1">
    <w:name w:val="WW-Absatz-Standardschriftart1"/>
    <w:qFormat/>
  </w:style>
  <w:style w:type="character" w:customStyle="1" w:styleId="WW8Num8z0">
    <w:name w:val="WW8Num8z0"/>
    <w:qFormat/>
    <w:rPr>
      <w:b/>
    </w:rPr>
  </w:style>
  <w:style w:type="character" w:customStyle="1" w:styleId="jk">
    <w:name w:val="jk"/>
    <w:qFormat/>
  </w:style>
  <w:style w:type="character" w:customStyle="1" w:styleId="2Char0">
    <w:name w:val="正文文本缩进 2 Char"/>
    <w:link w:val="21"/>
    <w:qFormat/>
    <w:rPr>
      <w:rFonts w:ascii="Times New Roman" w:hAnsi="Times New Roman"/>
      <w:szCs w:val="24"/>
    </w:rPr>
  </w:style>
  <w:style w:type="character" w:customStyle="1" w:styleId="font131">
    <w:name w:val="font131"/>
    <w:qFormat/>
    <w:rPr>
      <w:sz w:val="20"/>
      <w:szCs w:val="20"/>
    </w:rPr>
  </w:style>
  <w:style w:type="character" w:customStyle="1" w:styleId="Absatz-Standardschriftart">
    <w:name w:val="Absatz-Standardschriftart"/>
    <w:qFormat/>
  </w:style>
  <w:style w:type="character" w:customStyle="1" w:styleId="WW8Num1z1">
    <w:name w:val="WW8Num1z1"/>
    <w:qFormat/>
    <w:rPr>
      <w:b/>
      <w:sz w:val="28"/>
    </w:rPr>
  </w:style>
  <w:style w:type="character" w:customStyle="1" w:styleId="ca-2">
    <w:name w:val="ca-2"/>
    <w:basedOn w:val="a7"/>
    <w:qFormat/>
  </w:style>
  <w:style w:type="character" w:customStyle="1" w:styleId="Char4">
    <w:name w:val="正文文本缩进 Char"/>
    <w:link w:val="af1"/>
    <w:qFormat/>
    <w:rPr>
      <w:rFonts w:ascii="仿宋_GB2312" w:eastAsia="仿宋_GB2312" w:hAnsi="Times New Roman"/>
      <w:sz w:val="32"/>
    </w:rPr>
  </w:style>
  <w:style w:type="character" w:customStyle="1" w:styleId="CharChar1">
    <w:name w:val="正文要点内容 Char Char"/>
    <w:link w:val="aff5"/>
    <w:qFormat/>
    <w:rPr>
      <w:rFonts w:ascii="Times New Roman" w:hAnsi="Times New Roman"/>
      <w:szCs w:val="24"/>
    </w:rPr>
  </w:style>
  <w:style w:type="character" w:customStyle="1" w:styleId="Char6">
    <w:name w:val="日期 Char"/>
    <w:link w:val="af4"/>
    <w:qFormat/>
    <w:rPr>
      <w:rFonts w:ascii="宋体" w:hAnsi="Courier New" w:cs="Courier New"/>
      <w:szCs w:val="21"/>
    </w:rPr>
  </w:style>
  <w:style w:type="character" w:customStyle="1" w:styleId="a14redbold1">
    <w:name w:val="a14_red_bold1"/>
    <w:qFormat/>
    <w:rPr>
      <w:rFonts w:ascii="Arial" w:hAnsi="Arial" w:cs="Arial"/>
      <w:b/>
      <w:bCs/>
      <w:color w:val="auto"/>
      <w:sz w:val="21"/>
      <w:szCs w:val="21"/>
      <w:u w:val="none"/>
    </w:rPr>
  </w:style>
  <w:style w:type="character" w:customStyle="1" w:styleId="21heading2IndentLeft025inh2h1CharChar">
    <w:name w:val="样式 标题 2第一层条论文标题 1正文二级标题heading 2 + Indent: Left 0.25 inh2h...1 Char Char"/>
    <w:link w:val="21heading2IndentLeft025inh2h1"/>
    <w:qFormat/>
    <w:rPr>
      <w:rFonts w:ascii="新宋体" w:eastAsia="新宋体" w:hAnsi="新宋体" w:cs="宋体"/>
      <w:b/>
      <w:bCs/>
      <w:kern w:val="2"/>
      <w:sz w:val="28"/>
    </w:rPr>
  </w:style>
  <w:style w:type="paragraph" w:customStyle="1" w:styleId="21heading2IndentLeft025inh2h1">
    <w:name w:val="样式 标题 2第一层条论文标题 1正文二级标题heading 2 + Indent: Left 0.25 inh2h...1"/>
    <w:basedOn w:val="20"/>
    <w:link w:val="21heading2IndentLeft025inh2h1CharChar"/>
    <w:qFormat/>
    <w:pPr>
      <w:keepNext w:val="0"/>
      <w:keepLines w:val="0"/>
      <w:spacing w:before="0" w:after="156" w:line="360" w:lineRule="auto"/>
    </w:pPr>
    <w:rPr>
      <w:rFonts w:ascii="新宋体" w:eastAsia="新宋体" w:hAnsi="新宋体" w:cs="宋体"/>
      <w:kern w:val="2"/>
      <w:sz w:val="28"/>
      <w:szCs w:val="20"/>
      <w:lang w:val="en-US"/>
    </w:rPr>
  </w:style>
  <w:style w:type="character" w:customStyle="1" w:styleId="WW8Num2z1">
    <w:name w:val="WW8Num2z1"/>
    <w:qFormat/>
    <w:rPr>
      <w:rFonts w:ascii="Arial" w:hAnsi="Arial"/>
      <w:color w:val="000000"/>
      <w:position w:val="0"/>
      <w:sz w:val="30"/>
      <w:vertAlign w:val="baseline"/>
    </w:rPr>
  </w:style>
  <w:style w:type="character" w:customStyle="1" w:styleId="WW8Num13z0">
    <w:name w:val="WW8Num13z0"/>
    <w:qFormat/>
    <w:rPr>
      <w:rFonts w:ascii="Wingdings" w:hAnsi="Wingdings"/>
    </w:rPr>
  </w:style>
  <w:style w:type="character" w:customStyle="1" w:styleId="huei12b1">
    <w:name w:val="huei12b1"/>
    <w:qFormat/>
    <w:rPr>
      <w:b/>
      <w:color w:val="333333"/>
      <w:sz w:val="18"/>
    </w:rPr>
  </w:style>
  <w:style w:type="character" w:customStyle="1" w:styleId="3Char0">
    <w:name w:val="正文文本 3 Char"/>
    <w:link w:val="30"/>
    <w:qFormat/>
    <w:rPr>
      <w:rFonts w:ascii="黑体" w:eastAsia="黑体" w:hAnsi="Arial"/>
      <w:b/>
      <w:sz w:val="28"/>
    </w:rPr>
  </w:style>
  <w:style w:type="character" w:customStyle="1" w:styleId="h4Char">
    <w:name w:val="h4 Char"/>
    <w:qFormat/>
    <w:rPr>
      <w:rFonts w:ascii="Arial" w:eastAsia="黑体" w:hAnsi="Arial" w:cs="Arial"/>
      <w:b/>
      <w:bCs/>
      <w:sz w:val="28"/>
      <w:szCs w:val="28"/>
      <w:lang w:val="en-US" w:eastAsia="zh-CN" w:bidi="ar-SA"/>
    </w:rPr>
  </w:style>
  <w:style w:type="character" w:customStyle="1" w:styleId="WW8Num12z6">
    <w:name w:val="WW8Num12z6"/>
    <w:qFormat/>
    <w:rPr>
      <w:rFonts w:ascii="Times New Roman" w:hAnsi="Times New Roman"/>
    </w:rPr>
  </w:style>
  <w:style w:type="character" w:customStyle="1" w:styleId="ca-3">
    <w:name w:val="ca-3"/>
    <w:basedOn w:val="a7"/>
    <w:qFormat/>
  </w:style>
  <w:style w:type="character" w:customStyle="1" w:styleId="WW8Num18z0">
    <w:name w:val="WW8Num18z0"/>
    <w:qFormat/>
    <w:rPr>
      <w:b/>
    </w:rPr>
  </w:style>
  <w:style w:type="character" w:customStyle="1" w:styleId="Char8">
    <w:name w:val="页脚 Char"/>
    <w:link w:val="af6"/>
    <w:uiPriority w:val="99"/>
    <w:qFormat/>
    <w:rPr>
      <w:rFonts w:ascii="Times New Roman" w:hAnsi="Times New Roman"/>
      <w:sz w:val="18"/>
      <w:szCs w:val="18"/>
    </w:rPr>
  </w:style>
  <w:style w:type="character" w:customStyle="1" w:styleId="WW8Num31z2">
    <w:name w:val="WW8Num31z2"/>
    <w:qFormat/>
    <w:rPr>
      <w:b/>
    </w:rPr>
  </w:style>
  <w:style w:type="character" w:customStyle="1" w:styleId="WW8Num14z0">
    <w:name w:val="WW8Num14z0"/>
    <w:qFormat/>
    <w:rPr>
      <w:b/>
    </w:rPr>
  </w:style>
  <w:style w:type="character" w:customStyle="1" w:styleId="WW8Num16z0">
    <w:name w:val="WW8Num16z0"/>
    <w:qFormat/>
    <w:rPr>
      <w:b/>
    </w:rPr>
  </w:style>
  <w:style w:type="character" w:customStyle="1" w:styleId="WW8Num16z1">
    <w:name w:val="WW8Num16z1"/>
    <w:qFormat/>
    <w:rPr>
      <w:rFonts w:ascii="Wingdings" w:hAnsi="Wingdings"/>
    </w:rPr>
  </w:style>
  <w:style w:type="character" w:customStyle="1" w:styleId="WW8Num23z0">
    <w:name w:val="WW8Num23z0"/>
    <w:qFormat/>
    <w:rPr>
      <w:rFonts w:ascii="Wingdings" w:hAnsi="Wingdings"/>
    </w:rPr>
  </w:style>
  <w:style w:type="character" w:customStyle="1" w:styleId="CharChar2">
    <w:name w:val="正文段落 Char Char"/>
    <w:link w:val="aff6"/>
    <w:qFormat/>
    <w:rPr>
      <w:rFonts w:ascii="宋体" w:hAnsi="宋体"/>
      <w:kern w:val="2"/>
      <w:sz w:val="28"/>
      <w:szCs w:val="22"/>
    </w:rPr>
  </w:style>
  <w:style w:type="paragraph" w:customStyle="1" w:styleId="aff6">
    <w:name w:val="正文段落"/>
    <w:basedOn w:val="a6"/>
    <w:link w:val="CharChar2"/>
    <w:qFormat/>
    <w:pPr>
      <w:ind w:firstLineChars="200" w:firstLine="560"/>
    </w:pPr>
    <w:rPr>
      <w:rFonts w:ascii="宋体" w:hAnsi="宋体"/>
      <w:szCs w:val="22"/>
    </w:rPr>
  </w:style>
  <w:style w:type="paragraph" w:customStyle="1" w:styleId="List1">
    <w:name w:val="List1"/>
    <w:basedOn w:val="a6"/>
    <w:qFormat/>
    <w:pPr>
      <w:widowControl/>
      <w:tabs>
        <w:tab w:val="left" w:pos="1145"/>
      </w:tabs>
      <w:spacing w:after="120" w:line="360" w:lineRule="auto"/>
      <w:ind w:left="425"/>
    </w:pPr>
    <w:rPr>
      <w:rFonts w:ascii="楷体_GB2312" w:eastAsia="楷体_GB2312" w:hint="eastAsia"/>
      <w:kern w:val="0"/>
      <w:sz w:val="24"/>
      <w:szCs w:val="24"/>
    </w:rPr>
  </w:style>
  <w:style w:type="paragraph" w:customStyle="1" w:styleId="font7">
    <w:name w:val="font7"/>
    <w:basedOn w:val="a6"/>
    <w:qFormat/>
    <w:pPr>
      <w:widowControl/>
      <w:spacing w:before="100" w:beforeAutospacing="1" w:after="100" w:afterAutospacing="1"/>
      <w:jc w:val="left"/>
    </w:pPr>
    <w:rPr>
      <w:rFonts w:ascii="楷体_GB2312" w:eastAsia="楷体_GB2312" w:hAnsi="宋体" w:cs="楷体_GB2312"/>
      <w:b/>
      <w:bCs/>
      <w:kern w:val="0"/>
      <w:sz w:val="22"/>
      <w:szCs w:val="22"/>
    </w:rPr>
  </w:style>
  <w:style w:type="paragraph" w:customStyle="1" w:styleId="aff7">
    <w:name w:val="标签"/>
    <w:basedOn w:val="a6"/>
    <w:qFormat/>
    <w:pPr>
      <w:suppressLineNumbers/>
      <w:suppressAutoHyphens/>
      <w:spacing w:before="120" w:after="120"/>
    </w:pPr>
    <w:rPr>
      <w:rFonts w:ascii="宋体" w:hAnsi="宋体"/>
      <w:i/>
      <w:kern w:val="1"/>
      <w:sz w:val="24"/>
      <w:lang w:eastAsia="ar-SA"/>
    </w:rPr>
  </w:style>
  <w:style w:type="paragraph" w:customStyle="1" w:styleId="xl26">
    <w:name w:val="xl26"/>
    <w:basedOn w:val="a6"/>
    <w:qFormat/>
    <w:pPr>
      <w:widowControl/>
      <w:spacing w:before="100" w:beforeAutospacing="1" w:after="100" w:afterAutospacing="1"/>
      <w:jc w:val="left"/>
    </w:pPr>
    <w:rPr>
      <w:rFonts w:ascii="楷体_GB2312" w:eastAsia="楷体_GB2312" w:hAnsi="宋体" w:cs="楷体_GB2312"/>
      <w:b/>
      <w:bCs/>
      <w:kern w:val="0"/>
      <w:sz w:val="24"/>
      <w:szCs w:val="24"/>
    </w:rPr>
  </w:style>
  <w:style w:type="paragraph" w:customStyle="1" w:styleId="tabletext">
    <w:name w:val="tabletext"/>
    <w:basedOn w:val="a6"/>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6"/>
    <w:qFormat/>
    <w:pPr>
      <w:widowControl/>
      <w:spacing w:before="100" w:beforeAutospacing="1" w:after="100" w:afterAutospacing="1"/>
      <w:jc w:val="center"/>
    </w:pPr>
    <w:rPr>
      <w:rFonts w:ascii="宋体" w:hAnsi="宋体" w:cs="宋体"/>
      <w:color w:val="000000"/>
      <w:kern w:val="0"/>
      <w:sz w:val="20"/>
    </w:rPr>
  </w:style>
  <w:style w:type="paragraph" w:customStyle="1" w:styleId="100">
    <w:name w:val="内容目录 10"/>
    <w:basedOn w:val="ac"/>
    <w:qFormat/>
    <w:pPr>
      <w:tabs>
        <w:tab w:val="right" w:leader="dot" w:pos="9637"/>
      </w:tabs>
      <w:ind w:left="2547"/>
    </w:pPr>
  </w:style>
  <w:style w:type="paragraph" w:customStyle="1" w:styleId="font8">
    <w:name w:val="font8"/>
    <w:basedOn w:val="a6"/>
    <w:qFormat/>
    <w:pPr>
      <w:widowControl/>
      <w:spacing w:before="100" w:beforeAutospacing="1" w:after="100" w:afterAutospacing="1"/>
      <w:jc w:val="left"/>
    </w:pPr>
    <w:rPr>
      <w:rFonts w:ascii="黑体" w:eastAsia="黑体" w:hAnsi="Arial Unicode MS" w:cs="Arial Unicode MS" w:hint="eastAsia"/>
      <w:kern w:val="0"/>
      <w:sz w:val="22"/>
      <w:szCs w:val="22"/>
    </w:rPr>
  </w:style>
  <w:style w:type="paragraph" w:customStyle="1" w:styleId="aff8">
    <w:name w:val="首行缩进"/>
    <w:basedOn w:val="a6"/>
    <w:qFormat/>
    <w:pPr>
      <w:autoSpaceDE w:val="0"/>
      <w:autoSpaceDN w:val="0"/>
      <w:adjustRightInd w:val="0"/>
      <w:spacing w:line="360" w:lineRule="auto"/>
      <w:ind w:firstLineChars="200" w:firstLine="480"/>
      <w:jc w:val="left"/>
    </w:pPr>
    <w:rPr>
      <w:sz w:val="24"/>
      <w:szCs w:val="21"/>
    </w:rPr>
  </w:style>
  <w:style w:type="paragraph" w:customStyle="1" w:styleId="aff9">
    <w:name w:val="框内容"/>
    <w:basedOn w:val="ae"/>
    <w:qFormat/>
    <w:pPr>
      <w:suppressAutoHyphens/>
    </w:pPr>
    <w:rPr>
      <w:rFonts w:ascii="方正大黑简体" w:eastAsia="方正大黑简体" w:hAnsi="宋体" w:hint="eastAsia"/>
      <w:kern w:val="44"/>
      <w:position w:val="6"/>
      <w:sz w:val="30"/>
      <w:szCs w:val="20"/>
    </w:rPr>
  </w:style>
  <w:style w:type="paragraph" w:customStyle="1" w:styleId="pa-2">
    <w:name w:val="pa-2"/>
    <w:basedOn w:val="a6"/>
    <w:qFormat/>
    <w:pPr>
      <w:widowControl/>
      <w:spacing w:line="360" w:lineRule="atLeast"/>
      <w:ind w:firstLine="480"/>
    </w:pPr>
    <w:rPr>
      <w:rFonts w:ascii="宋体" w:hAnsi="宋体" w:cs="宋体"/>
      <w:kern w:val="0"/>
      <w:sz w:val="24"/>
      <w:szCs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a">
    <w:name w:val="前言、引言标题"/>
    <w:next w:val="a6"/>
    <w:qFormat/>
    <w:pPr>
      <w:shd w:val="clear" w:color="auto" w:fill="FFFFFF"/>
      <w:tabs>
        <w:tab w:val="left" w:pos="840"/>
      </w:tabs>
      <w:spacing w:before="640" w:after="560"/>
      <w:ind w:left="840" w:hanging="420"/>
      <w:jc w:val="center"/>
      <w:outlineLvl w:val="0"/>
    </w:pPr>
    <w:rPr>
      <w:rFonts w:ascii="黑体" w:eastAsia="黑体" w:hAnsi="Times New Roman"/>
      <w:sz w:val="32"/>
    </w:rPr>
  </w:style>
  <w:style w:type="paragraph" w:customStyle="1" w:styleId="ParaChar">
    <w:name w:val="默认段落字体 Para Char"/>
    <w:basedOn w:val="a6"/>
    <w:qFormat/>
    <w:rPr>
      <w:szCs w:val="21"/>
    </w:rPr>
  </w:style>
  <w:style w:type="paragraph" w:customStyle="1" w:styleId="affb">
    <w:name w:val="表格标题"/>
    <w:basedOn w:val="affc"/>
    <w:qFormat/>
    <w:pPr>
      <w:jc w:val="center"/>
    </w:pPr>
    <w:rPr>
      <w:b/>
    </w:rPr>
  </w:style>
  <w:style w:type="paragraph" w:customStyle="1" w:styleId="affc">
    <w:name w:val="表格内容"/>
    <w:basedOn w:val="a6"/>
    <w:qFormat/>
    <w:pPr>
      <w:suppressLineNumbers/>
      <w:suppressAutoHyphens/>
    </w:pPr>
    <w:rPr>
      <w:rFonts w:ascii="宋体" w:hAnsi="宋体"/>
      <w:kern w:val="1"/>
      <w:lang w:eastAsia="ar-SA"/>
    </w:rPr>
  </w:style>
  <w:style w:type="paragraph" w:customStyle="1" w:styleId="CharChar3">
    <w:name w:val="批注框文本 Char Char"/>
    <w:basedOn w:val="a6"/>
    <w:qFormat/>
    <w:rPr>
      <w:sz w:val="18"/>
      <w:szCs w:val="18"/>
    </w:rPr>
  </w:style>
  <w:style w:type="paragraph" w:customStyle="1" w:styleId="CharCharChar">
    <w:name w:val="Char Char Char"/>
    <w:basedOn w:val="a6"/>
    <w:qFormat/>
    <w:pPr>
      <w:widowControl/>
      <w:suppressAutoHyphens/>
      <w:spacing w:after="160" w:line="240" w:lineRule="exact"/>
      <w:jc w:val="left"/>
    </w:pPr>
    <w:rPr>
      <w:rFonts w:ascii="Verdana" w:hAnsi="Verdana"/>
      <w:kern w:val="1"/>
      <w:sz w:val="20"/>
      <w:lang w:eastAsia="ar-SA"/>
    </w:rPr>
  </w:style>
  <w:style w:type="paragraph" w:customStyle="1" w:styleId="CSS1">
    <w:name w:val="CSS1级正文"/>
    <w:basedOn w:val="ae"/>
    <w:qFormat/>
    <w:pPr>
      <w:adjustRightInd w:val="0"/>
      <w:snapToGrid w:val="0"/>
      <w:spacing w:after="0" w:line="360" w:lineRule="auto"/>
      <w:ind w:firstLineChars="200" w:firstLine="480"/>
    </w:pPr>
    <w:rPr>
      <w:rFonts w:ascii="黑体" w:hAnsi="Courier New"/>
      <w:sz w:val="24"/>
      <w:szCs w:val="20"/>
      <w:shd w:val="pct10" w:color="auto" w:fill="FFFFFF"/>
    </w:rPr>
  </w:style>
  <w:style w:type="paragraph" w:customStyle="1" w:styleId="affd">
    <w:name w:val="标题二样式"/>
    <w:basedOn w:val="20"/>
    <w:qFormat/>
    <w:pPr>
      <w:suppressAutoHyphens/>
      <w:spacing w:before="0" w:after="0" w:line="240" w:lineRule="auto"/>
      <w:jc w:val="left"/>
    </w:pPr>
    <w:rPr>
      <w:bCs w:val="0"/>
      <w:kern w:val="1"/>
      <w:szCs w:val="20"/>
      <w:lang w:eastAsia="ar-SA"/>
    </w:rPr>
  </w:style>
  <w:style w:type="paragraph" w:customStyle="1" w:styleId="DL">
    <w:name w:val="D&amp;L"/>
    <w:basedOn w:val="af7"/>
    <w:qFormat/>
    <w:pPr>
      <w:pBdr>
        <w:bottom w:val="thinThickSmallGap" w:sz="18" w:space="1" w:color="auto"/>
      </w:pBdr>
      <w:adjustRightInd w:val="0"/>
      <w:snapToGrid/>
      <w:spacing w:line="240" w:lineRule="atLeast"/>
      <w:textAlignment w:val="baseline"/>
    </w:pPr>
    <w:rPr>
      <w:sz w:val="24"/>
      <w:szCs w:val="20"/>
    </w:rPr>
  </w:style>
  <w:style w:type="paragraph" w:customStyle="1" w:styleId="13">
    <w:name w:val="论文标题1"/>
    <w:basedOn w:val="1"/>
    <w:qFormat/>
    <w:pPr>
      <w:tabs>
        <w:tab w:val="left" w:pos="747"/>
      </w:tabs>
      <w:adjustRightInd w:val="0"/>
      <w:spacing w:line="240" w:lineRule="auto"/>
      <w:ind w:left="747" w:hanging="567"/>
      <w:textAlignment w:val="baseline"/>
    </w:pPr>
  </w:style>
  <w:style w:type="paragraph" w:customStyle="1" w:styleId="affe">
    <w:name w:val="我的正文"/>
    <w:basedOn w:val="a6"/>
    <w:qFormat/>
    <w:pPr>
      <w:ind w:firstLineChars="200" w:firstLine="200"/>
    </w:pPr>
    <w:rPr>
      <w:rFonts w:ascii="宋体" w:hAnsi="宋体"/>
      <w:sz w:val="24"/>
    </w:rPr>
  </w:style>
  <w:style w:type="paragraph" w:customStyle="1" w:styleId="afff">
    <w:name w:val="表格"/>
    <w:basedOn w:val="afff0"/>
    <w:qFormat/>
    <w:pPr>
      <w:spacing w:line="240" w:lineRule="atLeast"/>
      <w:ind w:firstLineChars="0" w:firstLine="0"/>
      <w:jc w:val="center"/>
    </w:pPr>
    <w:rPr>
      <w:rFonts w:ascii="Arial" w:eastAsia="宋体" w:hAnsi="Arial"/>
      <w:sz w:val="21"/>
    </w:rPr>
  </w:style>
  <w:style w:type="paragraph" w:customStyle="1" w:styleId="afff0">
    <w:name w:val="正文部分"/>
    <w:basedOn w:val="a6"/>
    <w:qFormat/>
    <w:pPr>
      <w:spacing w:line="500" w:lineRule="exact"/>
      <w:ind w:firstLineChars="200" w:firstLine="480"/>
      <w:textAlignment w:val="center"/>
    </w:pPr>
    <w:rPr>
      <w:rFonts w:ascii="华文细黑" w:eastAsia="楷体_GB2312" w:hAnsi="华文细黑"/>
      <w:sz w:val="24"/>
    </w:rPr>
  </w:style>
  <w:style w:type="paragraph" w:customStyle="1" w:styleId="afff1">
    <w:name w:val="ÕýÎÄ"/>
    <w:qFormat/>
    <w:pPr>
      <w:widowControl w:val="0"/>
      <w:overflowPunct w:val="0"/>
      <w:autoSpaceDE w:val="0"/>
      <w:autoSpaceDN w:val="0"/>
      <w:adjustRightInd w:val="0"/>
      <w:spacing w:line="351" w:lineRule="atLeast"/>
      <w:ind w:firstLine="419"/>
      <w:jc w:val="both"/>
      <w:textAlignment w:val="baseline"/>
    </w:pPr>
    <w:rPr>
      <w:rFonts w:ascii="Times New Roman" w:hAnsi="Times New Roman"/>
      <w:color w:val="000000"/>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Chard">
    <w:name w:val="Char"/>
    <w:basedOn w:val="a6"/>
    <w:qFormat/>
    <w:rPr>
      <w:szCs w:val="24"/>
    </w:rPr>
  </w:style>
  <w:style w:type="paragraph" w:customStyle="1" w:styleId="afff2">
    <w:name w:val="正文内容"/>
    <w:basedOn w:val="a6"/>
    <w:qFormat/>
    <w:pPr>
      <w:suppressAutoHyphens/>
    </w:pPr>
    <w:rPr>
      <w:rFonts w:ascii="Arial" w:hAnsi="Arial"/>
      <w:spacing w:val="-12"/>
      <w:kern w:val="21"/>
      <w:lang w:eastAsia="ar-SA"/>
    </w:rPr>
  </w:style>
  <w:style w:type="paragraph" w:customStyle="1" w:styleId="Char1CharCharCharCharCharChar">
    <w:name w:val="Char1 Char Char Char Char Char Char"/>
    <w:basedOn w:val="a6"/>
    <w:qFormat/>
    <w:rPr>
      <w:rFonts w:ascii="Tahoma" w:hAnsi="Tahoma"/>
      <w:sz w:val="24"/>
    </w:rPr>
  </w:style>
  <w:style w:type="paragraph" w:customStyle="1" w:styleId="afff3">
    <w:name w:val="标准正文"/>
    <w:basedOn w:val="a6"/>
    <w:qFormat/>
    <w:pPr>
      <w:spacing w:line="360" w:lineRule="auto"/>
      <w:ind w:firstLineChars="200" w:firstLine="420"/>
    </w:pPr>
    <w:rPr>
      <w:rFonts w:ascii="Calibri" w:hAnsi="Calibri"/>
    </w:rPr>
  </w:style>
  <w:style w:type="paragraph" w:customStyle="1" w:styleId="xl33">
    <w:name w:val="xl33"/>
    <w:basedOn w:val="a6"/>
    <w:qFormat/>
    <w:pPr>
      <w:widowControl/>
      <w:spacing w:before="100" w:beforeAutospacing="1" w:after="100" w:afterAutospacing="1"/>
      <w:jc w:val="center"/>
      <w:textAlignment w:val="center"/>
    </w:pPr>
    <w:rPr>
      <w:rFonts w:ascii="黑体" w:eastAsia="黑体" w:hAnsi="Arial Unicode MS" w:cs="Arial Unicode MS" w:hint="eastAsia"/>
      <w:kern w:val="0"/>
      <w:sz w:val="22"/>
      <w:szCs w:val="22"/>
    </w:rPr>
  </w:style>
  <w:style w:type="paragraph" w:customStyle="1" w:styleId="Normal1">
    <w:name w:val="Normal1"/>
    <w:basedOn w:val="a6"/>
    <w:qFormat/>
    <w:pPr>
      <w:suppressAutoHyphens/>
      <w:spacing w:line="360" w:lineRule="auto"/>
    </w:pPr>
    <w:rPr>
      <w:rFonts w:ascii="宋体" w:hAnsi="宋体"/>
      <w:kern w:val="1"/>
      <w:lang w:eastAsia="ar-SA"/>
    </w:rPr>
  </w:style>
  <w:style w:type="paragraph" w:customStyle="1" w:styleId="xl25">
    <w:name w:val="xl25"/>
    <w:basedOn w:val="a6"/>
    <w:qFormat/>
    <w:pPr>
      <w:widowControl/>
      <w:spacing w:before="100" w:beforeAutospacing="1" w:after="100" w:afterAutospacing="1"/>
      <w:jc w:val="center"/>
    </w:pPr>
    <w:rPr>
      <w:rFonts w:ascii="楷体_GB2312" w:eastAsia="楷体_GB2312" w:hAnsi="宋体" w:cs="楷体_GB2312"/>
      <w:kern w:val="0"/>
      <w:sz w:val="24"/>
      <w:szCs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ParaCharCharCharChar">
    <w:name w:val="默认段落字体 Para Char Char Char Char"/>
    <w:basedOn w:val="a6"/>
    <w:qFormat/>
    <w:rPr>
      <w:szCs w:val="24"/>
    </w:rPr>
  </w:style>
  <w:style w:type="paragraph" w:customStyle="1" w:styleId="3h3Level3HeadH3Heading3-oldlevel3PIM3BOD0s">
    <w:name w:val="样式 标题 3h3Level 3 HeadH3Heading 3 - oldlevel_3PIM 3BOD 0s..."/>
    <w:basedOn w:val="3"/>
    <w:qFormat/>
    <w:pPr>
      <w:tabs>
        <w:tab w:val="left" w:pos="0"/>
      </w:tabs>
      <w:adjustRightInd w:val="0"/>
      <w:spacing w:before="0" w:after="0" w:line="500" w:lineRule="exact"/>
      <w:textAlignment w:val="baseline"/>
    </w:pPr>
    <w:rPr>
      <w:rFonts w:cs="宋体"/>
      <w:sz w:val="28"/>
      <w:szCs w:val="20"/>
      <w:lang w:val="zh-CN"/>
    </w:rPr>
  </w:style>
  <w:style w:type="paragraph" w:customStyle="1" w:styleId="14">
    <w:name w:val="样式1"/>
    <w:basedOn w:val="a6"/>
    <w:qFormat/>
    <w:pPr>
      <w:tabs>
        <w:tab w:val="left" w:pos="1674"/>
      </w:tabs>
      <w:adjustRightInd w:val="0"/>
      <w:ind w:left="1674" w:hanging="1125"/>
      <w:textAlignment w:val="baseline"/>
    </w:pPr>
    <w:rPr>
      <w:rFonts w:ascii="宋体" w:hAnsi="宋体"/>
      <w:kern w:val="0"/>
      <w:szCs w:val="21"/>
    </w:rPr>
  </w:style>
  <w:style w:type="paragraph" w:customStyle="1" w:styleId="TableDescription">
    <w:name w:val="Table Description"/>
    <w:basedOn w:val="a6"/>
    <w:qFormat/>
    <w:pPr>
      <w:suppressAutoHyphens/>
    </w:pPr>
    <w:rPr>
      <w:rFonts w:ascii="宋体" w:hAnsi="宋体"/>
      <w:kern w:val="1"/>
      <w:lang w:eastAsia="ar-SA"/>
    </w:rPr>
  </w:style>
  <w:style w:type="paragraph" w:customStyle="1" w:styleId="tableheading">
    <w:name w:val="tableheading"/>
    <w:basedOn w:val="a6"/>
    <w:qFormat/>
    <w:pPr>
      <w:widowControl/>
      <w:numPr>
        <w:numId w:val="3"/>
      </w:numPr>
      <w:spacing w:before="100" w:beforeAutospacing="1" w:after="100" w:afterAutospacing="1" w:line="240" w:lineRule="atLeast"/>
      <w:ind w:left="0" w:firstLine="0"/>
      <w:jc w:val="left"/>
    </w:pPr>
    <w:rPr>
      <w:rFonts w:ascii="宋体" w:hAnsi="宋体" w:hint="eastAsia"/>
      <w:kern w:val="0"/>
      <w:sz w:val="18"/>
    </w:rPr>
  </w:style>
  <w:style w:type="paragraph" w:customStyle="1" w:styleId="Bullet">
    <w:name w:val="Bullet"/>
    <w:basedOn w:val="a6"/>
    <w:qFormat/>
    <w:pPr>
      <w:widowControl/>
      <w:adjustRightInd w:val="0"/>
      <w:spacing w:before="60" w:after="60" w:line="500" w:lineRule="exact"/>
      <w:ind w:firstLineChars="196" w:firstLine="551"/>
    </w:pPr>
    <w:rPr>
      <w:rFonts w:ascii="宋体" w:hAnsi="宋体" w:cs="宋体"/>
      <w:b/>
      <w:color w:val="333333"/>
      <w:kern w:val="0"/>
      <w:szCs w:val="28"/>
    </w:rPr>
  </w:style>
  <w:style w:type="paragraph" w:customStyle="1" w:styleId="CharCharCharChar">
    <w:name w:val="Char Char Char Char"/>
    <w:basedOn w:val="a6"/>
    <w:qFormat/>
    <w:pPr>
      <w:widowControl/>
      <w:spacing w:after="160" w:line="240" w:lineRule="exact"/>
      <w:jc w:val="left"/>
    </w:pPr>
    <w:rPr>
      <w:rFonts w:ascii="Verdana" w:eastAsia="仿宋_GB2312" w:hAnsi="Verdana"/>
      <w:kern w:val="0"/>
      <w:sz w:val="24"/>
      <w:lang w:eastAsia="en-US"/>
    </w:rPr>
  </w:style>
  <w:style w:type="paragraph" w:customStyle="1" w:styleId="WPSPlain">
    <w:name w:val="WPS Plain"/>
    <w:qFormat/>
    <w:rPr>
      <w:rFonts w:ascii="Times New Roman" w:hAnsi="Times New Roman"/>
    </w:rPr>
  </w:style>
  <w:style w:type="paragraph" w:customStyle="1" w:styleId="Char1CharCharChar">
    <w:name w:val="Char1 Char Char Char"/>
    <w:basedOn w:val="a6"/>
    <w:qFormat/>
    <w:pPr>
      <w:suppressAutoHyphens/>
    </w:pPr>
    <w:rPr>
      <w:rFonts w:ascii="宋体" w:hAnsi="宋体"/>
      <w:kern w:val="1"/>
      <w:sz w:val="24"/>
      <w:lang w:eastAsia="ar-SA"/>
    </w:rPr>
  </w:style>
  <w:style w:type="paragraph" w:customStyle="1" w:styleId="FigureDescription">
    <w:name w:val="Figure Description"/>
    <w:basedOn w:val="a6"/>
    <w:qFormat/>
    <w:pPr>
      <w:suppressAutoHyphens/>
    </w:pPr>
    <w:rPr>
      <w:rFonts w:ascii="宋体" w:hAnsi="宋体"/>
      <w:kern w:val="1"/>
      <w:lang w:eastAsia="ar-SA"/>
    </w:rPr>
  </w:style>
  <w:style w:type="paragraph" w:customStyle="1" w:styleId="afff4">
    <w:name w:val="文档正文"/>
    <w:basedOn w:val="a6"/>
    <w:qFormat/>
    <w:pPr>
      <w:adjustRightInd w:val="0"/>
      <w:spacing w:line="480" w:lineRule="atLeast"/>
      <w:ind w:firstLine="567"/>
      <w:textAlignment w:val="baseline"/>
    </w:pPr>
    <w:rPr>
      <w:rFonts w:ascii="长城仿宋"/>
      <w:kern w:val="0"/>
      <w:sz w:val="24"/>
    </w:rPr>
  </w:style>
  <w:style w:type="paragraph" w:customStyle="1" w:styleId="1156156">
    <w:name w:val="样式 标题 1 + 黑体 小二 居中 段前: 15.6 磅 段后: 15.6 磅 行距: 单倍行距"/>
    <w:basedOn w:val="1"/>
    <w:qFormat/>
    <w:pPr>
      <w:spacing w:before="312" w:after="312" w:line="240" w:lineRule="auto"/>
    </w:pPr>
    <w:rPr>
      <w:rFonts w:ascii="黑体" w:eastAsia="黑体" w:cs="宋体"/>
      <w:szCs w:val="20"/>
    </w:rPr>
  </w:style>
  <w:style w:type="paragraph" w:customStyle="1" w:styleId="bodytext">
    <w:name w:val="bodytext"/>
    <w:basedOn w:val="a6"/>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
    <w:name w:val="Char Char Char Char Char Char Char1 Char"/>
    <w:basedOn w:val="a6"/>
    <w:qFormat/>
    <w:rPr>
      <w:rFonts w:ascii="Tahoma" w:hAnsi="Tahoma"/>
      <w:sz w:val="24"/>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6"/>
    <w:qFormat/>
    <w:pPr>
      <w:suppressAutoHyphens/>
    </w:pPr>
    <w:rPr>
      <w:rFonts w:ascii="宋体" w:hAnsi="宋体"/>
      <w:kern w:val="1"/>
      <w:sz w:val="24"/>
      <w:lang w:eastAsia="ar-SA"/>
    </w:rPr>
  </w:style>
  <w:style w:type="paragraph" w:customStyle="1" w:styleId="a0">
    <w:name w:val="三级条标题"/>
    <w:basedOn w:val="a"/>
    <w:next w:val="a6"/>
    <w:qFormat/>
    <w:pPr>
      <w:numPr>
        <w:ilvl w:val="4"/>
      </w:numPr>
      <w:tabs>
        <w:tab w:val="left" w:pos="360"/>
      </w:tabs>
      <w:outlineLvl w:val="4"/>
    </w:pPr>
  </w:style>
  <w:style w:type="paragraph" w:customStyle="1" w:styleId="a">
    <w:name w:val="二级条标题"/>
    <w:basedOn w:val="a6"/>
    <w:next w:val="a6"/>
    <w:qFormat/>
    <w:pPr>
      <w:widowControl/>
      <w:numPr>
        <w:ilvl w:val="3"/>
        <w:numId w:val="4"/>
      </w:numPr>
      <w:jc w:val="left"/>
      <w:outlineLvl w:val="3"/>
    </w:pPr>
    <w:rPr>
      <w:rFonts w:eastAsia="黑体"/>
      <w:kern w:val="0"/>
    </w:rPr>
  </w:style>
  <w:style w:type="paragraph" w:customStyle="1" w:styleId="p0">
    <w:name w:val="p0"/>
    <w:basedOn w:val="a6"/>
    <w:qFormat/>
    <w:pPr>
      <w:widowControl/>
    </w:pPr>
    <w:rPr>
      <w:kern w:val="0"/>
      <w:szCs w:val="21"/>
    </w:rPr>
  </w:style>
  <w:style w:type="character" w:customStyle="1" w:styleId="2Char1">
    <w:name w:val="正文文本缩进 2 Char1"/>
    <w:basedOn w:val="a7"/>
    <w:uiPriority w:val="99"/>
    <w:semiHidden/>
    <w:qFormat/>
    <w:rPr>
      <w:rFonts w:ascii="Times New Roman" w:hAnsi="Times New Roman"/>
      <w:kern w:val="2"/>
      <w:sz w:val="28"/>
    </w:rPr>
  </w:style>
  <w:style w:type="character" w:customStyle="1" w:styleId="Char0">
    <w:name w:val="批注文字 Char"/>
    <w:basedOn w:val="a7"/>
    <w:link w:val="ab"/>
    <w:qFormat/>
    <w:rPr>
      <w:rFonts w:ascii="Times New Roman" w:hAnsi="Times New Roman"/>
      <w:kern w:val="2"/>
      <w:sz w:val="28"/>
    </w:rPr>
  </w:style>
  <w:style w:type="character" w:customStyle="1" w:styleId="Char">
    <w:name w:val="批注主题 Char"/>
    <w:basedOn w:val="Char0"/>
    <w:link w:val="aa"/>
    <w:qFormat/>
    <w:rPr>
      <w:rFonts w:ascii="宋体" w:hAnsi="宋体"/>
      <w:b/>
      <w:kern w:val="21"/>
      <w:sz w:val="28"/>
      <w:lang w:eastAsia="ar-SA"/>
    </w:rPr>
  </w:style>
  <w:style w:type="character" w:customStyle="1" w:styleId="HTMLChar">
    <w:name w:val="HTML 预设格式 Char"/>
    <w:basedOn w:val="a7"/>
    <w:link w:val="HTML"/>
    <w:qFormat/>
    <w:rPr>
      <w:rFonts w:ascii="Arial" w:hAnsi="Arial" w:cs="Arial"/>
      <w:sz w:val="24"/>
    </w:rPr>
  </w:style>
  <w:style w:type="character" w:customStyle="1" w:styleId="Char11">
    <w:name w:val="批注框文本 Char1"/>
    <w:basedOn w:val="a7"/>
    <w:uiPriority w:val="99"/>
    <w:semiHidden/>
    <w:qFormat/>
    <w:rPr>
      <w:rFonts w:ascii="Times New Roman" w:hAnsi="Times New Roman"/>
      <w:kern w:val="2"/>
      <w:sz w:val="18"/>
      <w:szCs w:val="18"/>
    </w:rPr>
  </w:style>
  <w:style w:type="character" w:customStyle="1" w:styleId="Char12">
    <w:name w:val="正文文本 Char1"/>
    <w:basedOn w:val="a7"/>
    <w:uiPriority w:val="99"/>
    <w:semiHidden/>
    <w:qFormat/>
    <w:rPr>
      <w:rFonts w:ascii="Times New Roman" w:hAnsi="Times New Roman"/>
      <w:kern w:val="2"/>
      <w:sz w:val="28"/>
    </w:rPr>
  </w:style>
  <w:style w:type="character" w:customStyle="1" w:styleId="Char13">
    <w:name w:val="页脚 Char1"/>
    <w:basedOn w:val="a7"/>
    <w:uiPriority w:val="99"/>
    <w:semiHidden/>
    <w:qFormat/>
    <w:rPr>
      <w:rFonts w:ascii="Times New Roman" w:hAnsi="Times New Roman"/>
      <w:kern w:val="2"/>
      <w:sz w:val="18"/>
      <w:szCs w:val="18"/>
    </w:rPr>
  </w:style>
  <w:style w:type="character" w:customStyle="1" w:styleId="3Char10">
    <w:name w:val="正文文本 3 Char1"/>
    <w:basedOn w:val="a7"/>
    <w:uiPriority w:val="99"/>
    <w:semiHidden/>
    <w:qFormat/>
    <w:rPr>
      <w:rFonts w:ascii="Times New Roman" w:hAnsi="Times New Roman"/>
      <w:kern w:val="2"/>
      <w:sz w:val="16"/>
      <w:szCs w:val="16"/>
    </w:rPr>
  </w:style>
  <w:style w:type="paragraph" w:customStyle="1" w:styleId="afff5">
    <w:name w:val="点序列"/>
    <w:basedOn w:val="a6"/>
    <w:qFormat/>
    <w:pPr>
      <w:widowControl/>
      <w:tabs>
        <w:tab w:val="left" w:pos="1145"/>
        <w:tab w:val="left" w:pos="1412"/>
      </w:tabs>
      <w:spacing w:line="400" w:lineRule="atLeast"/>
      <w:ind w:left="1412"/>
      <w:jc w:val="left"/>
    </w:pPr>
    <w:rPr>
      <w:kern w:val="0"/>
      <w:sz w:val="24"/>
      <w:szCs w:val="24"/>
    </w:rPr>
  </w:style>
  <w:style w:type="paragraph" w:customStyle="1" w:styleId="xl27">
    <w:name w:val="xl27"/>
    <w:basedOn w:val="a6"/>
    <w:qFormat/>
    <w:pPr>
      <w:widowControl/>
      <w:spacing w:before="100" w:beforeAutospacing="1" w:after="100" w:afterAutospacing="1"/>
      <w:jc w:val="center"/>
      <w:textAlignment w:val="center"/>
    </w:pPr>
    <w:rPr>
      <w:rFonts w:ascii="华文细黑" w:eastAsia="华文细黑" w:hAnsi="华文细黑" w:cs="Arial Unicode MS" w:hint="eastAsia"/>
      <w:b/>
      <w:bCs/>
      <w:kern w:val="0"/>
      <w:sz w:val="22"/>
      <w:szCs w:val="22"/>
    </w:rPr>
  </w:style>
  <w:style w:type="paragraph" w:customStyle="1" w:styleId="afff6">
    <w:name w:val="段"/>
    <w:link w:val="Chare"/>
    <w:qFormat/>
    <w:pPr>
      <w:autoSpaceDE w:val="0"/>
      <w:autoSpaceDN w:val="0"/>
      <w:ind w:firstLineChars="200" w:firstLine="200"/>
      <w:jc w:val="both"/>
    </w:pPr>
    <w:rPr>
      <w:rFonts w:ascii="宋体" w:hAnsi="Times New Roman"/>
      <w:sz w:val="21"/>
    </w:rPr>
  </w:style>
  <w:style w:type="paragraph" w:customStyle="1" w:styleId="CharChar1CharCharCharCharCharCharCharCharCharCharCharCharCharCharChar">
    <w:name w:val="Char Char1 Char Char Char Char Char Char Char Char Char Char Char Char Char Char Char"/>
    <w:basedOn w:val="a6"/>
    <w:qFormat/>
    <w:pPr>
      <w:widowControl/>
      <w:spacing w:after="160" w:line="240" w:lineRule="exact"/>
      <w:jc w:val="left"/>
    </w:pPr>
    <w:rPr>
      <w:rFonts w:ascii="Verdana" w:hAnsi="Verdana"/>
      <w:kern w:val="0"/>
      <w:sz w:val="20"/>
      <w:lang w:eastAsia="en-US"/>
    </w:rPr>
  </w:style>
  <w:style w:type="paragraph" w:customStyle="1" w:styleId="CharChar5">
    <w:name w:val="正文文本 Char Char"/>
    <w:basedOn w:val="a6"/>
    <w:qFormat/>
    <w:pPr>
      <w:jc w:val="center"/>
    </w:pPr>
    <w:rPr>
      <w:rFonts w:ascii="方正大黑简体" w:eastAsia="方正大黑简体" w:hAnsi="宋体" w:hint="eastAsia"/>
      <w:kern w:val="44"/>
      <w:position w:val="6"/>
      <w:sz w:val="30"/>
    </w:rPr>
  </w:style>
  <w:style w:type="character" w:customStyle="1" w:styleId="Char14">
    <w:name w:val="日期 Char1"/>
    <w:basedOn w:val="a7"/>
    <w:uiPriority w:val="99"/>
    <w:semiHidden/>
    <w:qFormat/>
    <w:rPr>
      <w:rFonts w:ascii="Times New Roman" w:hAnsi="Times New Roman"/>
      <w:kern w:val="2"/>
      <w:sz w:val="28"/>
    </w:rPr>
  </w:style>
  <w:style w:type="character" w:customStyle="1" w:styleId="Char3">
    <w:name w:val="文档结构图 Char"/>
    <w:basedOn w:val="a7"/>
    <w:link w:val="af0"/>
    <w:qFormat/>
    <w:rPr>
      <w:rFonts w:ascii="宋体" w:hAnsi="宋体"/>
      <w:kern w:val="21"/>
      <w:sz w:val="28"/>
      <w:shd w:val="clear" w:color="auto" w:fill="000080"/>
      <w:lang w:eastAsia="ar-SA"/>
    </w:rPr>
  </w:style>
  <w:style w:type="character" w:customStyle="1" w:styleId="Char15">
    <w:name w:val="正文文本缩进 Char1"/>
    <w:basedOn w:val="a7"/>
    <w:uiPriority w:val="99"/>
    <w:semiHidden/>
    <w:qFormat/>
    <w:rPr>
      <w:rFonts w:ascii="Times New Roman" w:hAnsi="Times New Roman"/>
      <w:kern w:val="2"/>
      <w:sz w:val="28"/>
    </w:rPr>
  </w:style>
  <w:style w:type="character" w:customStyle="1" w:styleId="Char16">
    <w:name w:val="页眉 Char1"/>
    <w:basedOn w:val="a7"/>
    <w:uiPriority w:val="99"/>
    <w:semiHidden/>
    <w:qFormat/>
    <w:rPr>
      <w:rFonts w:ascii="Times New Roman" w:hAnsi="Times New Roman"/>
      <w:kern w:val="2"/>
      <w:sz w:val="18"/>
      <w:szCs w:val="18"/>
    </w:rPr>
  </w:style>
  <w:style w:type="character" w:customStyle="1" w:styleId="3Char11">
    <w:name w:val="正文文本缩进 3 Char1"/>
    <w:basedOn w:val="a7"/>
    <w:uiPriority w:val="99"/>
    <w:semiHidden/>
    <w:qFormat/>
    <w:rPr>
      <w:rFonts w:ascii="Times New Roman" w:hAnsi="Times New Roman"/>
      <w:kern w:val="2"/>
      <w:sz w:val="16"/>
      <w:szCs w:val="16"/>
    </w:rPr>
  </w:style>
  <w:style w:type="paragraph" w:customStyle="1" w:styleId="afff7">
    <w:name w:val="样式 加粗 居中"/>
    <w:basedOn w:val="a6"/>
    <w:qFormat/>
    <w:pPr>
      <w:spacing w:beforeLines="50" w:before="156" w:line="360" w:lineRule="auto"/>
      <w:ind w:rightChars="100" w:right="210"/>
      <w:jc w:val="center"/>
    </w:pPr>
    <w:rPr>
      <w:rFonts w:ascii="宋体" w:hAnsi="宋体" w:cs="宋体"/>
      <w:b/>
      <w:bCs/>
      <w:kern w:val="0"/>
      <w:sz w:val="24"/>
      <w:szCs w:val="24"/>
    </w:rPr>
  </w:style>
  <w:style w:type="character" w:customStyle="1" w:styleId="apple-converted-space">
    <w:name w:val="apple-converted-space"/>
    <w:qFormat/>
  </w:style>
  <w:style w:type="paragraph" w:customStyle="1" w:styleId="23">
    <w:name w:val="列出段落2"/>
    <w:basedOn w:val="a6"/>
    <w:qFormat/>
    <w:pPr>
      <w:ind w:firstLineChars="200" w:firstLine="420"/>
    </w:pPr>
  </w:style>
  <w:style w:type="paragraph" w:customStyle="1" w:styleId="style1">
    <w:name w:val="style1"/>
    <w:basedOn w:val="a6"/>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1">
    <w:name w:val="正文首行缩进 Char"/>
    <w:basedOn w:val="Char12"/>
    <w:link w:val="ad"/>
    <w:qFormat/>
    <w:rPr>
      <w:rFonts w:ascii="Times New Roman" w:hAnsi="Times New Roman"/>
      <w:kern w:val="2"/>
      <w:sz w:val="28"/>
      <w:szCs w:val="24"/>
    </w:rPr>
  </w:style>
  <w:style w:type="paragraph" w:customStyle="1" w:styleId="210">
    <w:name w:val="列出段落21"/>
    <w:basedOn w:val="a6"/>
    <w:uiPriority w:val="99"/>
    <w:qFormat/>
    <w:pPr>
      <w:ind w:firstLineChars="200" w:firstLine="420"/>
    </w:pPr>
    <w:rPr>
      <w:rFonts w:ascii="Calibri" w:hAnsi="Calibri"/>
      <w:sz w:val="21"/>
      <w:szCs w:val="22"/>
    </w:rPr>
  </w:style>
  <w:style w:type="character" w:customStyle="1" w:styleId="Chare">
    <w:name w:val="段 Char"/>
    <w:link w:val="afff6"/>
    <w:qFormat/>
    <w:locked/>
    <w:rPr>
      <w:rFonts w:ascii="宋体" w:hAnsi="Times New Roman"/>
      <w:sz w:val="21"/>
    </w:rPr>
  </w:style>
  <w:style w:type="paragraph" w:customStyle="1" w:styleId="afff8">
    <w:name w:val="一级条标题"/>
    <w:next w:val="afff6"/>
    <w:qFormat/>
    <w:pPr>
      <w:spacing w:beforeLines="50"/>
      <w:outlineLvl w:val="2"/>
    </w:pPr>
    <w:rPr>
      <w:rFonts w:ascii="黑体" w:eastAsia="黑体" w:hAnsi="Times New Roman"/>
      <w:sz w:val="21"/>
      <w:szCs w:val="21"/>
    </w:rPr>
  </w:style>
  <w:style w:type="paragraph" w:customStyle="1" w:styleId="afff9">
    <w:name w:val="章标题"/>
    <w:next w:val="afff6"/>
    <w:qFormat/>
    <w:pPr>
      <w:spacing w:beforeLines="100"/>
      <w:ind w:left="2310"/>
      <w:jc w:val="both"/>
      <w:outlineLvl w:val="1"/>
    </w:pPr>
    <w:rPr>
      <w:rFonts w:ascii="黑体" w:eastAsia="黑体" w:hAnsi="Times New Roman"/>
      <w:sz w:val="21"/>
    </w:rPr>
  </w:style>
  <w:style w:type="paragraph" w:customStyle="1" w:styleId="afffa">
    <w:name w:val="四级条标题"/>
    <w:basedOn w:val="a0"/>
    <w:next w:val="afff6"/>
    <w:qFormat/>
    <w:pPr>
      <w:numPr>
        <w:ilvl w:val="0"/>
        <w:numId w:val="0"/>
      </w:numPr>
      <w:tabs>
        <w:tab w:val="clear" w:pos="360"/>
      </w:tabs>
      <w:spacing w:beforeLines="50" w:afterLines="50"/>
      <w:outlineLvl w:val="5"/>
    </w:pPr>
    <w:rPr>
      <w:rFonts w:ascii="黑体"/>
      <w:sz w:val="21"/>
      <w:szCs w:val="21"/>
    </w:rPr>
  </w:style>
  <w:style w:type="paragraph" w:customStyle="1" w:styleId="afffb">
    <w:name w:val="五级条标题"/>
    <w:basedOn w:val="afffa"/>
    <w:next w:val="afff6"/>
    <w:qFormat/>
    <w:pPr>
      <w:outlineLvl w:val="6"/>
    </w:pPr>
  </w:style>
  <w:style w:type="paragraph" w:customStyle="1" w:styleId="a1">
    <w:name w:val="二级无"/>
    <w:basedOn w:val="a"/>
    <w:qFormat/>
    <w:pPr>
      <w:numPr>
        <w:ilvl w:val="2"/>
        <w:numId w:val="1"/>
      </w:numPr>
      <w:spacing w:before="50" w:after="50"/>
    </w:pPr>
    <w:rPr>
      <w:rFonts w:ascii="宋体" w:eastAsia="宋体"/>
      <w:sz w:val="21"/>
      <w:szCs w:val="21"/>
    </w:rPr>
  </w:style>
  <w:style w:type="paragraph" w:customStyle="1" w:styleId="a4">
    <w:name w:val="附录表标号"/>
    <w:basedOn w:val="a6"/>
    <w:next w:val="afff6"/>
    <w:qFormat/>
    <w:pPr>
      <w:numPr>
        <w:numId w:val="5"/>
      </w:numPr>
      <w:spacing w:line="14" w:lineRule="exact"/>
      <w:ind w:left="811" w:hanging="448"/>
      <w:jc w:val="center"/>
      <w:outlineLvl w:val="0"/>
    </w:pPr>
    <w:rPr>
      <w:color w:val="FFFFFF"/>
      <w:sz w:val="21"/>
      <w:szCs w:val="24"/>
    </w:rPr>
  </w:style>
  <w:style w:type="paragraph" w:customStyle="1" w:styleId="a5">
    <w:name w:val="附录表标题"/>
    <w:basedOn w:val="a6"/>
    <w:next w:val="afff6"/>
    <w:qFormat/>
    <w:pPr>
      <w:numPr>
        <w:ilvl w:val="1"/>
        <w:numId w:val="5"/>
      </w:numPr>
      <w:spacing w:beforeLines="50"/>
      <w:ind w:left="7090"/>
      <w:jc w:val="center"/>
    </w:pPr>
    <w:rPr>
      <w:rFonts w:ascii="黑体" w:eastAsia="黑体"/>
      <w:sz w:val="21"/>
      <w:szCs w:val="21"/>
    </w:rPr>
  </w:style>
  <w:style w:type="paragraph" w:customStyle="1" w:styleId="a2">
    <w:name w:val="三级无"/>
    <w:basedOn w:val="a0"/>
    <w:qFormat/>
    <w:pPr>
      <w:numPr>
        <w:ilvl w:val="3"/>
        <w:numId w:val="1"/>
      </w:numPr>
      <w:tabs>
        <w:tab w:val="clear" w:pos="360"/>
      </w:tabs>
      <w:spacing w:before="50" w:after="50"/>
    </w:pPr>
    <w:rPr>
      <w:rFonts w:ascii="宋体" w:eastAsia="宋体"/>
      <w:sz w:val="21"/>
      <w:szCs w:val="21"/>
    </w:rPr>
  </w:style>
  <w:style w:type="paragraph" w:customStyle="1" w:styleId="p15">
    <w:name w:val="p15"/>
    <w:basedOn w:val="a6"/>
    <w:qFormat/>
    <w:pPr>
      <w:widowControl/>
    </w:pPr>
    <w:rPr>
      <w:rFonts w:ascii="Wingdings" w:hAnsi="Wingdings" w:cs="宋体"/>
      <w:kern w:val="0"/>
      <w:szCs w:val="28"/>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Style3">
    <w:name w:val="_Style 3"/>
    <w:basedOn w:val="1"/>
    <w:next w:val="a6"/>
    <w:qFormat/>
    <w:pPr>
      <w:widowControl/>
      <w:spacing w:before="480" w:after="0" w:line="276" w:lineRule="auto"/>
      <w:jc w:val="left"/>
      <w:outlineLvl w:val="9"/>
    </w:pPr>
    <w:rPr>
      <w:rFonts w:ascii="Cambria" w:hAnsi="Cambria"/>
      <w:color w:val="365F91"/>
      <w:kern w:val="0"/>
      <w:sz w:val="28"/>
      <w:szCs w:val="28"/>
    </w:rPr>
  </w:style>
  <w:style w:type="table" w:customStyle="1" w:styleId="15">
    <w:name w:val="网格型1"/>
    <w:basedOn w:val="a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916A66"/>
    <w:pPr>
      <w:spacing w:before="0" w:after="0" w:line="400" w:lineRule="exact"/>
    </w:pPr>
    <w:rPr>
      <w:rFonts w:eastAsia="黑体" w:cs="宋体"/>
      <w:b w:val="0"/>
      <w:bCs w:val="0"/>
      <w:kern w:val="2"/>
      <w:sz w:val="24"/>
      <w:szCs w:val="20"/>
    </w:rPr>
  </w:style>
  <w:style w:type="table" w:customStyle="1" w:styleId="24">
    <w:name w:val="网格型2"/>
    <w:basedOn w:val="a8"/>
    <w:next w:val="aff2"/>
    <w:uiPriority w:val="59"/>
    <w:rsid w:val="009D603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8"/>
    <w:next w:val="aff2"/>
    <w:uiPriority w:val="59"/>
    <w:rsid w:val="00070B4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643">
      <w:bodyDiv w:val="1"/>
      <w:marLeft w:val="0"/>
      <w:marRight w:val="0"/>
      <w:marTop w:val="0"/>
      <w:marBottom w:val="0"/>
      <w:divBdr>
        <w:top w:val="none" w:sz="0" w:space="0" w:color="auto"/>
        <w:left w:val="none" w:sz="0" w:space="0" w:color="auto"/>
        <w:bottom w:val="none" w:sz="0" w:space="0" w:color="auto"/>
        <w:right w:val="none" w:sz="0" w:space="0" w:color="auto"/>
      </w:divBdr>
    </w:div>
    <w:div w:id="275252848">
      <w:bodyDiv w:val="1"/>
      <w:marLeft w:val="0"/>
      <w:marRight w:val="0"/>
      <w:marTop w:val="0"/>
      <w:marBottom w:val="0"/>
      <w:divBdr>
        <w:top w:val="none" w:sz="0" w:space="0" w:color="auto"/>
        <w:left w:val="none" w:sz="0" w:space="0" w:color="auto"/>
        <w:bottom w:val="none" w:sz="0" w:space="0" w:color="auto"/>
        <w:right w:val="none" w:sz="0" w:space="0" w:color="auto"/>
      </w:divBdr>
    </w:div>
    <w:div w:id="384255397">
      <w:bodyDiv w:val="1"/>
      <w:marLeft w:val="0"/>
      <w:marRight w:val="0"/>
      <w:marTop w:val="0"/>
      <w:marBottom w:val="0"/>
      <w:divBdr>
        <w:top w:val="none" w:sz="0" w:space="0" w:color="auto"/>
        <w:left w:val="none" w:sz="0" w:space="0" w:color="auto"/>
        <w:bottom w:val="none" w:sz="0" w:space="0" w:color="auto"/>
        <w:right w:val="none" w:sz="0" w:space="0" w:color="auto"/>
      </w:divBdr>
    </w:div>
    <w:div w:id="707989557">
      <w:bodyDiv w:val="1"/>
      <w:marLeft w:val="0"/>
      <w:marRight w:val="0"/>
      <w:marTop w:val="0"/>
      <w:marBottom w:val="0"/>
      <w:divBdr>
        <w:top w:val="none" w:sz="0" w:space="0" w:color="auto"/>
        <w:left w:val="none" w:sz="0" w:space="0" w:color="auto"/>
        <w:bottom w:val="none" w:sz="0" w:space="0" w:color="auto"/>
        <w:right w:val="none" w:sz="0" w:space="0" w:color="auto"/>
      </w:divBdr>
    </w:div>
    <w:div w:id="731460873">
      <w:bodyDiv w:val="1"/>
      <w:marLeft w:val="0"/>
      <w:marRight w:val="0"/>
      <w:marTop w:val="0"/>
      <w:marBottom w:val="0"/>
      <w:divBdr>
        <w:top w:val="none" w:sz="0" w:space="0" w:color="auto"/>
        <w:left w:val="none" w:sz="0" w:space="0" w:color="auto"/>
        <w:bottom w:val="none" w:sz="0" w:space="0" w:color="auto"/>
        <w:right w:val="none" w:sz="0" w:space="0" w:color="auto"/>
      </w:divBdr>
    </w:div>
    <w:div w:id="778643603">
      <w:bodyDiv w:val="1"/>
      <w:marLeft w:val="0"/>
      <w:marRight w:val="0"/>
      <w:marTop w:val="0"/>
      <w:marBottom w:val="0"/>
      <w:divBdr>
        <w:top w:val="none" w:sz="0" w:space="0" w:color="auto"/>
        <w:left w:val="none" w:sz="0" w:space="0" w:color="auto"/>
        <w:bottom w:val="none" w:sz="0" w:space="0" w:color="auto"/>
        <w:right w:val="none" w:sz="0" w:space="0" w:color="auto"/>
      </w:divBdr>
    </w:div>
    <w:div w:id="1034233857">
      <w:bodyDiv w:val="1"/>
      <w:marLeft w:val="0"/>
      <w:marRight w:val="0"/>
      <w:marTop w:val="0"/>
      <w:marBottom w:val="0"/>
      <w:divBdr>
        <w:top w:val="none" w:sz="0" w:space="0" w:color="auto"/>
        <w:left w:val="none" w:sz="0" w:space="0" w:color="auto"/>
        <w:bottom w:val="none" w:sz="0" w:space="0" w:color="auto"/>
        <w:right w:val="none" w:sz="0" w:space="0" w:color="auto"/>
      </w:divBdr>
    </w:div>
    <w:div w:id="1101342032">
      <w:bodyDiv w:val="1"/>
      <w:marLeft w:val="0"/>
      <w:marRight w:val="0"/>
      <w:marTop w:val="0"/>
      <w:marBottom w:val="0"/>
      <w:divBdr>
        <w:top w:val="none" w:sz="0" w:space="0" w:color="auto"/>
        <w:left w:val="none" w:sz="0" w:space="0" w:color="auto"/>
        <w:bottom w:val="none" w:sz="0" w:space="0" w:color="auto"/>
        <w:right w:val="none" w:sz="0" w:space="0" w:color="auto"/>
      </w:divBdr>
    </w:div>
    <w:div w:id="1302464777">
      <w:bodyDiv w:val="1"/>
      <w:marLeft w:val="0"/>
      <w:marRight w:val="0"/>
      <w:marTop w:val="0"/>
      <w:marBottom w:val="0"/>
      <w:divBdr>
        <w:top w:val="none" w:sz="0" w:space="0" w:color="auto"/>
        <w:left w:val="none" w:sz="0" w:space="0" w:color="auto"/>
        <w:bottom w:val="none" w:sz="0" w:space="0" w:color="auto"/>
        <w:right w:val="none" w:sz="0" w:space="0" w:color="auto"/>
      </w:divBdr>
    </w:div>
    <w:div w:id="1402290104">
      <w:bodyDiv w:val="1"/>
      <w:marLeft w:val="0"/>
      <w:marRight w:val="0"/>
      <w:marTop w:val="0"/>
      <w:marBottom w:val="0"/>
      <w:divBdr>
        <w:top w:val="none" w:sz="0" w:space="0" w:color="auto"/>
        <w:left w:val="none" w:sz="0" w:space="0" w:color="auto"/>
        <w:bottom w:val="none" w:sz="0" w:space="0" w:color="auto"/>
        <w:right w:val="none" w:sz="0" w:space="0" w:color="auto"/>
      </w:divBdr>
    </w:div>
    <w:div w:id="1421221889">
      <w:bodyDiv w:val="1"/>
      <w:marLeft w:val="0"/>
      <w:marRight w:val="0"/>
      <w:marTop w:val="0"/>
      <w:marBottom w:val="0"/>
      <w:divBdr>
        <w:top w:val="none" w:sz="0" w:space="0" w:color="auto"/>
        <w:left w:val="none" w:sz="0" w:space="0" w:color="auto"/>
        <w:bottom w:val="none" w:sz="0" w:space="0" w:color="auto"/>
        <w:right w:val="none" w:sz="0" w:space="0" w:color="auto"/>
      </w:divBdr>
    </w:div>
    <w:div w:id="1787656553">
      <w:bodyDiv w:val="1"/>
      <w:marLeft w:val="0"/>
      <w:marRight w:val="0"/>
      <w:marTop w:val="0"/>
      <w:marBottom w:val="0"/>
      <w:divBdr>
        <w:top w:val="none" w:sz="0" w:space="0" w:color="auto"/>
        <w:left w:val="none" w:sz="0" w:space="0" w:color="auto"/>
        <w:bottom w:val="none" w:sz="0" w:space="0" w:color="auto"/>
        <w:right w:val="none" w:sz="0" w:space="0" w:color="auto"/>
      </w:divBdr>
    </w:div>
    <w:div w:id="185376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mailto:605380904@qq.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rdosggzyjy.org.cn/TPFront_yjhlq/"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C3246-A1E0-4984-AA9B-5002D4AA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54</Pages>
  <Words>4317</Words>
  <Characters>24613</Characters>
  <Application>Microsoft Office Word</Application>
  <DocSecurity>0</DocSecurity>
  <Lines>205</Lines>
  <Paragraphs>57</Paragraphs>
  <ScaleCrop>false</ScaleCrop>
  <Company>Sky123.Org</Company>
  <LinksUpToDate>false</LinksUpToDate>
  <CharactersWithSpaces>28873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1056</cp:revision>
  <cp:lastPrinted>2018-06-20T02:12:00Z</cp:lastPrinted>
  <dcterms:created xsi:type="dcterms:W3CDTF">2019-03-13T08:27:00Z</dcterms:created>
  <dcterms:modified xsi:type="dcterms:W3CDTF">2020-01-10T09:03:00Z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