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EF76D">
      <w:pPr>
        <w:spacing w:before="312" w:beforeLines="100" w:after="312" w:afterLines="100" w:line="560" w:lineRule="exact"/>
        <w:jc w:val="center"/>
        <w:rPr>
          <w:rFonts w:ascii="黑体" w:hAnsi="黑体" w:eastAsia="黑体"/>
          <w:b/>
          <w:sz w:val="44"/>
          <w:szCs w:val="44"/>
        </w:rPr>
      </w:pPr>
      <w:r>
        <w:rPr>
          <w:rFonts w:hint="eastAsia" w:ascii="黑体" w:hAnsi="黑体" w:eastAsia="黑体"/>
          <w:b/>
          <w:sz w:val="44"/>
          <w:szCs w:val="44"/>
        </w:rPr>
        <w:t>鄂尔多斯市公共资源交易中心重大信息安全事件应急处置和报告制度</w:t>
      </w:r>
    </w:p>
    <w:p w14:paraId="717814DA">
      <w:pPr>
        <w:spacing w:line="560" w:lineRule="exact"/>
        <w:ind w:firstLine="640" w:firstLineChars="200"/>
        <w:rPr>
          <w:rFonts w:ascii="仿宋" w:hAnsi="仿宋" w:eastAsia="仿宋"/>
          <w:sz w:val="32"/>
          <w:szCs w:val="32"/>
        </w:rPr>
      </w:pPr>
      <w:r>
        <w:rPr>
          <w:rFonts w:hint="eastAsia" w:ascii="仿宋" w:hAnsi="仿宋" w:eastAsia="仿宋"/>
          <w:sz w:val="32"/>
          <w:szCs w:val="32"/>
        </w:rPr>
        <w:t>为预防和及时处置网络突发事件，保证网络信息安全，维护社会稳定，特制订重大信息安全事件应急处置和报告制度。</w:t>
      </w:r>
    </w:p>
    <w:p w14:paraId="1D497FF5">
      <w:pPr>
        <w:spacing w:line="560" w:lineRule="exact"/>
        <w:ind w:firstLine="640" w:firstLineChars="200"/>
        <w:rPr>
          <w:rFonts w:ascii="仿宋" w:hAnsi="仿宋" w:eastAsia="仿宋"/>
          <w:sz w:val="32"/>
          <w:szCs w:val="32"/>
        </w:rPr>
      </w:pPr>
      <w:r>
        <w:rPr>
          <w:rFonts w:hint="eastAsia" w:ascii="仿宋" w:hAnsi="仿宋" w:eastAsia="仿宋"/>
          <w:sz w:val="32"/>
          <w:szCs w:val="32"/>
        </w:rPr>
        <w:t>ー、在鄂尔多斯市公共资源交易中心（以下简称“中心”）领导的统一管理下，贯彻执行（中华人民共和国计算机信息系统安全保护条例》、《中华人民共和国计算机信息网络国际</w:t>
      </w:r>
      <w:bookmarkStart w:id="0" w:name="_GoBack"/>
      <w:bookmarkEnd w:id="0"/>
      <w:r>
        <w:rPr>
          <w:rFonts w:hint="eastAsia" w:ascii="仿宋" w:hAnsi="仿宋" w:eastAsia="仿宋"/>
          <w:sz w:val="32"/>
          <w:szCs w:val="32"/>
        </w:rPr>
        <w:t>联网管理暂行规定》等相关法律法规，坚持积极防御、综合防范的方针，本着以防为主、注重应急工作原则，预防和控制风险，在发生信息安全事故或事件时最大程度地减少损失，维护社会和中心稳定，尽快使网络和系统恢复正常，做好网络运行和信息安全保障工作。</w:t>
      </w:r>
    </w:p>
    <w:p w14:paraId="5633FE13">
      <w:pPr>
        <w:spacing w:line="560" w:lineRule="exact"/>
        <w:ind w:firstLine="640" w:firstLineChars="200"/>
        <w:rPr>
          <w:rFonts w:ascii="仿宋" w:hAnsi="仿宋" w:eastAsia="仿宋"/>
          <w:sz w:val="32"/>
          <w:szCs w:val="32"/>
        </w:rPr>
      </w:pPr>
      <w:r>
        <w:rPr>
          <w:rFonts w:hint="eastAsia" w:ascii="仿宋" w:hAnsi="仿宋" w:eastAsia="仿宋"/>
          <w:sz w:val="32"/>
          <w:szCs w:val="32"/>
        </w:rPr>
        <w:t>二、信息网络安全事件定义</w:t>
      </w:r>
    </w:p>
    <w:p w14:paraId="320C7B16">
      <w:pPr>
        <w:spacing w:line="560" w:lineRule="exact"/>
        <w:ind w:firstLine="640" w:firstLineChars="200"/>
        <w:rPr>
          <w:rFonts w:ascii="仿宋" w:hAnsi="仿宋" w:eastAsia="仿宋"/>
          <w:sz w:val="32"/>
          <w:szCs w:val="32"/>
        </w:rPr>
      </w:pPr>
      <w:r>
        <w:rPr>
          <w:rFonts w:hint="eastAsia" w:ascii="仿宋" w:hAnsi="仿宋" w:eastAsia="仿宋"/>
          <w:sz w:val="32"/>
          <w:szCs w:val="32"/>
        </w:rPr>
        <w:t>1.网站受到黑客攻击，主页被恶意</w:t>
      </w:r>
      <w:r>
        <w:rPr>
          <w:rFonts w:hint="eastAsia" w:ascii="仿宋" w:hAnsi="仿宋" w:eastAsia="仿宋"/>
          <w:sz w:val="32"/>
          <w:szCs w:val="32"/>
          <w:lang w:val="en-US" w:eastAsia="zh-CN"/>
        </w:rPr>
        <w:t>篡改</w:t>
      </w:r>
      <w:r>
        <w:rPr>
          <w:rFonts w:hint="eastAsia" w:ascii="仿宋" w:hAnsi="仿宋" w:eastAsia="仿宋"/>
          <w:sz w:val="32"/>
          <w:szCs w:val="32"/>
        </w:rPr>
        <w:t>、交互式栏目里发表煽动分裂国家、破坏国家统一和民族团结、推翻社会主义制度；煽动抗拒、破坏宪法和国家法律、行政法规的实施；捏造或者歪曲事实，故意散布谣言，扰乱社会秩序；公然侮辱他人或者捏造事实诽谤他人；宣扬封建迷信、淫秽色情、暴力、凶杀、恐怖；发送危害国家安全、宣扬“法轮功”等邪教及宗教极端势力的信息；破坏社会稳定的信息及损害国家、中心声誉和稳定的谣言等。</w:t>
      </w:r>
    </w:p>
    <w:p w14:paraId="121D19A8">
      <w:pPr>
        <w:spacing w:line="560" w:lineRule="exact"/>
        <w:ind w:firstLine="640" w:firstLineChars="200"/>
        <w:rPr>
          <w:rFonts w:ascii="仿宋" w:hAnsi="仿宋" w:eastAsia="仿宋"/>
          <w:sz w:val="32"/>
          <w:szCs w:val="32"/>
        </w:rPr>
      </w:pPr>
      <w:r>
        <w:rPr>
          <w:rFonts w:hint="eastAsia" w:ascii="仿宋" w:hAnsi="仿宋" w:eastAsia="仿宋"/>
          <w:sz w:val="32"/>
          <w:szCs w:val="32"/>
        </w:rPr>
        <w:t>2.网内网络应用服务器被非法入侵，应用服务器上的数据被非法拷贝修改、删除，发生泄密事件。</w:t>
      </w:r>
    </w:p>
    <w:p w14:paraId="5289063C">
      <w:pPr>
        <w:spacing w:line="560" w:lineRule="exact"/>
        <w:ind w:firstLine="640" w:firstLineChars="200"/>
        <w:rPr>
          <w:rFonts w:ascii="仿宋" w:hAnsi="仿宋" w:eastAsia="仿宋"/>
          <w:sz w:val="32"/>
          <w:szCs w:val="32"/>
        </w:rPr>
      </w:pPr>
      <w:r>
        <w:rPr>
          <w:rFonts w:hint="eastAsia" w:ascii="仿宋" w:hAnsi="仿宋" w:eastAsia="仿宋"/>
          <w:sz w:val="32"/>
          <w:szCs w:val="32"/>
        </w:rPr>
        <w:t>3．在网站上发布的内容违反因家的法律法规、侵犯知识产权等，已经造成严重后果。</w:t>
      </w:r>
    </w:p>
    <w:p w14:paraId="1C4F6A35">
      <w:pPr>
        <w:spacing w:line="560" w:lineRule="exact"/>
        <w:ind w:firstLine="640" w:firstLineChars="200"/>
        <w:rPr>
          <w:rFonts w:ascii="仿宋" w:hAnsi="仿宋" w:eastAsia="仿宋"/>
          <w:sz w:val="32"/>
          <w:szCs w:val="32"/>
        </w:rPr>
      </w:pPr>
      <w:r>
        <w:rPr>
          <w:rFonts w:hint="eastAsia" w:ascii="仿宋" w:hAnsi="仿宋" w:eastAsia="仿宋"/>
          <w:sz w:val="32"/>
          <w:szCs w:val="32"/>
        </w:rPr>
        <w:t>三、加大培训和宣传力度，加强和完善互联网安全管理，设置专门管理部门，采取统一管理体制，落实负责人。按照“谁主管、谁负责”、“谁主办、谁负责”的原则，落实责任制，明确责任人和职责，细化工作措施和流程，建立完善管理制度和实施办法，加强信息的审查和备案工作，确保网络与信息安全。加强我中心互联网络信息安全管理，连接互联网的计算机用户绝对不能存储涉及国家秘密、中心内部机密的文件。</w:t>
      </w:r>
    </w:p>
    <w:p w14:paraId="2C572498">
      <w:pPr>
        <w:spacing w:line="560" w:lineRule="exact"/>
        <w:ind w:firstLine="640" w:firstLineChars="200"/>
        <w:rPr>
          <w:rFonts w:ascii="仿宋" w:hAnsi="仿宋" w:eastAsia="仿宋"/>
          <w:sz w:val="32"/>
          <w:szCs w:val="32"/>
        </w:rPr>
      </w:pPr>
      <w:r>
        <w:rPr>
          <w:rFonts w:hint="eastAsia" w:ascii="仿宋" w:hAnsi="仿宋" w:eastAsia="仿宋"/>
          <w:sz w:val="32"/>
          <w:szCs w:val="32"/>
        </w:rPr>
        <w:t>四、加强信息审查工作，若发现主页被恶意更改，应立即停止主页服务并恢复正确内容，同时检查分析被更改的原因，在被更改的原因找到并排除之前，不得重新开放主页服务。各级各类服务器提供信息服务，必须事先登记、审批，建立使用规范，落实责任人，并具备相应的安全防范措施，加强网络设备日志分析，及时收集信息，排查不安定因素。加强交互式栏目的专人管理，交互式栏目内容发布实行审核制度。对于非法网站要做到：发现一个，禁止一个，并及时向主管领导汇报，杜绝其蔓延。建立有效的网络防病毒工作机制，及时做好防病毒软件的网上升级，保证病毒库的及时更新。</w:t>
      </w:r>
    </w:p>
    <w:p w14:paraId="7111CAE2">
      <w:pPr>
        <w:spacing w:line="560" w:lineRule="exact"/>
        <w:ind w:firstLine="640" w:firstLineChars="200"/>
        <w:rPr>
          <w:rFonts w:ascii="仿宋" w:hAnsi="仿宋" w:eastAsia="仿宋"/>
          <w:sz w:val="32"/>
          <w:szCs w:val="32"/>
        </w:rPr>
      </w:pPr>
      <w:r>
        <w:rPr>
          <w:rFonts w:hint="eastAsia" w:ascii="仿宋" w:hAnsi="仿宋" w:eastAsia="仿宋"/>
          <w:sz w:val="32"/>
          <w:szCs w:val="32"/>
        </w:rPr>
        <w:t>五、加强突发事件的快速反应。网络管理员具体负责相应的网络安全和信息安全工作，不允许有任何触犯国家网络管理条例的网络信息，对突发的信息网络安全事件应做到：</w:t>
      </w:r>
    </w:p>
    <w:p w14:paraId="3DDCECC2">
      <w:pPr>
        <w:spacing w:line="560" w:lineRule="exact"/>
        <w:ind w:firstLine="640" w:firstLineChars="200"/>
        <w:rPr>
          <w:rFonts w:ascii="仿宋" w:hAnsi="仿宋" w:eastAsia="仿宋"/>
          <w:sz w:val="32"/>
          <w:szCs w:val="32"/>
        </w:rPr>
      </w:pPr>
      <w:r>
        <w:rPr>
          <w:rFonts w:hint="eastAsia" w:ascii="仿宋" w:hAnsi="仿宋" w:eastAsia="仿宋"/>
          <w:sz w:val="32"/>
          <w:szCs w:val="32"/>
        </w:rPr>
        <w:t>（1）及时发现、及时报告，在发现</w:t>
      </w:r>
      <w:r>
        <w:rPr>
          <w:rFonts w:hint="eastAsia" w:ascii="仿宋" w:hAnsi="仿宋" w:eastAsia="仿宋"/>
          <w:sz w:val="32"/>
          <w:szCs w:val="32"/>
          <w:lang w:val="en-US" w:eastAsia="zh-CN"/>
        </w:rPr>
        <w:t>后</w:t>
      </w:r>
      <w:r>
        <w:rPr>
          <w:rFonts w:hint="eastAsia" w:ascii="仿宋" w:hAnsi="仿宋" w:eastAsia="仿宋"/>
          <w:sz w:val="32"/>
          <w:szCs w:val="32"/>
        </w:rPr>
        <w:t>第一时间向上一级领导报告。</w:t>
      </w:r>
    </w:p>
    <w:p w14:paraId="5C27524E">
      <w:pPr>
        <w:spacing w:line="560" w:lineRule="exact"/>
        <w:ind w:firstLine="640" w:firstLineChars="200"/>
        <w:rPr>
          <w:rFonts w:ascii="仿宋" w:hAnsi="仿宋" w:eastAsia="仿宋"/>
          <w:sz w:val="32"/>
          <w:szCs w:val="32"/>
        </w:rPr>
      </w:pPr>
      <w:r>
        <w:rPr>
          <w:rFonts w:hint="eastAsia" w:ascii="仿宋" w:hAnsi="仿宋" w:eastAsia="仿宋"/>
          <w:sz w:val="32"/>
          <w:szCs w:val="32"/>
        </w:rPr>
        <w:t>（2）保护现场，立即与网络隔离，防止影响扩大。</w:t>
      </w:r>
    </w:p>
    <w:p w14:paraId="3A7371EA">
      <w:pPr>
        <w:spacing w:line="560" w:lineRule="exact"/>
        <w:ind w:firstLine="640" w:firstLineChars="200"/>
        <w:rPr>
          <w:rFonts w:ascii="仿宋" w:hAnsi="仿宋" w:eastAsia="仿宋"/>
          <w:sz w:val="32"/>
          <w:szCs w:val="32"/>
        </w:rPr>
      </w:pPr>
      <w:r>
        <w:rPr>
          <w:rFonts w:hint="eastAsia" w:ascii="仿宋" w:hAnsi="仿宋" w:eastAsia="仿宋"/>
          <w:sz w:val="32"/>
          <w:szCs w:val="32"/>
        </w:rPr>
        <w:t>（3）及时取证，分析、查找原因。</w:t>
      </w:r>
    </w:p>
    <w:p w14:paraId="0748DF04">
      <w:pPr>
        <w:spacing w:line="560" w:lineRule="exact"/>
        <w:ind w:firstLine="640" w:firstLineChars="200"/>
        <w:rPr>
          <w:rFonts w:ascii="仿宋" w:hAnsi="仿宋" w:eastAsia="仿宋"/>
          <w:sz w:val="32"/>
          <w:szCs w:val="32"/>
        </w:rPr>
      </w:pPr>
      <w:r>
        <w:rPr>
          <w:rFonts w:hint="eastAsia" w:ascii="仿宋" w:hAnsi="仿宋" w:eastAsia="仿宋"/>
          <w:sz w:val="32"/>
          <w:szCs w:val="32"/>
        </w:rPr>
        <w:t>（4）消除有害信息，防止进一步传播，将事件的影响降到最低。</w:t>
      </w:r>
    </w:p>
    <w:p w14:paraId="617FD556">
      <w:pPr>
        <w:spacing w:line="560" w:lineRule="exact"/>
        <w:ind w:firstLine="640" w:firstLineChars="200"/>
        <w:rPr>
          <w:rFonts w:ascii="仿宋" w:hAnsi="仿宋" w:eastAsia="仿宋"/>
          <w:sz w:val="32"/>
          <w:szCs w:val="32"/>
        </w:rPr>
      </w:pPr>
      <w:r>
        <w:rPr>
          <w:rFonts w:hint="eastAsia" w:ascii="仿宋" w:hAnsi="仿宋" w:eastAsia="仿宋"/>
          <w:sz w:val="32"/>
          <w:szCs w:val="32"/>
        </w:rPr>
        <w:t>（5）在处置有害信息的过程中，任何单位和个人不得保留、贮存、散布、传播所发现的有害信息。</w:t>
      </w:r>
    </w:p>
    <w:p w14:paraId="3584C036">
      <w:pPr>
        <w:spacing w:line="560" w:lineRule="exact"/>
        <w:ind w:firstLine="640" w:firstLineChars="200"/>
        <w:rPr>
          <w:rFonts w:ascii="仿宋" w:hAnsi="仿宋" w:eastAsia="仿宋"/>
          <w:sz w:val="32"/>
          <w:szCs w:val="32"/>
        </w:rPr>
      </w:pPr>
      <w:r>
        <w:rPr>
          <w:rFonts w:hint="eastAsia" w:ascii="仿宋" w:hAnsi="仿宋" w:eastAsia="仿宋"/>
          <w:sz w:val="32"/>
          <w:szCs w:val="32"/>
        </w:rPr>
        <w:t>（6）追究相关责任。根据实际情况提出口头警告、书面警告、停止使用网络，情节严重和后果影响较大者，提交中心及司法机关处理，追究部门负责人和直接责任人的行政或法律责任。</w:t>
      </w:r>
    </w:p>
    <w:p w14:paraId="39655C2C">
      <w:pPr>
        <w:spacing w:line="560" w:lineRule="exact"/>
        <w:ind w:firstLine="640" w:firstLineChars="200"/>
        <w:rPr>
          <w:rFonts w:ascii="仿宋" w:hAnsi="仿宋" w:eastAsia="仿宋"/>
          <w:sz w:val="32"/>
          <w:szCs w:val="32"/>
        </w:rPr>
      </w:pPr>
      <w:r>
        <w:rPr>
          <w:rFonts w:hint="eastAsia" w:ascii="仿宋" w:hAnsi="仿宋" w:eastAsia="仿宋"/>
          <w:sz w:val="32"/>
          <w:szCs w:val="32"/>
        </w:rPr>
        <w:t>（7）明确中心信息系统及网络安全维保单位作为应急技术支撑单位，确保我中心对网络安全事件的快速有效处置。</w:t>
      </w:r>
    </w:p>
    <w:p w14:paraId="55E62142">
      <w:pPr>
        <w:spacing w:line="560" w:lineRule="exact"/>
        <w:ind w:firstLine="640" w:firstLineChars="200"/>
        <w:rPr>
          <w:rFonts w:ascii="仿宋" w:hAnsi="仿宋" w:eastAsia="仿宋"/>
          <w:sz w:val="32"/>
          <w:szCs w:val="32"/>
        </w:rPr>
      </w:pPr>
      <w:r>
        <w:rPr>
          <w:rFonts w:hint="eastAsia" w:ascii="仿宋" w:hAnsi="仿宋" w:eastAsia="仿宋"/>
          <w:sz w:val="32"/>
          <w:szCs w:val="32"/>
        </w:rPr>
        <w:t>六、及时整顿，加强防范。中心运行保障科和各部门要积极配合网络安全部门检查，并接受其技术指导。针对网络存在的安全隐患和出现的问题，及时提出整治方案并具体落实到位，完善网络安全机制，防范网络安全事件发生。实现中心信息安全管理，创造良好的网络环境。</w:t>
      </w:r>
    </w:p>
    <w:p w14:paraId="5D33C275">
      <w:pPr>
        <w:spacing w:line="560" w:lineRule="exact"/>
        <w:ind w:firstLine="640" w:firstLineChars="200"/>
        <w:rPr>
          <w:rFonts w:ascii="仿宋" w:hAnsi="仿宋" w:eastAsia="仿宋"/>
          <w:sz w:val="32"/>
          <w:szCs w:val="32"/>
        </w:rPr>
      </w:pPr>
      <w:r>
        <w:rPr>
          <w:rFonts w:hint="eastAsia" w:ascii="仿宋" w:hAnsi="仿宋" w:eastAsia="仿宋"/>
          <w:sz w:val="32"/>
          <w:szCs w:val="32"/>
        </w:rPr>
        <w:t>七、在重要、敏感时期，加大网络安全教育宣传力度，加强职工的法律意识和安全意识教育，提高其安全意识和防范能力；开展安全文明上网的教育引导工作，净化互联网网上环境，及时收集信息，排查不安定因素；开通值班电话，保证与上级主管部门、电信部门和当地公安机关的热线联系，积极做好预防工作，发现问题及时处理，防患于未然。</w:t>
      </w:r>
    </w:p>
    <w:p w14:paraId="798BAAB9">
      <w:pPr>
        <w:spacing w:line="560" w:lineRule="exact"/>
        <w:ind w:firstLine="640" w:firstLineChars="200"/>
        <w:rPr>
          <w:rFonts w:ascii="仿宋" w:hAnsi="仿宋" w:eastAsia="仿宋"/>
          <w:sz w:val="32"/>
          <w:szCs w:val="32"/>
        </w:rPr>
      </w:pPr>
      <w:r>
        <w:rPr>
          <w:rFonts w:hint="eastAsia" w:ascii="仿宋" w:hAnsi="仿宋" w:eastAsia="仿宋"/>
          <w:sz w:val="32"/>
          <w:szCs w:val="32"/>
        </w:rPr>
        <w:t>八、因使用大数据发展中心自建机房，配合其做好机房及户外网络设备的防火、防盗窃、防雷击、防鼠害等工作。若发生事故，应立即组织人员自救，并报警。</w:t>
      </w:r>
    </w:p>
    <w:p w14:paraId="2FBA2DAD">
      <w:pPr>
        <w:spacing w:line="560" w:lineRule="exact"/>
        <w:ind w:firstLine="640" w:firstLineChars="200"/>
        <w:rPr>
          <w:rFonts w:ascii="仿宋" w:hAnsi="仿宋" w:eastAsia="仿宋"/>
          <w:sz w:val="32"/>
          <w:szCs w:val="32"/>
        </w:rPr>
      </w:pPr>
      <w:r>
        <w:rPr>
          <w:rFonts w:hint="eastAsia" w:ascii="仿宋" w:hAnsi="仿宋" w:eastAsia="仿宋"/>
          <w:sz w:val="32"/>
          <w:szCs w:val="32"/>
        </w:rPr>
        <w:t>九、网络安全事件报告与处置。事件发生并得到确认后，有关人员应立即将情况报告有关领导，由领导指挥处理网络安全事件。应及时向公安机关报案。阻断网络连接，进行现场保护，协助调查取证和系统恢复。</w:t>
      </w:r>
    </w:p>
    <w:p w14:paraId="0BEFCECC">
      <w:pPr>
        <w:spacing w:line="560" w:lineRule="exact"/>
        <w:ind w:firstLine="640" w:firstLineChars="200"/>
        <w:rPr>
          <w:rFonts w:ascii="仿宋" w:hAnsi="仿宋" w:eastAsia="仿宋"/>
          <w:sz w:val="32"/>
          <w:szCs w:val="32"/>
        </w:rPr>
      </w:pPr>
    </w:p>
    <w:p w14:paraId="19D39704">
      <w:pPr>
        <w:spacing w:line="560" w:lineRule="exact"/>
        <w:ind w:firstLine="640" w:firstLineChars="200"/>
        <w:rPr>
          <w:rFonts w:ascii="仿宋" w:hAnsi="仿宋" w:eastAsia="仿宋"/>
          <w:sz w:val="32"/>
          <w:szCs w:val="32"/>
        </w:rPr>
      </w:pPr>
      <w:r>
        <w:rPr>
          <w:rFonts w:hint="eastAsia" w:ascii="仿宋" w:hAnsi="仿宋" w:eastAsia="仿宋"/>
          <w:sz w:val="32"/>
          <w:szCs w:val="32"/>
        </w:rPr>
        <w:t>附：《鄂尔多斯市公共资源交易中心关于信息安全事件的分类分级解读》</w:t>
      </w:r>
    </w:p>
    <w:p w14:paraId="78C37604">
      <w:pPr>
        <w:spacing w:line="560" w:lineRule="exact"/>
        <w:ind w:firstLine="640" w:firstLineChars="200"/>
        <w:rPr>
          <w:rFonts w:ascii="仿宋" w:hAnsi="仿宋" w:eastAsia="仿宋"/>
          <w:sz w:val="32"/>
          <w:szCs w:val="32"/>
        </w:rPr>
      </w:pPr>
    </w:p>
    <w:p w14:paraId="74B67A95">
      <w:pPr>
        <w:spacing w:line="560" w:lineRule="exact"/>
        <w:ind w:firstLine="640" w:firstLineChars="200"/>
        <w:rPr>
          <w:rFonts w:ascii="仿宋" w:hAnsi="仿宋" w:eastAsia="仿宋"/>
          <w:sz w:val="32"/>
          <w:szCs w:val="32"/>
        </w:rPr>
      </w:pPr>
    </w:p>
    <w:p w14:paraId="3E80D20F">
      <w:pPr>
        <w:spacing w:line="560" w:lineRule="exact"/>
        <w:ind w:firstLine="640" w:firstLineChars="200"/>
        <w:rPr>
          <w:rFonts w:ascii="仿宋" w:hAnsi="仿宋" w:eastAsia="仿宋"/>
          <w:sz w:val="32"/>
          <w:szCs w:val="32"/>
        </w:rPr>
      </w:pPr>
    </w:p>
    <w:p w14:paraId="41B4D021">
      <w:pPr>
        <w:spacing w:line="560" w:lineRule="exact"/>
        <w:rPr>
          <w:rFonts w:ascii="仿宋" w:hAnsi="仿宋" w:eastAsia="仿宋"/>
          <w:sz w:val="32"/>
          <w:szCs w:val="32"/>
        </w:rPr>
      </w:pPr>
    </w:p>
    <w:p w14:paraId="03A666FD">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鄂尔多斯市公共资源交易中心</w:t>
      </w:r>
    </w:p>
    <w:p w14:paraId="2507E458">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2021年4月7日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ZDQ3MTY1Mzg2NWEyZjU0NzViMjViN2RlYmUyYTkifQ=="/>
  </w:docVars>
  <w:rsids>
    <w:rsidRoot w:val="008D4FE1"/>
    <w:rsid w:val="00004B25"/>
    <w:rsid w:val="0004063A"/>
    <w:rsid w:val="001B421E"/>
    <w:rsid w:val="002B74DF"/>
    <w:rsid w:val="002F7756"/>
    <w:rsid w:val="00587577"/>
    <w:rsid w:val="005D45C9"/>
    <w:rsid w:val="00651CAD"/>
    <w:rsid w:val="006F4B2A"/>
    <w:rsid w:val="007D03C7"/>
    <w:rsid w:val="00823941"/>
    <w:rsid w:val="008D4FE1"/>
    <w:rsid w:val="00965402"/>
    <w:rsid w:val="00AE1191"/>
    <w:rsid w:val="00C00C4B"/>
    <w:rsid w:val="00C05A16"/>
    <w:rsid w:val="00D67194"/>
    <w:rsid w:val="00E26DDF"/>
    <w:rsid w:val="00F75EE8"/>
    <w:rsid w:val="21D57C28"/>
    <w:rsid w:val="274F0F5E"/>
    <w:rsid w:val="2D560162"/>
    <w:rsid w:val="2FED16AF"/>
    <w:rsid w:val="30B77F1D"/>
    <w:rsid w:val="472D7C5F"/>
    <w:rsid w:val="4FDA00C0"/>
    <w:rsid w:val="519966D1"/>
    <w:rsid w:val="5D0F1F64"/>
    <w:rsid w:val="5E837130"/>
    <w:rsid w:val="7B50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1854</Words>
  <Characters>1859</Characters>
  <Lines>13</Lines>
  <Paragraphs>3</Paragraphs>
  <TotalTime>9</TotalTime>
  <ScaleCrop>false</ScaleCrop>
  <LinksUpToDate>false</LinksUpToDate>
  <CharactersWithSpaces>1909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2019-07-16T01:01:00Z</dcterms:created>
  <dc:creator>XXJS</dc:creator>
  <cp:lastModifiedBy>孑然</cp:lastModifiedBy>
  <cp:lastPrinted>2021-05-25T02:20:00Z</cp:lastPrinted>
  <dcterms:modified xsi:type="dcterms:W3CDTF">2024-08-29T03:02:25Z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778F34721E064AE090BEF63E97101B4F_13</vt:lpwstr>
  </property>
</Properties>
</file>