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2024年第1季度中介机构评价情况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300"/>
        <w:gridCol w:w="2675"/>
        <w:gridCol w:w="1038"/>
        <w:gridCol w:w="4787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中介机构名称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代理项目数量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被扣分项目数量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4787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减分（季度代理项目累计减分X(被减分项目代理数/代理项目总数）（减分按四舍五入取整数）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内蒙古聚鑫工程项目管理有限公司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4787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  <w:t>内蒙古辰泰项目管理有限公司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4787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新宋体" w:hAnsi="新宋体" w:eastAsia="新宋体" w:cs="新宋体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OTM0NzQ5NTY2OTI0ZWEzOGI4OWNmNWEwNjBhZDkifQ=="/>
  </w:docVars>
  <w:rsids>
    <w:rsidRoot w:val="00000000"/>
    <w:rsid w:val="47C55E5B"/>
    <w:rsid w:val="6B85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2024-03-26T02:42:28Z</dcterms:created>
  <dc:creator>Administrator</dc:creator>
  <cp:lastModifiedBy>名字 -无</cp:lastModifiedBy>
  <dcterms:modified xsi:type="dcterms:W3CDTF">2024-03-26T02:45:55Z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BD2B989C4638445689FE074D54152188_12</vt:lpwstr>
  </property>
</Properties>
</file>