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A683C">
      <w:pPr>
        <w:pStyle w:val="6"/>
        <w:keepNext w:val="0"/>
        <w:keepLines w:val="0"/>
        <w:pageBreakBefore w:val="0"/>
        <w:widowControl/>
        <w:suppressLineNumbers w:val="0"/>
        <w:shd w:val="clear" w:fill="FFFFFF"/>
        <w:kinsoku/>
        <w:wordWrap/>
        <w:overflowPunct/>
        <w:topLinePunct w:val="0"/>
        <w:autoSpaceDE/>
        <w:autoSpaceDN/>
        <w:bidi w:val="0"/>
        <w:adjustRightInd w:val="0"/>
        <w:snapToGrid w:val="0"/>
        <w:spacing w:before="75" w:beforeAutospacing="0" w:after="75" w:afterAutospacing="0" w:line="540" w:lineRule="exact"/>
        <w:ind w:right="0"/>
        <w:jc w:val="both"/>
        <w:textAlignment w:val="auto"/>
        <w:rPr>
          <w:rFonts w:hint="eastAsia" w:ascii="Times New Roman" w:hAnsi="Times New Roman" w:eastAsia="黑体" w:cs="黑体"/>
          <w:color w:val="000000" w:themeColor="text1"/>
          <w:sz w:val="30"/>
          <w:szCs w:val="30"/>
          <w14:textFill>
            <w14:solidFill>
              <w14:schemeClr w14:val="tx1"/>
            </w14:solidFill>
          </w14:textFill>
        </w:rPr>
      </w:pPr>
      <w:r>
        <w:rPr>
          <w:rFonts w:hint="eastAsia" w:ascii="Times New Roman" w:hAnsi="Times New Roman" w:eastAsia="黑体" w:cs="黑体"/>
          <w:color w:val="000000" w:themeColor="text1"/>
          <w:sz w:val="30"/>
          <w:szCs w:val="30"/>
          <w14:textFill>
            <w14:solidFill>
              <w14:schemeClr w14:val="tx1"/>
            </w14:solidFill>
          </w14:textFill>
        </w:rPr>
        <w:t>附件1</w:t>
      </w:r>
    </w:p>
    <w:p w14:paraId="1DC51395">
      <w:pPr>
        <w:pStyle w:val="4"/>
        <w:adjustRightInd w:val="0"/>
        <w:spacing w:before="0" w:after="0" w:line="560" w:lineRule="exact"/>
        <w:ind w:firstLine="0" w:firstLineChars="0"/>
        <w:jc w:val="center"/>
        <w:rPr>
          <w:rFonts w:hint="eastAsia" w:ascii="Times New Roman" w:hAnsi="Times New Roman" w:eastAsia="方正小标宋简体" w:cs="方正小标宋简体"/>
          <w:b w:val="0"/>
          <w:bCs w:val="0"/>
          <w:color w:val="000000" w:themeColor="text1"/>
          <w:sz w:val="44"/>
          <w:szCs w:val="44"/>
          <w14:textFill>
            <w14:solidFill>
              <w14:schemeClr w14:val="tx1"/>
            </w14:solidFill>
          </w14:textFill>
        </w:rPr>
      </w:pPr>
      <w:r>
        <w:rPr>
          <w:rFonts w:hint="eastAsia" w:ascii="Times New Roman" w:hAnsi="Times New Roman" w:eastAsia="方正小标宋简体" w:cs="方正小标宋简体"/>
          <w:b w:val="0"/>
          <w:bCs w:val="0"/>
          <w:color w:val="000000" w:themeColor="text1"/>
          <w:sz w:val="44"/>
          <w:szCs w:val="44"/>
          <w14:textFill>
            <w14:solidFill>
              <w14:schemeClr w14:val="tx1"/>
            </w14:solidFill>
          </w14:textFill>
        </w:rPr>
        <w:t>出让区块基本情况表</w:t>
      </w:r>
    </w:p>
    <w:tbl>
      <w:tblPr>
        <w:tblStyle w:val="7"/>
        <w:tblW w:w="13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1084"/>
        <w:gridCol w:w="875"/>
        <w:gridCol w:w="3528"/>
        <w:gridCol w:w="3739"/>
        <w:gridCol w:w="1294"/>
        <w:gridCol w:w="1428"/>
      </w:tblGrid>
      <w:tr w14:paraId="1113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487" w:type="dxa"/>
            <w:vAlign w:val="center"/>
          </w:tcPr>
          <w:p w14:paraId="07E1D3A4">
            <w:pPr>
              <w:snapToGrid w:val="0"/>
              <w:ind w:firstLine="0" w:firstLineChars="0"/>
              <w:jc w:val="center"/>
              <w:rPr>
                <w:rFonts w:hint="eastAsia" w:ascii="Times New Roman" w:hAnsi="Times New Roman" w:eastAsia="黑体" w:cs="黑体"/>
                <w:color w:val="000000" w:themeColor="text1"/>
                <w:sz w:val="21"/>
                <w:szCs w:val="21"/>
                <w14:textFill>
                  <w14:solidFill>
                    <w14:schemeClr w14:val="tx1"/>
                  </w14:solidFill>
                </w14:textFill>
              </w:rPr>
            </w:pPr>
            <w:r>
              <w:rPr>
                <w:rFonts w:hint="eastAsia" w:ascii="Times New Roman" w:hAnsi="Times New Roman" w:eastAsia="黑体" w:cs="黑体"/>
                <w:color w:val="000000" w:themeColor="text1"/>
                <w:sz w:val="21"/>
                <w:szCs w:val="21"/>
                <w14:textFill>
                  <w14:solidFill>
                    <w14:schemeClr w14:val="tx1"/>
                  </w14:solidFill>
                </w14:textFill>
              </w:rPr>
              <w:t>区块名称</w:t>
            </w:r>
          </w:p>
        </w:tc>
        <w:tc>
          <w:tcPr>
            <w:tcW w:w="1084" w:type="dxa"/>
            <w:vAlign w:val="center"/>
          </w:tcPr>
          <w:p w14:paraId="58CFF9BD">
            <w:pPr>
              <w:snapToGrid w:val="0"/>
              <w:ind w:firstLine="0" w:firstLineChars="0"/>
              <w:jc w:val="center"/>
              <w:rPr>
                <w:rFonts w:hint="eastAsia" w:ascii="Times New Roman" w:hAnsi="Times New Roman" w:eastAsia="黑体" w:cs="黑体"/>
                <w:color w:val="000000" w:themeColor="text1"/>
                <w:sz w:val="21"/>
                <w:szCs w:val="21"/>
                <w14:textFill>
                  <w14:solidFill>
                    <w14:schemeClr w14:val="tx1"/>
                  </w14:solidFill>
                </w14:textFill>
              </w:rPr>
            </w:pPr>
            <w:r>
              <w:rPr>
                <w:rFonts w:hint="eastAsia" w:ascii="Times New Roman" w:hAnsi="Times New Roman" w:eastAsia="黑体" w:cs="黑体"/>
                <w:color w:val="000000" w:themeColor="text1"/>
                <w:sz w:val="21"/>
                <w:szCs w:val="21"/>
                <w14:textFill>
                  <w14:solidFill>
                    <w14:schemeClr w14:val="tx1"/>
                  </w14:solidFill>
                </w14:textFill>
              </w:rPr>
              <w:t>勘查</w:t>
            </w:r>
          </w:p>
          <w:p w14:paraId="178EC854">
            <w:pPr>
              <w:snapToGrid w:val="0"/>
              <w:ind w:firstLine="0" w:firstLineChars="0"/>
              <w:jc w:val="center"/>
              <w:rPr>
                <w:rFonts w:hint="eastAsia" w:ascii="Times New Roman" w:hAnsi="Times New Roman" w:eastAsia="黑体" w:cs="黑体"/>
                <w:color w:val="000000" w:themeColor="text1"/>
                <w:sz w:val="21"/>
                <w:szCs w:val="21"/>
                <w14:textFill>
                  <w14:solidFill>
                    <w14:schemeClr w14:val="tx1"/>
                  </w14:solidFill>
                </w14:textFill>
              </w:rPr>
            </w:pPr>
            <w:r>
              <w:rPr>
                <w:rFonts w:hint="eastAsia" w:ascii="Times New Roman" w:hAnsi="Times New Roman" w:eastAsia="黑体" w:cs="黑体"/>
                <w:color w:val="000000" w:themeColor="text1"/>
                <w:sz w:val="21"/>
                <w:szCs w:val="21"/>
                <w14:textFill>
                  <w14:solidFill>
                    <w14:schemeClr w14:val="tx1"/>
                  </w14:solidFill>
                </w14:textFill>
              </w:rPr>
              <w:t>矿种</w:t>
            </w:r>
          </w:p>
        </w:tc>
        <w:tc>
          <w:tcPr>
            <w:tcW w:w="875" w:type="dxa"/>
            <w:vAlign w:val="center"/>
          </w:tcPr>
          <w:p w14:paraId="656D7ED9">
            <w:pPr>
              <w:snapToGrid w:val="0"/>
              <w:ind w:firstLine="0" w:firstLineChars="0"/>
              <w:jc w:val="center"/>
              <w:rPr>
                <w:rFonts w:hint="eastAsia" w:ascii="Times New Roman" w:hAnsi="Times New Roman" w:eastAsia="黑体" w:cs="黑体"/>
                <w:color w:val="000000" w:themeColor="text1"/>
                <w:sz w:val="21"/>
                <w:szCs w:val="21"/>
                <w14:textFill>
                  <w14:solidFill>
                    <w14:schemeClr w14:val="tx1"/>
                  </w14:solidFill>
                </w14:textFill>
              </w:rPr>
            </w:pPr>
            <w:r>
              <w:rPr>
                <w:rFonts w:hint="eastAsia" w:ascii="Times New Roman" w:hAnsi="Times New Roman" w:eastAsia="黑体" w:cs="黑体"/>
                <w:color w:val="000000" w:themeColor="text1"/>
                <w:sz w:val="21"/>
                <w:szCs w:val="21"/>
                <w14:textFill>
                  <w14:solidFill>
                    <w14:schemeClr w14:val="tx1"/>
                  </w14:solidFill>
                </w14:textFill>
              </w:rPr>
              <w:t>面积</w:t>
            </w:r>
          </w:p>
          <w:p w14:paraId="72681FEC">
            <w:pPr>
              <w:snapToGrid w:val="0"/>
              <w:ind w:firstLine="0" w:firstLineChars="0"/>
              <w:jc w:val="center"/>
              <w:rPr>
                <w:rFonts w:hint="eastAsia" w:ascii="Times New Roman" w:hAnsi="Times New Roman" w:eastAsia="黑体" w:cs="黑体"/>
                <w:color w:val="000000" w:themeColor="text1"/>
                <w:sz w:val="21"/>
                <w:szCs w:val="21"/>
                <w14:textFill>
                  <w14:solidFill>
                    <w14:schemeClr w14:val="tx1"/>
                  </w14:solidFill>
                </w14:textFill>
              </w:rPr>
            </w:pPr>
            <w:r>
              <w:rPr>
                <w:rFonts w:hint="eastAsia" w:ascii="Times New Roman" w:hAnsi="Times New Roman" w:eastAsia="黑体" w:cs="黑体"/>
                <w:color w:val="000000" w:themeColor="text1"/>
                <w:sz w:val="21"/>
                <w:szCs w:val="21"/>
                <w14:textFill>
                  <w14:solidFill>
                    <w14:schemeClr w14:val="tx1"/>
                  </w14:solidFill>
                </w14:textFill>
              </w:rPr>
              <w:t>（km</w:t>
            </w:r>
            <w:r>
              <w:rPr>
                <w:rFonts w:hint="eastAsia" w:ascii="Times New Roman" w:hAnsi="Times New Roman" w:eastAsia="黑体" w:cs="黑体"/>
                <w:color w:val="000000" w:themeColor="text1"/>
                <w:sz w:val="21"/>
                <w:szCs w:val="21"/>
                <w:vertAlign w:val="superscript"/>
                <w14:textFill>
                  <w14:solidFill>
                    <w14:schemeClr w14:val="tx1"/>
                  </w14:solidFill>
                </w14:textFill>
              </w:rPr>
              <w:t>2</w:t>
            </w:r>
            <w:r>
              <w:rPr>
                <w:rFonts w:hint="eastAsia" w:ascii="Times New Roman" w:hAnsi="Times New Roman" w:eastAsia="黑体" w:cs="黑体"/>
                <w:color w:val="000000" w:themeColor="text1"/>
                <w:sz w:val="21"/>
                <w:szCs w:val="21"/>
                <w14:textFill>
                  <w14:solidFill>
                    <w14:schemeClr w14:val="tx1"/>
                  </w14:solidFill>
                </w14:textFill>
              </w:rPr>
              <w:t>）</w:t>
            </w:r>
          </w:p>
        </w:tc>
        <w:tc>
          <w:tcPr>
            <w:tcW w:w="7267" w:type="dxa"/>
            <w:gridSpan w:val="2"/>
            <w:vAlign w:val="center"/>
          </w:tcPr>
          <w:p w14:paraId="09AB953D">
            <w:pPr>
              <w:snapToGrid w:val="0"/>
              <w:ind w:firstLine="0" w:firstLineChars="0"/>
              <w:jc w:val="center"/>
              <w:rPr>
                <w:rFonts w:hint="eastAsia" w:ascii="Times New Roman" w:hAnsi="Times New Roman" w:eastAsia="黑体" w:cs="黑体"/>
                <w:color w:val="000000" w:themeColor="text1"/>
                <w:sz w:val="21"/>
                <w:szCs w:val="21"/>
                <w14:textFill>
                  <w14:solidFill>
                    <w14:schemeClr w14:val="tx1"/>
                  </w14:solidFill>
                </w14:textFill>
              </w:rPr>
            </w:pPr>
            <w:r>
              <w:rPr>
                <w:rFonts w:hint="eastAsia" w:ascii="Times New Roman" w:hAnsi="Times New Roman" w:eastAsia="黑体" w:cs="黑体"/>
                <w:color w:val="000000" w:themeColor="text1"/>
                <w:sz w:val="21"/>
                <w:szCs w:val="21"/>
                <w14:textFill>
                  <w14:solidFill>
                    <w14:schemeClr w14:val="tx1"/>
                  </w14:solidFill>
                </w14:textFill>
              </w:rPr>
              <w:t>区块拐点坐标</w:t>
            </w:r>
          </w:p>
          <w:p w14:paraId="3288635A">
            <w:pPr>
              <w:snapToGrid w:val="0"/>
              <w:ind w:firstLine="0" w:firstLineChars="0"/>
              <w:jc w:val="center"/>
              <w:rPr>
                <w:rFonts w:hint="eastAsia" w:ascii="Times New Roman" w:hAnsi="Times New Roman" w:eastAsia="黑体" w:cs="黑体"/>
                <w:color w:val="000000" w:themeColor="text1"/>
                <w:sz w:val="21"/>
                <w:szCs w:val="21"/>
                <w14:textFill>
                  <w14:solidFill>
                    <w14:schemeClr w14:val="tx1"/>
                  </w14:solidFill>
                </w14:textFill>
              </w:rPr>
            </w:pPr>
            <w:r>
              <w:rPr>
                <w:rFonts w:hint="eastAsia" w:ascii="Times New Roman" w:hAnsi="Times New Roman" w:eastAsia="黑体" w:cs="黑体"/>
                <w:color w:val="000000" w:themeColor="text1"/>
                <w:sz w:val="21"/>
                <w:szCs w:val="21"/>
                <w14:textFill>
                  <w14:solidFill>
                    <w14:schemeClr w14:val="tx1"/>
                  </w14:solidFill>
                </w14:textFill>
              </w:rPr>
              <w:t>（2000坐标系）</w:t>
            </w:r>
          </w:p>
        </w:tc>
        <w:tc>
          <w:tcPr>
            <w:tcW w:w="1294" w:type="dxa"/>
            <w:shd w:val="clear" w:color="auto" w:fill="auto"/>
            <w:vAlign w:val="center"/>
          </w:tcPr>
          <w:p w14:paraId="649DBAFB">
            <w:pPr>
              <w:snapToGrid w:val="0"/>
              <w:ind w:firstLine="0" w:firstLineChars="0"/>
              <w:jc w:val="center"/>
              <w:rPr>
                <w:rFonts w:hint="eastAsia" w:ascii="Times New Roman" w:hAnsi="Times New Roman" w:eastAsia="黑体" w:cs="黑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黑体" w:cs="黑体"/>
                <w:color w:val="000000" w:themeColor="text1"/>
                <w:sz w:val="21"/>
                <w:szCs w:val="21"/>
                <w14:textFill>
                  <w14:solidFill>
                    <w14:schemeClr w14:val="tx1"/>
                  </w14:solidFill>
                </w14:textFill>
              </w:rPr>
              <w:t>挂牌起始价</w:t>
            </w:r>
          </w:p>
        </w:tc>
        <w:tc>
          <w:tcPr>
            <w:tcW w:w="1428" w:type="dxa"/>
            <w:vAlign w:val="center"/>
          </w:tcPr>
          <w:p w14:paraId="052A988A">
            <w:pPr>
              <w:snapToGrid w:val="0"/>
              <w:ind w:firstLine="0" w:firstLineChars="0"/>
              <w:jc w:val="center"/>
              <w:rPr>
                <w:rFonts w:hint="eastAsia" w:ascii="Times New Roman" w:hAnsi="Times New Roman" w:eastAsia="黑体" w:cs="黑体"/>
                <w:color w:val="000000" w:themeColor="text1"/>
                <w:sz w:val="21"/>
                <w:szCs w:val="21"/>
                <w14:textFill>
                  <w14:solidFill>
                    <w14:schemeClr w14:val="tx1"/>
                  </w14:solidFill>
                </w14:textFill>
              </w:rPr>
            </w:pPr>
            <w:r>
              <w:rPr>
                <w:rFonts w:hint="eastAsia" w:ascii="Times New Roman" w:hAnsi="Times New Roman" w:eastAsia="黑体" w:cs="黑体"/>
                <w:color w:val="000000" w:themeColor="text1"/>
                <w:sz w:val="21"/>
                <w:szCs w:val="21"/>
                <w14:textFill>
                  <w14:solidFill>
                    <w14:schemeClr w14:val="tx1"/>
                  </w14:solidFill>
                </w14:textFill>
              </w:rPr>
              <w:t>区块地理位置</w:t>
            </w:r>
          </w:p>
        </w:tc>
      </w:tr>
      <w:tr w14:paraId="6F29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jc w:val="center"/>
        </w:trPr>
        <w:tc>
          <w:tcPr>
            <w:tcW w:w="1487" w:type="dxa"/>
            <w:shd w:val="clear" w:color="auto" w:fill="auto"/>
            <w:vAlign w:val="center"/>
          </w:tcPr>
          <w:p w14:paraId="40461D9A">
            <w:pPr>
              <w:snapToGrid w:val="0"/>
              <w:ind w:firstLine="0" w:firstLineChars="0"/>
              <w:jc w:val="center"/>
              <w:rPr>
                <w:rFonts w:hint="eastAsia" w:ascii="Times New Roman" w:hAnsi="Times New Roman" w:eastAsia="仿宋" w:cs="仿宋"/>
                <w:color w:val="auto"/>
                <w:kern w:val="2"/>
                <w:sz w:val="21"/>
                <w:szCs w:val="21"/>
                <w:lang w:val="en-US" w:eastAsia="zh-CN" w:bidi="ar-SA"/>
              </w:rPr>
            </w:pPr>
            <w:r>
              <w:rPr>
                <w:rFonts w:hint="eastAsia" w:ascii="Times New Roman" w:hAnsi="Times New Roman" w:eastAsia="仿宋_GB2312" w:cs="仿宋_GB2312"/>
                <w:i w:val="0"/>
                <w:iCs w:val="0"/>
                <w:caps w:val="0"/>
                <w:color w:val="auto"/>
                <w:spacing w:val="0"/>
                <w:sz w:val="21"/>
                <w:szCs w:val="21"/>
                <w:shd w:val="clear" w:fill="FFFFFF"/>
                <w:lang w:eastAsia="zh-CN"/>
              </w:rPr>
              <w:t>内蒙古自治区杭锦旗伊和乌素煤层气资源勘查</w:t>
            </w:r>
          </w:p>
        </w:tc>
        <w:tc>
          <w:tcPr>
            <w:tcW w:w="1084" w:type="dxa"/>
            <w:shd w:val="clear" w:color="auto" w:fill="auto"/>
            <w:vAlign w:val="center"/>
          </w:tcPr>
          <w:p w14:paraId="2BCEF373">
            <w:pPr>
              <w:snapToGrid w:val="0"/>
              <w:ind w:firstLine="0" w:firstLineChars="0"/>
              <w:jc w:val="center"/>
              <w:rPr>
                <w:rFonts w:hint="eastAsia" w:ascii="Times New Roman" w:hAnsi="Times New Roman" w:eastAsia="仿宋" w:cs="仿宋"/>
                <w:color w:val="auto"/>
                <w:kern w:val="2"/>
                <w:sz w:val="21"/>
                <w:szCs w:val="21"/>
                <w:lang w:val="en-US" w:eastAsia="zh-CN" w:bidi="ar-SA"/>
              </w:rPr>
            </w:pPr>
            <w:r>
              <w:rPr>
                <w:rFonts w:hint="eastAsia" w:ascii="Times New Roman" w:hAnsi="Times New Roman" w:eastAsia="仿宋_GB2312" w:cs="仿宋_GB2312"/>
                <w:i w:val="0"/>
                <w:iCs w:val="0"/>
                <w:caps w:val="0"/>
                <w:color w:val="auto"/>
                <w:spacing w:val="0"/>
                <w:sz w:val="21"/>
                <w:szCs w:val="21"/>
                <w:shd w:val="clear" w:fill="FFFFFF"/>
                <w:lang w:val="en-US" w:eastAsia="zh-CN"/>
              </w:rPr>
              <w:t>煤层气</w:t>
            </w:r>
          </w:p>
        </w:tc>
        <w:tc>
          <w:tcPr>
            <w:tcW w:w="875" w:type="dxa"/>
            <w:shd w:val="clear" w:color="auto" w:fill="auto"/>
            <w:vAlign w:val="center"/>
          </w:tcPr>
          <w:p w14:paraId="265A236A">
            <w:pPr>
              <w:snapToGrid w:val="0"/>
              <w:ind w:firstLine="0" w:firstLineChars="0"/>
              <w:jc w:val="center"/>
              <w:rPr>
                <w:rFonts w:hint="default" w:ascii="Times New Roman" w:hAnsi="Times New Roman" w:eastAsia="仿宋" w:cs="仿宋"/>
                <w:color w:val="auto"/>
                <w:kern w:val="2"/>
                <w:sz w:val="21"/>
                <w:szCs w:val="21"/>
                <w:lang w:val="en-US" w:eastAsia="zh-CN" w:bidi="ar-SA"/>
              </w:rPr>
            </w:pPr>
            <w:r>
              <w:rPr>
                <w:rFonts w:hint="default" w:ascii="Times New Roman" w:hAnsi="Times New Roman" w:eastAsia="仿宋_GB2312" w:cs="Times New Roman"/>
                <w:color w:val="auto"/>
                <w:kern w:val="21"/>
                <w:sz w:val="21"/>
                <w:szCs w:val="21"/>
              </w:rPr>
              <w:t>381.3391</w:t>
            </w:r>
          </w:p>
        </w:tc>
        <w:tc>
          <w:tcPr>
            <w:tcW w:w="3528" w:type="dxa"/>
            <w:shd w:val="clear" w:color="auto" w:fill="auto"/>
            <w:vAlign w:val="center"/>
          </w:tcPr>
          <w:p w14:paraId="6B87B0E8">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 xml:space="preserve">1,36569558.1335 ,4439231.2006 </w:t>
            </w:r>
          </w:p>
          <w:p w14:paraId="2BDE01E5">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 xml:space="preserve">2,36569692.6548 ,4430280.9525 </w:t>
            </w:r>
          </w:p>
          <w:p w14:paraId="5A16D0E2">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 xml:space="preserve">3,36577433.1045 ,4430652.9887 </w:t>
            </w:r>
          </w:p>
          <w:p w14:paraId="3DE77241">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 xml:space="preserve">4,36577703.4457 ,4422638.9197 </w:t>
            </w:r>
          </w:p>
          <w:p w14:paraId="29E6F3CE">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 xml:space="preserve">5,36550513.6288 ,4422430.3285 </w:t>
            </w:r>
          </w:p>
          <w:p w14:paraId="5FFDB07D">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 xml:space="preserve">6,36550503.6528 ,4427222.6693 </w:t>
            </w:r>
          </w:p>
          <w:p w14:paraId="023B2A99">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 xml:space="preserve">7,36550439.6765 ,4439060.8452 </w:t>
            </w:r>
          </w:p>
          <w:p w14:paraId="4B592741">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 xml:space="preserve">8,36551423.5505 ,4439089.4072 </w:t>
            </w:r>
          </w:p>
          <w:p w14:paraId="3746C446">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仿宋" w:cs="仿宋"/>
                <w:color w:val="auto"/>
                <w:kern w:val="2"/>
                <w:sz w:val="18"/>
                <w:szCs w:val="18"/>
                <w:lang w:val="en-US" w:eastAsia="zh-CN" w:bidi="ar-SA"/>
              </w:rPr>
            </w:pPr>
            <w:r>
              <w:rPr>
                <w:rFonts w:hint="eastAsia" w:ascii="Times New Roman" w:hAnsi="Times New Roman" w:eastAsia="宋体" w:cs="宋体"/>
                <w:i w:val="0"/>
                <w:iCs w:val="0"/>
                <w:color w:val="auto"/>
                <w:kern w:val="0"/>
                <w:sz w:val="18"/>
                <w:szCs w:val="18"/>
                <w:u w:val="none"/>
                <w:lang w:val="en-US" w:eastAsia="zh-CN" w:bidi="ar"/>
              </w:rPr>
              <w:t xml:space="preserve">9,36569558.1335 ,4439231.2006 </w:t>
            </w:r>
          </w:p>
        </w:tc>
        <w:tc>
          <w:tcPr>
            <w:tcW w:w="3739" w:type="dxa"/>
            <w:shd w:val="clear" w:color="auto" w:fill="auto"/>
            <w:vAlign w:val="center"/>
          </w:tcPr>
          <w:p w14:paraId="1BB0D4A9">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1,108°48′56.009",40°05′04.229"</w:t>
            </w:r>
          </w:p>
          <w:p w14:paraId="636611A7">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2,108°48′58.224",40°00′14.033"</w:t>
            </w:r>
          </w:p>
          <w:p w14:paraId="18AEB47F">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3,108°54′24.683",40°00′23.668"</w:t>
            </w:r>
          </w:p>
          <w:p w14:paraId="75000518">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4,108°54′32.636",39°56′03.775"</w:t>
            </w:r>
          </w:p>
          <w:p w14:paraId="7EF458A5">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5,108°35′27.497",39°56′04.420"</w:t>
            </w:r>
          </w:p>
          <w:p w14:paraId="3112A9B7">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6,108°35′28.414",39°58′39.794"</w:t>
            </w:r>
          </w:p>
          <w:p w14:paraId="3B1542F6">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7,108°35′29.031",40°05′03.606"</w:t>
            </w:r>
          </w:p>
          <w:p w14:paraId="59529A03">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8,108°36′10.565",40°05′04.318"</w:t>
            </w:r>
          </w:p>
          <w:p w14:paraId="55BB6028">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仿宋" w:cs="仿宋"/>
                <w:color w:val="auto"/>
                <w:kern w:val="2"/>
                <w:sz w:val="18"/>
                <w:szCs w:val="18"/>
                <w:lang w:val="en-US" w:eastAsia="zh-CN" w:bidi="ar-SA"/>
              </w:rPr>
            </w:pPr>
            <w:r>
              <w:rPr>
                <w:rFonts w:hint="eastAsia" w:ascii="Times New Roman" w:hAnsi="Times New Roman" w:eastAsia="宋体" w:cs="宋体"/>
                <w:i w:val="0"/>
                <w:iCs w:val="0"/>
                <w:color w:val="auto"/>
                <w:kern w:val="0"/>
                <w:sz w:val="18"/>
                <w:szCs w:val="18"/>
                <w:u w:val="none"/>
                <w:lang w:val="en-US" w:eastAsia="zh-CN" w:bidi="ar"/>
              </w:rPr>
              <w:t>9,108°48′56.009",40°05′04.229"</w:t>
            </w:r>
          </w:p>
        </w:tc>
        <w:tc>
          <w:tcPr>
            <w:tcW w:w="1294" w:type="dxa"/>
            <w:shd w:val="clear" w:color="auto" w:fill="auto"/>
            <w:vAlign w:val="center"/>
          </w:tcPr>
          <w:p w14:paraId="0B461505">
            <w:pPr>
              <w:snapToGrid w:val="0"/>
              <w:ind w:firstLine="0" w:firstLineChars="0"/>
              <w:jc w:val="center"/>
              <w:rPr>
                <w:rFonts w:hint="default" w:ascii="Times New Roman" w:hAnsi="Times New Roman" w:eastAsia="仿宋" w:cs="仿宋"/>
                <w:color w:val="auto"/>
                <w:kern w:val="2"/>
                <w:sz w:val="21"/>
                <w:szCs w:val="21"/>
                <w:lang w:val="en-US" w:eastAsia="zh-CN" w:bidi="ar-SA"/>
              </w:rPr>
            </w:pPr>
            <w:r>
              <w:rPr>
                <w:rStyle w:val="9"/>
                <w:rFonts w:hint="eastAsia" w:ascii="Times New Roman" w:hAnsi="Times New Roman" w:eastAsia="仿宋_GB2312" w:cs="仿宋_GB2312"/>
                <w:b w:val="0"/>
                <w:bCs w:val="0"/>
                <w:i w:val="0"/>
                <w:iCs w:val="0"/>
                <w:caps w:val="0"/>
                <w:color w:val="auto"/>
                <w:spacing w:val="0"/>
                <w:sz w:val="21"/>
                <w:szCs w:val="21"/>
                <w:shd w:val="clear" w:fill="FFFFFF"/>
                <w:lang w:val="en-US" w:eastAsia="zh-CN"/>
              </w:rPr>
              <w:t>267万元</w:t>
            </w:r>
          </w:p>
        </w:tc>
        <w:tc>
          <w:tcPr>
            <w:tcW w:w="1428" w:type="dxa"/>
            <w:shd w:val="clear" w:color="auto" w:fill="auto"/>
            <w:vAlign w:val="center"/>
          </w:tcPr>
          <w:p w14:paraId="3BE7D178">
            <w:pPr>
              <w:snapToGrid w:val="0"/>
              <w:ind w:firstLine="0" w:firstLineChars="0"/>
              <w:jc w:val="center"/>
              <w:rPr>
                <w:rFonts w:hint="eastAsia" w:ascii="Times New Roman" w:hAnsi="Times New Roman" w:eastAsia="仿宋" w:cs="仿宋"/>
                <w:color w:val="auto"/>
                <w:kern w:val="2"/>
                <w:sz w:val="21"/>
                <w:szCs w:val="21"/>
                <w:lang w:val="en-US" w:eastAsia="zh-CN" w:bidi="ar-SA"/>
              </w:rPr>
            </w:pPr>
            <w:r>
              <w:rPr>
                <w:rStyle w:val="9"/>
                <w:rFonts w:hint="eastAsia" w:ascii="Times New Roman" w:hAnsi="Times New Roman" w:eastAsia="仿宋_GB2312" w:cs="Times New Roman"/>
                <w:b w:val="0"/>
                <w:bCs w:val="0"/>
                <w:i w:val="0"/>
                <w:iCs w:val="0"/>
                <w:caps w:val="0"/>
                <w:color w:val="auto"/>
                <w:spacing w:val="0"/>
                <w:sz w:val="21"/>
                <w:szCs w:val="21"/>
                <w:shd w:val="clear" w:fill="FFFFFF"/>
                <w:lang w:val="en-US" w:eastAsia="zh-CN"/>
              </w:rPr>
              <w:t>鄂尔多斯</w:t>
            </w:r>
            <w:r>
              <w:rPr>
                <w:rStyle w:val="9"/>
                <w:rFonts w:hint="eastAsia" w:ascii="Times New Roman" w:hAnsi="Times New Roman" w:eastAsia="仿宋_GB2312" w:cs="Times New Roman"/>
                <w:b w:val="0"/>
                <w:bCs w:val="0"/>
                <w:i w:val="0"/>
                <w:iCs w:val="0"/>
                <w:caps w:val="0"/>
                <w:color w:val="auto"/>
                <w:spacing w:val="0"/>
                <w:sz w:val="21"/>
                <w:szCs w:val="21"/>
                <w:shd w:val="clear" w:fill="FFFFFF"/>
              </w:rPr>
              <w:t>市</w:t>
            </w:r>
            <w:r>
              <w:rPr>
                <w:rStyle w:val="9"/>
                <w:rFonts w:hint="eastAsia" w:ascii="Times New Roman" w:hAnsi="Times New Roman" w:eastAsia="仿宋_GB2312" w:cs="Times New Roman"/>
                <w:b w:val="0"/>
                <w:bCs w:val="0"/>
                <w:i w:val="0"/>
                <w:iCs w:val="0"/>
                <w:caps w:val="0"/>
                <w:color w:val="auto"/>
                <w:spacing w:val="0"/>
                <w:sz w:val="21"/>
                <w:szCs w:val="21"/>
                <w:shd w:val="clear" w:fill="FFFFFF"/>
                <w:lang w:val="en-US" w:eastAsia="zh-CN"/>
              </w:rPr>
              <w:t>杭锦</w:t>
            </w:r>
            <w:r>
              <w:rPr>
                <w:rStyle w:val="9"/>
                <w:rFonts w:hint="eastAsia" w:ascii="Times New Roman" w:hAnsi="Times New Roman" w:eastAsia="仿宋_GB2312" w:cs="Times New Roman"/>
                <w:b w:val="0"/>
                <w:bCs w:val="0"/>
                <w:i w:val="0"/>
                <w:iCs w:val="0"/>
                <w:caps w:val="0"/>
                <w:color w:val="auto"/>
                <w:spacing w:val="0"/>
                <w:sz w:val="21"/>
                <w:szCs w:val="21"/>
                <w:shd w:val="clear" w:fill="FFFFFF"/>
              </w:rPr>
              <w:t>旗</w:t>
            </w:r>
          </w:p>
        </w:tc>
      </w:tr>
    </w:tbl>
    <w:p w14:paraId="4F88A672">
      <w:pPr>
        <w:spacing w:line="600" w:lineRule="exact"/>
        <w:ind w:firstLine="0" w:firstLineChars="0"/>
        <w:rPr>
          <w:rFonts w:hint="eastAsia" w:ascii="Times New Roman" w:hAnsi="Times New Roman" w:eastAsia="仿宋" w:cs="仿宋"/>
          <w:color w:val="000000" w:themeColor="text1"/>
          <w:sz w:val="30"/>
          <w:szCs w:val="30"/>
          <w14:textFill>
            <w14:solidFill>
              <w14:schemeClr w14:val="tx1"/>
            </w14:solidFill>
          </w14:textFill>
        </w:rPr>
        <w:sectPr>
          <w:pgSz w:w="16838" w:h="11906" w:orient="landscape"/>
          <w:pgMar w:top="1803" w:right="1440" w:bottom="1803" w:left="1440" w:header="851" w:footer="992" w:gutter="0"/>
          <w:cols w:space="720" w:num="1"/>
          <w:docGrid w:type="lines" w:linePitch="436" w:charSpace="0"/>
        </w:sectPr>
      </w:pPr>
    </w:p>
    <w:p w14:paraId="40E4199E">
      <w:pPr>
        <w:spacing w:line="420" w:lineRule="exact"/>
        <w:ind w:left="0" w:leftChars="0" w:firstLine="0" w:firstLineChars="0"/>
        <w:rPr>
          <w:rFonts w:hint="eastAsia" w:ascii="Times New Roman" w:hAnsi="Times New Roman" w:eastAsia="黑体" w:cs="黑体"/>
          <w:color w:val="000000" w:themeColor="text1"/>
          <w:sz w:val="32"/>
          <w:szCs w:val="32"/>
          <w:lang w:eastAsia="zh-CN"/>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附件</w:t>
      </w:r>
      <w:r>
        <w:rPr>
          <w:rFonts w:hint="eastAsia" w:ascii="Times New Roman" w:hAnsi="Times New Roman" w:eastAsia="黑体" w:cs="黑体"/>
          <w:color w:val="000000" w:themeColor="text1"/>
          <w:sz w:val="32"/>
          <w:szCs w:val="32"/>
          <w:lang w:val="en-US" w:eastAsia="zh-CN"/>
          <w14:textFill>
            <w14:solidFill>
              <w14:schemeClr w14:val="tx1"/>
            </w14:solidFill>
          </w14:textFill>
        </w:rPr>
        <w:t>2</w:t>
      </w:r>
    </w:p>
    <w:p w14:paraId="68D9FF3C">
      <w:pPr>
        <w:ind w:firstLine="643"/>
        <w:jc w:val="center"/>
        <w:rPr>
          <w:rFonts w:hint="eastAsia" w:ascii="Times New Roman" w:hAnsi="Times New Roman" w:eastAsia="方正小标宋简体" w:cs="方正小标宋简体"/>
          <w:b w:val="0"/>
          <w:bCs/>
          <w:color w:val="000000" w:themeColor="text1"/>
          <w:sz w:val="44"/>
          <w:szCs w:val="44"/>
          <w14:textFill>
            <w14:solidFill>
              <w14:schemeClr w14:val="tx1"/>
            </w14:solidFill>
          </w14:textFill>
        </w:rPr>
      </w:pPr>
      <w:r>
        <w:rPr>
          <w:rFonts w:hint="eastAsia" w:ascii="Times New Roman" w:hAnsi="Times New Roman" w:eastAsia="方正小标宋简体" w:cs="方正小标宋简体"/>
          <w:b w:val="0"/>
          <w:bCs/>
          <w:color w:val="000000" w:themeColor="text1"/>
          <w:sz w:val="44"/>
          <w:szCs w:val="44"/>
          <w14:textFill>
            <w14:solidFill>
              <w14:schemeClr w14:val="tx1"/>
            </w14:solidFill>
          </w14:textFill>
        </w:rPr>
        <w:t>完成互通CA数字证书一览表</w:t>
      </w:r>
    </w:p>
    <w:p w14:paraId="07E5F140">
      <w:pPr>
        <w:rPr>
          <w:rFonts w:hint="eastAsia" w:ascii="Times New Roman" w:hAnsi="Times New Roman" w:eastAsia="仿宋" w:cs="仿宋"/>
          <w:color w:val="000000" w:themeColor="text1"/>
          <w:sz w:val="30"/>
          <w:szCs w:val="30"/>
          <w14:textFill>
            <w14:solidFill>
              <w14:schemeClr w14:val="tx1"/>
            </w14:solidFill>
          </w14:textFill>
        </w:rPr>
      </w:pPr>
    </w:p>
    <w:tbl>
      <w:tblPr>
        <w:tblStyle w:val="7"/>
        <w:tblW w:w="142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47"/>
        <w:gridCol w:w="7017"/>
        <w:gridCol w:w="3181"/>
        <w:gridCol w:w="3033"/>
      </w:tblGrid>
      <w:tr w14:paraId="0DC6E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5" w:hRule="atLeast"/>
        </w:trPr>
        <w:tc>
          <w:tcPr>
            <w:tcW w:w="104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D6B1B2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bCs/>
                <w:color w:val="000000" w:themeColor="text1"/>
                <w:sz w:val="30"/>
                <w:szCs w:val="30"/>
                <w14:textFill>
                  <w14:solidFill>
                    <w14:schemeClr w14:val="tx1"/>
                  </w14:solidFill>
                </w14:textFill>
              </w:rPr>
            </w:pPr>
            <w:r>
              <w:rPr>
                <w:rFonts w:hint="eastAsia" w:ascii="Times New Roman" w:hAnsi="Times New Roman" w:eastAsia="黑体" w:cs="黑体"/>
                <w:bCs/>
                <w:color w:val="000000" w:themeColor="text1"/>
                <w:sz w:val="30"/>
                <w:szCs w:val="30"/>
                <w14:textFill>
                  <w14:solidFill>
                    <w14:schemeClr w14:val="tx1"/>
                  </w14:solidFill>
                </w14:textFill>
              </w:rPr>
              <w:t>序号</w:t>
            </w:r>
          </w:p>
        </w:tc>
        <w:tc>
          <w:tcPr>
            <w:tcW w:w="7017"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453BAEF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bCs/>
                <w:color w:val="000000" w:themeColor="text1"/>
                <w:sz w:val="30"/>
                <w:szCs w:val="30"/>
                <w14:textFill>
                  <w14:solidFill>
                    <w14:schemeClr w14:val="tx1"/>
                  </w14:solidFill>
                </w14:textFill>
              </w:rPr>
            </w:pPr>
            <w:r>
              <w:rPr>
                <w:rFonts w:hint="eastAsia" w:ascii="Times New Roman" w:hAnsi="Times New Roman" w:eastAsia="黑体" w:cs="黑体"/>
                <w:bCs/>
                <w:color w:val="000000" w:themeColor="text1"/>
                <w:sz w:val="30"/>
                <w:szCs w:val="30"/>
                <w14:textFill>
                  <w14:solidFill>
                    <w14:schemeClr w14:val="tx1"/>
                  </w14:solidFill>
                </w14:textFill>
              </w:rPr>
              <w:t>CA机构名称</w:t>
            </w:r>
          </w:p>
        </w:tc>
        <w:tc>
          <w:tcPr>
            <w:tcW w:w="3181"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482B59D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bCs/>
                <w:color w:val="000000" w:themeColor="text1"/>
                <w:sz w:val="30"/>
                <w:szCs w:val="30"/>
                <w14:textFill>
                  <w14:solidFill>
                    <w14:schemeClr w14:val="tx1"/>
                  </w14:solidFill>
                </w14:textFill>
              </w:rPr>
            </w:pPr>
            <w:r>
              <w:rPr>
                <w:rFonts w:hint="eastAsia" w:ascii="Times New Roman" w:hAnsi="Times New Roman" w:eastAsia="黑体" w:cs="黑体"/>
                <w:bCs/>
                <w:color w:val="000000" w:themeColor="text1"/>
                <w:sz w:val="30"/>
                <w:szCs w:val="30"/>
                <w14:textFill>
                  <w14:solidFill>
                    <w14:schemeClr w14:val="tx1"/>
                  </w14:solidFill>
                </w14:textFill>
              </w:rPr>
              <w:t>商务人员姓名</w:t>
            </w:r>
          </w:p>
        </w:tc>
        <w:tc>
          <w:tcPr>
            <w:tcW w:w="3033"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414D899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bCs/>
                <w:color w:val="000000" w:themeColor="text1"/>
                <w:sz w:val="30"/>
                <w:szCs w:val="30"/>
                <w14:textFill>
                  <w14:solidFill>
                    <w14:schemeClr w14:val="tx1"/>
                  </w14:solidFill>
                </w14:textFill>
              </w:rPr>
            </w:pPr>
            <w:r>
              <w:rPr>
                <w:rFonts w:hint="eastAsia" w:ascii="Times New Roman" w:hAnsi="Times New Roman" w:eastAsia="黑体" w:cs="黑体"/>
                <w:bCs/>
                <w:color w:val="000000" w:themeColor="text1"/>
                <w:sz w:val="30"/>
                <w:szCs w:val="30"/>
                <w14:textFill>
                  <w14:solidFill>
                    <w14:schemeClr w14:val="tx1"/>
                  </w14:solidFill>
                </w14:textFill>
              </w:rPr>
              <w:t>商务人员联系方式</w:t>
            </w:r>
          </w:p>
        </w:tc>
      </w:tr>
      <w:tr w14:paraId="7A74D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1047"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D39F6F">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eastAsia" w:ascii="Times New Roman" w:hAnsi="Times New Roman" w:eastAsia="仿宋" w:cs="仿宋"/>
                <w:bCs/>
                <w:color w:val="000000" w:themeColor="text1"/>
                <w:sz w:val="30"/>
                <w:szCs w:val="30"/>
                <w14:textFill>
                  <w14:solidFill>
                    <w14:schemeClr w14:val="tx1"/>
                  </w14:solidFill>
                </w14:textFill>
              </w:rPr>
              <w:t>1</w:t>
            </w:r>
          </w:p>
        </w:tc>
        <w:tc>
          <w:tcPr>
            <w:tcW w:w="7017"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14:paraId="0E1C57EA">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default" w:ascii="Times New Roman" w:hAnsi="Times New Roman" w:eastAsia="仿宋" w:cs="仿宋"/>
                <w:bCs/>
                <w:color w:val="000000" w:themeColor="text1"/>
                <w:sz w:val="30"/>
                <w:szCs w:val="30"/>
                <w14:textFill>
                  <w14:solidFill>
                    <w14:schemeClr w14:val="tx1"/>
                  </w14:solidFill>
                </w14:textFill>
              </w:rPr>
              <w:t>内蒙古数字证书认证有限公司</w:t>
            </w:r>
          </w:p>
        </w:tc>
        <w:tc>
          <w:tcPr>
            <w:tcW w:w="3181" w:type="dxa"/>
            <w:tcBorders>
              <w:top w:val="nil"/>
              <w:left w:val="nil"/>
              <w:bottom w:val="single" w:color="auto" w:sz="6" w:space="0"/>
              <w:right w:val="single" w:color="auto" w:sz="6" w:space="0"/>
            </w:tcBorders>
            <w:shd w:val="clear" w:color="auto" w:fill="auto"/>
            <w:tcMar>
              <w:left w:w="105" w:type="dxa"/>
              <w:right w:w="105" w:type="dxa"/>
            </w:tcMar>
            <w:vAlign w:val="center"/>
          </w:tcPr>
          <w:p w14:paraId="4872E75A">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default" w:ascii="Times New Roman" w:hAnsi="Times New Roman" w:eastAsia="仿宋" w:cs="仿宋"/>
                <w:bCs/>
                <w:color w:val="000000" w:themeColor="text1"/>
                <w:sz w:val="30"/>
                <w:szCs w:val="30"/>
                <w14:textFill>
                  <w14:solidFill>
                    <w14:schemeClr w14:val="tx1"/>
                  </w14:solidFill>
                </w14:textFill>
              </w:rPr>
              <w:t>邢志宏</w:t>
            </w:r>
          </w:p>
        </w:tc>
        <w:tc>
          <w:tcPr>
            <w:tcW w:w="3033" w:type="dxa"/>
            <w:tcBorders>
              <w:top w:val="nil"/>
              <w:left w:val="nil"/>
              <w:bottom w:val="single" w:color="auto" w:sz="6" w:space="0"/>
              <w:right w:val="single" w:color="auto" w:sz="6" w:space="0"/>
            </w:tcBorders>
            <w:shd w:val="clear" w:color="auto" w:fill="auto"/>
            <w:tcMar>
              <w:left w:w="105" w:type="dxa"/>
              <w:right w:w="105" w:type="dxa"/>
            </w:tcMar>
            <w:vAlign w:val="center"/>
          </w:tcPr>
          <w:p w14:paraId="71C46D94">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default" w:ascii="Times New Roman" w:hAnsi="Times New Roman" w:eastAsia="仿宋" w:cs="仿宋"/>
                <w:bCs/>
                <w:color w:val="000000" w:themeColor="text1"/>
                <w:sz w:val="30"/>
                <w:szCs w:val="30"/>
                <w14:textFill>
                  <w14:solidFill>
                    <w14:schemeClr w14:val="tx1"/>
                  </w14:solidFill>
                </w14:textFill>
              </w:rPr>
              <w:t>18586098040</w:t>
            </w:r>
          </w:p>
        </w:tc>
      </w:tr>
      <w:tr w14:paraId="1F4E2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1047"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710CDF">
            <w:pPr>
              <w:spacing w:line="600" w:lineRule="exact"/>
              <w:ind w:firstLine="0" w:firstLineChars="0"/>
              <w:jc w:val="center"/>
              <w:rPr>
                <w:rFonts w:hint="default" w:ascii="Times New Roman" w:hAnsi="Times New Roman" w:eastAsia="仿宋" w:cs="仿宋"/>
                <w:bCs/>
                <w:color w:val="000000" w:themeColor="text1"/>
                <w:sz w:val="30"/>
                <w:szCs w:val="30"/>
                <w14:textFill>
                  <w14:solidFill>
                    <w14:schemeClr w14:val="tx1"/>
                  </w14:solidFill>
                </w14:textFill>
              </w:rPr>
            </w:pPr>
          </w:p>
        </w:tc>
        <w:tc>
          <w:tcPr>
            <w:tcW w:w="7017"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14:paraId="4D25093F">
            <w:pPr>
              <w:spacing w:line="600" w:lineRule="exact"/>
              <w:ind w:firstLine="0" w:firstLineChars="0"/>
              <w:jc w:val="center"/>
              <w:rPr>
                <w:rFonts w:hint="default" w:ascii="Times New Roman" w:hAnsi="Times New Roman" w:eastAsia="仿宋" w:cs="仿宋"/>
                <w:bCs/>
                <w:color w:val="000000" w:themeColor="text1"/>
                <w:sz w:val="30"/>
                <w:szCs w:val="30"/>
                <w14:textFill>
                  <w14:solidFill>
                    <w14:schemeClr w14:val="tx1"/>
                  </w14:solidFill>
                </w14:textFill>
              </w:rPr>
            </w:pPr>
          </w:p>
        </w:tc>
        <w:tc>
          <w:tcPr>
            <w:tcW w:w="3181" w:type="dxa"/>
            <w:tcBorders>
              <w:top w:val="nil"/>
              <w:left w:val="nil"/>
              <w:bottom w:val="single" w:color="auto" w:sz="6" w:space="0"/>
              <w:right w:val="single" w:color="auto" w:sz="6" w:space="0"/>
            </w:tcBorders>
            <w:shd w:val="clear" w:color="auto" w:fill="auto"/>
            <w:tcMar>
              <w:left w:w="105" w:type="dxa"/>
              <w:right w:w="105" w:type="dxa"/>
            </w:tcMar>
            <w:vAlign w:val="center"/>
          </w:tcPr>
          <w:p w14:paraId="74E5D34F">
            <w:pPr>
              <w:spacing w:line="600" w:lineRule="exact"/>
              <w:ind w:right="21" w:rightChars="10"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default" w:ascii="Times New Roman" w:hAnsi="Times New Roman" w:eastAsia="仿宋" w:cs="仿宋"/>
                <w:bCs/>
                <w:color w:val="000000" w:themeColor="text1"/>
                <w:sz w:val="30"/>
                <w:szCs w:val="30"/>
                <w14:textFill>
                  <w14:solidFill>
                    <w14:schemeClr w14:val="tx1"/>
                  </w14:solidFill>
                </w14:textFill>
              </w:rPr>
              <w:t>朱丽霞</w:t>
            </w:r>
          </w:p>
        </w:tc>
        <w:tc>
          <w:tcPr>
            <w:tcW w:w="3033" w:type="dxa"/>
            <w:tcBorders>
              <w:top w:val="nil"/>
              <w:left w:val="nil"/>
              <w:bottom w:val="single" w:color="auto" w:sz="6" w:space="0"/>
              <w:right w:val="single" w:color="auto" w:sz="6" w:space="0"/>
            </w:tcBorders>
            <w:shd w:val="clear" w:color="auto" w:fill="auto"/>
            <w:tcMar>
              <w:left w:w="105" w:type="dxa"/>
              <w:right w:w="105" w:type="dxa"/>
            </w:tcMar>
            <w:vAlign w:val="center"/>
          </w:tcPr>
          <w:p w14:paraId="730ADF24">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default" w:ascii="Times New Roman" w:hAnsi="Times New Roman" w:eastAsia="仿宋" w:cs="仿宋"/>
                <w:bCs/>
                <w:color w:val="000000" w:themeColor="text1"/>
                <w:sz w:val="30"/>
                <w:szCs w:val="30"/>
                <w14:textFill>
                  <w14:solidFill>
                    <w14:schemeClr w14:val="tx1"/>
                  </w14:solidFill>
                </w14:textFill>
              </w:rPr>
              <w:t>15804712648</w:t>
            </w:r>
          </w:p>
        </w:tc>
      </w:tr>
      <w:tr w14:paraId="4860C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1047"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36C333">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eastAsia" w:ascii="Times New Roman" w:hAnsi="Times New Roman" w:eastAsia="仿宋" w:cs="仿宋"/>
                <w:bCs/>
                <w:color w:val="000000" w:themeColor="text1"/>
                <w:sz w:val="30"/>
                <w:szCs w:val="30"/>
                <w14:textFill>
                  <w14:solidFill>
                    <w14:schemeClr w14:val="tx1"/>
                  </w14:solidFill>
                </w14:textFill>
              </w:rPr>
              <w:t>2</w:t>
            </w:r>
          </w:p>
        </w:tc>
        <w:tc>
          <w:tcPr>
            <w:tcW w:w="7017"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14:paraId="6B78C650">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default" w:ascii="Times New Roman" w:hAnsi="Times New Roman" w:eastAsia="仿宋" w:cs="仿宋"/>
                <w:bCs/>
                <w:color w:val="000000" w:themeColor="text1"/>
                <w:sz w:val="30"/>
                <w:szCs w:val="30"/>
                <w14:textFill>
                  <w14:solidFill>
                    <w14:schemeClr w14:val="tx1"/>
                  </w14:solidFill>
                </w14:textFill>
              </w:rPr>
              <w:t>内蒙古一证通数字证书认证服务有限公司</w:t>
            </w:r>
          </w:p>
        </w:tc>
        <w:tc>
          <w:tcPr>
            <w:tcW w:w="3181" w:type="dxa"/>
            <w:tcBorders>
              <w:top w:val="nil"/>
              <w:left w:val="nil"/>
              <w:bottom w:val="single" w:color="auto" w:sz="6" w:space="0"/>
              <w:right w:val="single" w:color="auto" w:sz="6" w:space="0"/>
            </w:tcBorders>
            <w:shd w:val="clear" w:color="auto" w:fill="auto"/>
            <w:tcMar>
              <w:left w:w="105" w:type="dxa"/>
              <w:right w:w="105" w:type="dxa"/>
            </w:tcMar>
            <w:vAlign w:val="center"/>
          </w:tcPr>
          <w:p w14:paraId="2CCFEC16">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default" w:ascii="Times New Roman" w:hAnsi="Times New Roman" w:eastAsia="仿宋" w:cs="仿宋"/>
                <w:bCs/>
                <w:color w:val="000000" w:themeColor="text1"/>
                <w:sz w:val="30"/>
                <w:szCs w:val="30"/>
                <w14:textFill>
                  <w14:solidFill>
                    <w14:schemeClr w14:val="tx1"/>
                  </w14:solidFill>
                </w14:textFill>
              </w:rPr>
              <w:t>党金慧</w:t>
            </w:r>
          </w:p>
        </w:tc>
        <w:tc>
          <w:tcPr>
            <w:tcW w:w="3033" w:type="dxa"/>
            <w:tcBorders>
              <w:top w:val="nil"/>
              <w:left w:val="nil"/>
              <w:bottom w:val="single" w:color="auto" w:sz="6" w:space="0"/>
              <w:right w:val="single" w:color="auto" w:sz="6" w:space="0"/>
            </w:tcBorders>
            <w:shd w:val="clear" w:color="auto" w:fill="auto"/>
            <w:tcMar>
              <w:left w:w="105" w:type="dxa"/>
              <w:right w:w="105" w:type="dxa"/>
            </w:tcMar>
            <w:vAlign w:val="center"/>
          </w:tcPr>
          <w:p w14:paraId="21EDBB84">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default" w:ascii="Times New Roman" w:hAnsi="Times New Roman" w:eastAsia="仿宋" w:cs="仿宋"/>
                <w:bCs/>
                <w:color w:val="000000" w:themeColor="text1"/>
                <w:sz w:val="30"/>
                <w:szCs w:val="30"/>
                <w14:textFill>
                  <w14:solidFill>
                    <w14:schemeClr w14:val="tx1"/>
                  </w14:solidFill>
                </w14:textFill>
              </w:rPr>
              <w:t>13384880719</w:t>
            </w:r>
          </w:p>
        </w:tc>
      </w:tr>
      <w:tr w14:paraId="3B8B0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1047"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BCF108">
            <w:pPr>
              <w:spacing w:line="600" w:lineRule="exact"/>
              <w:ind w:firstLine="0" w:firstLineChars="0"/>
              <w:jc w:val="center"/>
              <w:rPr>
                <w:rFonts w:hint="default" w:ascii="Times New Roman" w:hAnsi="Times New Roman" w:eastAsia="仿宋" w:cs="仿宋"/>
                <w:bCs/>
                <w:color w:val="000000" w:themeColor="text1"/>
                <w:sz w:val="30"/>
                <w:szCs w:val="30"/>
                <w14:textFill>
                  <w14:solidFill>
                    <w14:schemeClr w14:val="tx1"/>
                  </w14:solidFill>
                </w14:textFill>
              </w:rPr>
            </w:pPr>
          </w:p>
        </w:tc>
        <w:tc>
          <w:tcPr>
            <w:tcW w:w="7017"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14:paraId="6E1D35DE">
            <w:pPr>
              <w:spacing w:line="600" w:lineRule="exact"/>
              <w:ind w:firstLine="0" w:firstLineChars="0"/>
              <w:jc w:val="center"/>
              <w:rPr>
                <w:rFonts w:hint="default" w:ascii="Times New Roman" w:hAnsi="Times New Roman" w:eastAsia="仿宋" w:cs="仿宋"/>
                <w:bCs/>
                <w:color w:val="000000" w:themeColor="text1"/>
                <w:sz w:val="30"/>
                <w:szCs w:val="30"/>
                <w14:textFill>
                  <w14:solidFill>
                    <w14:schemeClr w14:val="tx1"/>
                  </w14:solidFill>
                </w14:textFill>
              </w:rPr>
            </w:pPr>
          </w:p>
        </w:tc>
        <w:tc>
          <w:tcPr>
            <w:tcW w:w="3181" w:type="dxa"/>
            <w:tcBorders>
              <w:top w:val="nil"/>
              <w:left w:val="nil"/>
              <w:bottom w:val="single" w:color="auto" w:sz="6" w:space="0"/>
              <w:right w:val="single" w:color="auto" w:sz="6" w:space="0"/>
            </w:tcBorders>
            <w:shd w:val="clear" w:color="auto" w:fill="auto"/>
            <w:tcMar>
              <w:left w:w="105" w:type="dxa"/>
              <w:right w:w="105" w:type="dxa"/>
            </w:tcMar>
            <w:vAlign w:val="center"/>
          </w:tcPr>
          <w:p w14:paraId="3BE7B1B3">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default" w:ascii="Times New Roman" w:hAnsi="Times New Roman" w:eastAsia="仿宋" w:cs="仿宋"/>
                <w:bCs/>
                <w:color w:val="000000" w:themeColor="text1"/>
                <w:sz w:val="30"/>
                <w:szCs w:val="30"/>
                <w14:textFill>
                  <w14:solidFill>
                    <w14:schemeClr w14:val="tx1"/>
                  </w14:solidFill>
                </w14:textFill>
              </w:rPr>
              <w:t>沙雪娇</w:t>
            </w:r>
          </w:p>
        </w:tc>
        <w:tc>
          <w:tcPr>
            <w:tcW w:w="3033" w:type="dxa"/>
            <w:tcBorders>
              <w:top w:val="nil"/>
              <w:left w:val="nil"/>
              <w:bottom w:val="single" w:color="auto" w:sz="6" w:space="0"/>
              <w:right w:val="single" w:color="auto" w:sz="6" w:space="0"/>
            </w:tcBorders>
            <w:shd w:val="clear" w:color="auto" w:fill="auto"/>
            <w:tcMar>
              <w:left w:w="105" w:type="dxa"/>
              <w:right w:w="105" w:type="dxa"/>
            </w:tcMar>
            <w:vAlign w:val="center"/>
          </w:tcPr>
          <w:p w14:paraId="3124E1BB">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default" w:ascii="Times New Roman" w:hAnsi="Times New Roman" w:eastAsia="仿宋" w:cs="仿宋"/>
                <w:bCs/>
                <w:color w:val="000000" w:themeColor="text1"/>
                <w:sz w:val="30"/>
                <w:szCs w:val="30"/>
                <w14:textFill>
                  <w14:solidFill>
                    <w14:schemeClr w14:val="tx1"/>
                  </w14:solidFill>
                </w14:textFill>
              </w:rPr>
              <w:t>13684751619</w:t>
            </w:r>
          </w:p>
        </w:tc>
      </w:tr>
      <w:tr w14:paraId="33F44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0" w:hRule="atLeast"/>
        </w:trPr>
        <w:tc>
          <w:tcPr>
            <w:tcW w:w="104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420CD4">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eastAsia" w:ascii="Times New Roman" w:hAnsi="Times New Roman" w:eastAsia="仿宋" w:cs="仿宋"/>
                <w:bCs/>
                <w:color w:val="000000" w:themeColor="text1"/>
                <w:sz w:val="30"/>
                <w:szCs w:val="30"/>
                <w14:textFill>
                  <w14:solidFill>
                    <w14:schemeClr w14:val="tx1"/>
                  </w14:solidFill>
                </w14:textFill>
              </w:rPr>
              <w:t>3</w:t>
            </w:r>
          </w:p>
        </w:tc>
        <w:tc>
          <w:tcPr>
            <w:tcW w:w="7017" w:type="dxa"/>
            <w:tcBorders>
              <w:top w:val="nil"/>
              <w:left w:val="nil"/>
              <w:bottom w:val="single" w:color="auto" w:sz="6" w:space="0"/>
              <w:right w:val="single" w:color="auto" w:sz="6" w:space="0"/>
            </w:tcBorders>
            <w:shd w:val="clear" w:color="auto" w:fill="auto"/>
            <w:tcMar>
              <w:left w:w="105" w:type="dxa"/>
              <w:right w:w="105" w:type="dxa"/>
            </w:tcMar>
            <w:vAlign w:val="center"/>
          </w:tcPr>
          <w:p w14:paraId="02EDBEF3">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default" w:ascii="Times New Roman" w:hAnsi="Times New Roman" w:eastAsia="仿宋" w:cs="仿宋"/>
                <w:bCs/>
                <w:color w:val="000000" w:themeColor="text1"/>
                <w:sz w:val="30"/>
                <w:szCs w:val="30"/>
                <w14:textFill>
                  <w14:solidFill>
                    <w14:schemeClr w14:val="tx1"/>
                  </w14:solidFill>
                </w14:textFill>
              </w:rPr>
              <w:t>江苏翔晟信息技术股份有限公司</w:t>
            </w:r>
          </w:p>
        </w:tc>
        <w:tc>
          <w:tcPr>
            <w:tcW w:w="3181" w:type="dxa"/>
            <w:tcBorders>
              <w:top w:val="nil"/>
              <w:left w:val="nil"/>
              <w:bottom w:val="single" w:color="auto" w:sz="6" w:space="0"/>
              <w:right w:val="single" w:color="auto" w:sz="6" w:space="0"/>
            </w:tcBorders>
            <w:shd w:val="clear" w:color="auto" w:fill="auto"/>
            <w:tcMar>
              <w:left w:w="105" w:type="dxa"/>
              <w:right w:w="105" w:type="dxa"/>
            </w:tcMar>
            <w:vAlign w:val="center"/>
          </w:tcPr>
          <w:p w14:paraId="61989A33">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default" w:ascii="Times New Roman" w:hAnsi="Times New Roman" w:eastAsia="仿宋" w:cs="仿宋"/>
                <w:bCs/>
                <w:color w:val="000000" w:themeColor="text1"/>
                <w:sz w:val="30"/>
                <w:szCs w:val="30"/>
                <w14:textFill>
                  <w14:solidFill>
                    <w14:schemeClr w14:val="tx1"/>
                  </w14:solidFill>
                </w14:textFill>
              </w:rPr>
              <w:t>云成龙</w:t>
            </w:r>
          </w:p>
        </w:tc>
        <w:tc>
          <w:tcPr>
            <w:tcW w:w="3033" w:type="dxa"/>
            <w:tcBorders>
              <w:top w:val="nil"/>
              <w:left w:val="nil"/>
              <w:bottom w:val="single" w:color="auto" w:sz="6" w:space="0"/>
              <w:right w:val="single" w:color="auto" w:sz="6" w:space="0"/>
            </w:tcBorders>
            <w:shd w:val="clear" w:color="auto" w:fill="auto"/>
            <w:tcMar>
              <w:left w:w="105" w:type="dxa"/>
              <w:right w:w="105" w:type="dxa"/>
            </w:tcMar>
            <w:vAlign w:val="center"/>
          </w:tcPr>
          <w:p w14:paraId="204CF71E">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default" w:ascii="Times New Roman" w:hAnsi="Times New Roman" w:eastAsia="仿宋" w:cs="仿宋"/>
                <w:bCs/>
                <w:color w:val="000000" w:themeColor="text1"/>
                <w:sz w:val="30"/>
                <w:szCs w:val="30"/>
                <w14:textFill>
                  <w14:solidFill>
                    <w14:schemeClr w14:val="tx1"/>
                  </w14:solidFill>
                </w14:textFill>
              </w:rPr>
              <w:t>15822605334</w:t>
            </w:r>
          </w:p>
        </w:tc>
      </w:tr>
      <w:tr w14:paraId="63915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5" w:hRule="atLeast"/>
        </w:trPr>
        <w:tc>
          <w:tcPr>
            <w:tcW w:w="104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109AC4">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eastAsia" w:ascii="Times New Roman" w:hAnsi="Times New Roman" w:eastAsia="仿宋" w:cs="仿宋"/>
                <w:bCs/>
                <w:color w:val="000000" w:themeColor="text1"/>
                <w:sz w:val="30"/>
                <w:szCs w:val="30"/>
                <w14:textFill>
                  <w14:solidFill>
                    <w14:schemeClr w14:val="tx1"/>
                  </w14:solidFill>
                </w14:textFill>
              </w:rPr>
              <w:t>4</w:t>
            </w:r>
          </w:p>
        </w:tc>
        <w:tc>
          <w:tcPr>
            <w:tcW w:w="7017" w:type="dxa"/>
            <w:tcBorders>
              <w:top w:val="nil"/>
              <w:left w:val="nil"/>
              <w:bottom w:val="single" w:color="auto" w:sz="6" w:space="0"/>
              <w:right w:val="single" w:color="auto" w:sz="6" w:space="0"/>
            </w:tcBorders>
            <w:shd w:val="clear" w:color="auto" w:fill="auto"/>
            <w:tcMar>
              <w:left w:w="105" w:type="dxa"/>
              <w:right w:w="105" w:type="dxa"/>
            </w:tcMar>
            <w:vAlign w:val="center"/>
          </w:tcPr>
          <w:p w14:paraId="68F57021">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default" w:ascii="Times New Roman" w:hAnsi="Times New Roman" w:eastAsia="仿宋" w:cs="仿宋"/>
                <w:bCs/>
                <w:color w:val="000000" w:themeColor="text1"/>
                <w:sz w:val="30"/>
                <w:szCs w:val="30"/>
                <w14:textFill>
                  <w14:solidFill>
                    <w14:schemeClr w14:val="tx1"/>
                  </w14:solidFill>
                </w14:textFill>
              </w:rPr>
              <w:t>北京数字认证股份有限公司</w:t>
            </w:r>
          </w:p>
        </w:tc>
        <w:tc>
          <w:tcPr>
            <w:tcW w:w="3181" w:type="dxa"/>
            <w:tcBorders>
              <w:top w:val="nil"/>
              <w:left w:val="nil"/>
              <w:bottom w:val="single" w:color="auto" w:sz="6" w:space="0"/>
              <w:right w:val="single" w:color="auto" w:sz="6" w:space="0"/>
            </w:tcBorders>
            <w:shd w:val="clear" w:color="auto" w:fill="auto"/>
            <w:tcMar>
              <w:left w:w="105" w:type="dxa"/>
              <w:right w:w="105" w:type="dxa"/>
            </w:tcMar>
            <w:vAlign w:val="center"/>
          </w:tcPr>
          <w:p w14:paraId="67F2FEA3">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default" w:ascii="Times New Roman" w:hAnsi="Times New Roman" w:eastAsia="仿宋" w:cs="仿宋"/>
                <w:bCs/>
                <w:color w:val="000000" w:themeColor="text1"/>
                <w:sz w:val="30"/>
                <w:szCs w:val="30"/>
                <w14:textFill>
                  <w14:solidFill>
                    <w14:schemeClr w14:val="tx1"/>
                  </w14:solidFill>
                </w14:textFill>
              </w:rPr>
              <w:t>王智远</w:t>
            </w:r>
          </w:p>
        </w:tc>
        <w:tc>
          <w:tcPr>
            <w:tcW w:w="3033" w:type="dxa"/>
            <w:tcBorders>
              <w:top w:val="nil"/>
              <w:left w:val="nil"/>
              <w:bottom w:val="single" w:color="auto" w:sz="6" w:space="0"/>
              <w:right w:val="single" w:color="auto" w:sz="6" w:space="0"/>
            </w:tcBorders>
            <w:shd w:val="clear" w:color="auto" w:fill="auto"/>
            <w:tcMar>
              <w:left w:w="105" w:type="dxa"/>
              <w:right w:w="105" w:type="dxa"/>
            </w:tcMar>
            <w:vAlign w:val="center"/>
          </w:tcPr>
          <w:p w14:paraId="5C9AD451">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default" w:ascii="Times New Roman" w:hAnsi="Times New Roman" w:eastAsia="仿宋" w:cs="仿宋"/>
                <w:bCs/>
                <w:color w:val="000000" w:themeColor="text1"/>
                <w:sz w:val="30"/>
                <w:szCs w:val="30"/>
                <w14:textFill>
                  <w14:solidFill>
                    <w14:schemeClr w14:val="tx1"/>
                  </w14:solidFill>
                </w14:textFill>
              </w:rPr>
              <w:t>13214084483</w:t>
            </w:r>
          </w:p>
        </w:tc>
      </w:tr>
    </w:tbl>
    <w:p w14:paraId="5C122918">
      <w:pPr>
        <w:spacing w:line="600" w:lineRule="exact"/>
        <w:ind w:firstLine="0" w:firstLineChars="0"/>
        <w:rPr>
          <w:rFonts w:hint="eastAsia" w:ascii="Times New Roman" w:hAnsi="Times New Roman" w:eastAsia="仿宋" w:cs="仿宋"/>
          <w:color w:val="000000" w:themeColor="text1"/>
          <w:sz w:val="30"/>
          <w:szCs w:val="30"/>
          <w14:textFill>
            <w14:solidFill>
              <w14:schemeClr w14:val="tx1"/>
            </w14:solidFill>
          </w14:textFill>
        </w:rPr>
        <w:sectPr>
          <w:headerReference r:id="rId3" w:type="default"/>
          <w:footerReference r:id="rId4" w:type="default"/>
          <w:pgSz w:w="16838" w:h="11906" w:orient="landscape"/>
          <w:pgMar w:top="1803" w:right="1440" w:bottom="1803" w:left="1440" w:header="851" w:footer="992" w:gutter="0"/>
          <w:cols w:space="720" w:num="1"/>
          <w:docGrid w:type="lines" w:linePitch="436" w:charSpace="0"/>
        </w:sectPr>
      </w:pPr>
    </w:p>
    <w:p w14:paraId="7271DA6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黑体" w:cs="黑体"/>
          <w:color w:val="000000" w:themeColor="text1"/>
          <w:sz w:val="32"/>
          <w:szCs w:val="32"/>
          <w:lang w:eastAsia="zh-CN"/>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附件</w:t>
      </w:r>
      <w:r>
        <w:rPr>
          <w:rFonts w:hint="eastAsia" w:ascii="Times New Roman" w:hAnsi="Times New Roman" w:eastAsia="黑体" w:cs="黑体"/>
          <w:color w:val="000000" w:themeColor="text1"/>
          <w:sz w:val="32"/>
          <w:szCs w:val="32"/>
          <w:lang w:val="en-US" w:eastAsia="zh-CN"/>
          <w14:textFill>
            <w14:solidFill>
              <w14:schemeClr w14:val="tx1"/>
            </w14:solidFill>
          </w14:textFill>
        </w:rPr>
        <w:t>3</w:t>
      </w:r>
    </w:p>
    <w:p w14:paraId="341CB8F9">
      <w:pPr>
        <w:pStyle w:val="4"/>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Times New Roman" w:hAnsi="Times New Roman" w:eastAsia="黑体" w:cs="黑体"/>
          <w:b w:val="0"/>
          <w:bCs w:val="0"/>
          <w:color w:val="000000" w:themeColor="text1"/>
          <w:sz w:val="44"/>
          <w:szCs w:val="44"/>
          <w14:textFill>
            <w14:solidFill>
              <w14:schemeClr w14:val="tx1"/>
            </w14:solidFill>
          </w14:textFill>
        </w:rPr>
      </w:pPr>
      <w:r>
        <w:rPr>
          <w:rFonts w:hint="eastAsia" w:ascii="Times New Roman" w:hAnsi="Times New Roman" w:eastAsia="黑体" w:cs="黑体"/>
          <w:b w:val="0"/>
          <w:bCs w:val="0"/>
          <w:color w:val="000000" w:themeColor="text1"/>
          <w:sz w:val="44"/>
          <w:szCs w:val="44"/>
          <w14:textFill>
            <w14:solidFill>
              <w14:schemeClr w14:val="tx1"/>
            </w14:solidFill>
          </w14:textFill>
        </w:rPr>
        <w:t>申请人一般情况表</w:t>
      </w:r>
    </w:p>
    <w:tbl>
      <w:tblPr>
        <w:tblStyle w:val="7"/>
        <w:tblW w:w="89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694"/>
        <w:gridCol w:w="1984"/>
        <w:gridCol w:w="2126"/>
        <w:gridCol w:w="2127"/>
      </w:tblGrid>
      <w:tr w14:paraId="046CF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6" w:hRule="atLeast"/>
          <w:jc w:val="center"/>
        </w:trPr>
        <w:tc>
          <w:tcPr>
            <w:tcW w:w="2694" w:type="dxa"/>
            <w:tcBorders>
              <w:top w:val="single" w:color="auto" w:sz="6" w:space="0"/>
              <w:left w:val="single" w:color="auto" w:sz="6" w:space="0"/>
              <w:bottom w:val="single" w:color="auto" w:sz="6" w:space="0"/>
              <w:right w:val="single" w:color="auto" w:sz="6" w:space="0"/>
            </w:tcBorders>
            <w:vAlign w:val="center"/>
          </w:tcPr>
          <w:p w14:paraId="6E6994E5">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b/>
                <w:color w:val="000000" w:themeColor="text1"/>
                <w:sz w:val="30"/>
                <w:szCs w:val="30"/>
                <w14:textFill>
                  <w14:solidFill>
                    <w14:schemeClr w14:val="tx1"/>
                  </w14:solidFill>
                </w14:textFill>
              </w:rPr>
            </w:pPr>
            <w:r>
              <w:rPr>
                <w:rFonts w:hint="eastAsia" w:ascii="Times New Roman" w:hAnsi="Times New Roman" w:eastAsia="仿宋" w:cs="仿宋"/>
                <w:bCs/>
                <w:color w:val="000000" w:themeColor="text1"/>
                <w:sz w:val="30"/>
                <w:szCs w:val="30"/>
                <w14:textFill>
                  <w14:solidFill>
                    <w14:schemeClr w14:val="tx1"/>
                  </w14:solidFill>
                </w14:textFill>
              </w:rPr>
              <w:t>企业名称</w:t>
            </w:r>
          </w:p>
        </w:tc>
        <w:tc>
          <w:tcPr>
            <w:tcW w:w="6237" w:type="dxa"/>
            <w:gridSpan w:val="3"/>
            <w:tcBorders>
              <w:top w:val="single" w:color="auto" w:sz="6" w:space="0"/>
              <w:left w:val="single" w:color="auto" w:sz="6" w:space="0"/>
              <w:bottom w:val="single" w:color="auto" w:sz="6" w:space="0"/>
              <w:right w:val="single" w:color="auto" w:sz="6" w:space="0"/>
            </w:tcBorders>
            <w:vAlign w:val="center"/>
          </w:tcPr>
          <w:p w14:paraId="270DB026">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color w:val="000000" w:themeColor="text1"/>
                <w:sz w:val="30"/>
                <w:szCs w:val="30"/>
                <w14:textFill>
                  <w14:solidFill>
                    <w14:schemeClr w14:val="tx1"/>
                  </w14:solidFill>
                </w14:textFill>
              </w:rPr>
            </w:pPr>
          </w:p>
        </w:tc>
      </w:tr>
      <w:tr w14:paraId="36796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2" w:hRule="atLeast"/>
          <w:jc w:val="center"/>
        </w:trPr>
        <w:tc>
          <w:tcPr>
            <w:tcW w:w="2694" w:type="dxa"/>
            <w:tcBorders>
              <w:bottom w:val="single" w:color="auto" w:sz="4" w:space="0"/>
            </w:tcBorders>
            <w:vAlign w:val="center"/>
          </w:tcPr>
          <w:p w14:paraId="30874B9D">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color w:val="000000" w:themeColor="text1"/>
                <w:sz w:val="30"/>
                <w:szCs w:val="30"/>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统一社会信用代码</w:t>
            </w:r>
          </w:p>
        </w:tc>
        <w:tc>
          <w:tcPr>
            <w:tcW w:w="6237" w:type="dxa"/>
            <w:gridSpan w:val="3"/>
            <w:tcBorders>
              <w:bottom w:val="single" w:color="auto" w:sz="4" w:space="0"/>
            </w:tcBorders>
            <w:vAlign w:val="center"/>
          </w:tcPr>
          <w:p w14:paraId="3B3EB10C">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color w:val="000000" w:themeColor="text1"/>
                <w:sz w:val="30"/>
                <w:szCs w:val="30"/>
                <w14:textFill>
                  <w14:solidFill>
                    <w14:schemeClr w14:val="tx1"/>
                  </w14:solidFill>
                </w14:textFill>
              </w:rPr>
            </w:pPr>
          </w:p>
        </w:tc>
      </w:tr>
      <w:tr w14:paraId="676E6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2694" w:type="dxa"/>
            <w:tcBorders>
              <w:top w:val="single" w:color="auto" w:sz="4" w:space="0"/>
            </w:tcBorders>
            <w:vAlign w:val="center"/>
          </w:tcPr>
          <w:p w14:paraId="0C33E04C">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color w:val="000000" w:themeColor="text1"/>
                <w:sz w:val="30"/>
                <w:szCs w:val="30"/>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注册地址</w:t>
            </w:r>
          </w:p>
        </w:tc>
        <w:tc>
          <w:tcPr>
            <w:tcW w:w="1984" w:type="dxa"/>
            <w:tcBorders>
              <w:top w:val="single" w:color="auto" w:sz="4" w:space="0"/>
              <w:right w:val="single" w:color="auto" w:sz="4" w:space="0"/>
            </w:tcBorders>
            <w:vAlign w:val="center"/>
          </w:tcPr>
          <w:p w14:paraId="30D23F45">
            <w:pPr>
              <w:pageBreakBefore w:val="0"/>
              <w:widowControl w:val="0"/>
              <w:kinsoku/>
              <w:wordWrap/>
              <w:overflowPunct/>
              <w:topLinePunct w:val="0"/>
              <w:autoSpaceDE/>
              <w:autoSpaceDN/>
              <w:bidi w:val="0"/>
              <w:adjustRightInd w:val="0"/>
              <w:snapToGrid w:val="0"/>
              <w:spacing w:line="240" w:lineRule="auto"/>
              <w:ind w:firstLine="560"/>
              <w:jc w:val="center"/>
              <w:textAlignment w:val="auto"/>
              <w:rPr>
                <w:rFonts w:hint="eastAsia" w:ascii="Times New Roman" w:hAnsi="Times New Roman" w:eastAsia="仿宋" w:cs="仿宋"/>
                <w:color w:val="000000" w:themeColor="text1"/>
                <w:sz w:val="30"/>
                <w:szCs w:val="30"/>
                <w14:textFill>
                  <w14:solidFill>
                    <w14:schemeClr w14:val="tx1"/>
                  </w14:solidFill>
                </w14:textFill>
              </w:rPr>
            </w:pPr>
          </w:p>
        </w:tc>
        <w:tc>
          <w:tcPr>
            <w:tcW w:w="2126" w:type="dxa"/>
            <w:tcBorders>
              <w:top w:val="single" w:color="auto" w:sz="4" w:space="0"/>
              <w:left w:val="single" w:color="auto" w:sz="4" w:space="0"/>
              <w:right w:val="single" w:color="auto" w:sz="4" w:space="0"/>
            </w:tcBorders>
            <w:vAlign w:val="center"/>
          </w:tcPr>
          <w:p w14:paraId="38B4FC31">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color w:val="000000" w:themeColor="text1"/>
                <w:sz w:val="30"/>
                <w:szCs w:val="30"/>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注册时间</w:t>
            </w:r>
          </w:p>
        </w:tc>
        <w:tc>
          <w:tcPr>
            <w:tcW w:w="2127" w:type="dxa"/>
            <w:tcBorders>
              <w:top w:val="single" w:color="auto" w:sz="4" w:space="0"/>
              <w:left w:val="single" w:color="auto" w:sz="4" w:space="0"/>
            </w:tcBorders>
            <w:vAlign w:val="center"/>
          </w:tcPr>
          <w:p w14:paraId="037D4AFA">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color w:val="000000" w:themeColor="text1"/>
                <w:sz w:val="30"/>
                <w:szCs w:val="30"/>
                <w14:textFill>
                  <w14:solidFill>
                    <w14:schemeClr w14:val="tx1"/>
                  </w14:solidFill>
                </w14:textFill>
              </w:rPr>
            </w:pPr>
          </w:p>
        </w:tc>
      </w:tr>
      <w:tr w14:paraId="01B1D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5" w:hRule="atLeast"/>
          <w:jc w:val="center"/>
        </w:trPr>
        <w:tc>
          <w:tcPr>
            <w:tcW w:w="2694" w:type="dxa"/>
            <w:vAlign w:val="center"/>
          </w:tcPr>
          <w:p w14:paraId="100634E1">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color w:val="000000" w:themeColor="text1"/>
                <w:sz w:val="30"/>
                <w:szCs w:val="30"/>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法定代表人</w:t>
            </w:r>
          </w:p>
        </w:tc>
        <w:tc>
          <w:tcPr>
            <w:tcW w:w="1984" w:type="dxa"/>
            <w:tcBorders>
              <w:right w:val="single" w:color="auto" w:sz="4" w:space="0"/>
            </w:tcBorders>
            <w:vAlign w:val="center"/>
          </w:tcPr>
          <w:p w14:paraId="50D980E6">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color w:val="000000" w:themeColor="text1"/>
                <w:sz w:val="30"/>
                <w:szCs w:val="30"/>
                <w14:textFill>
                  <w14:solidFill>
                    <w14:schemeClr w14:val="tx1"/>
                  </w14:solidFill>
                </w14:textFill>
              </w:rPr>
            </w:pPr>
          </w:p>
        </w:tc>
        <w:tc>
          <w:tcPr>
            <w:tcW w:w="2126" w:type="dxa"/>
            <w:tcBorders>
              <w:left w:val="single" w:color="auto" w:sz="4" w:space="0"/>
              <w:right w:val="single" w:color="auto" w:sz="4" w:space="0"/>
            </w:tcBorders>
            <w:vAlign w:val="center"/>
          </w:tcPr>
          <w:p w14:paraId="23C2AE36">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color w:val="000000" w:themeColor="text1"/>
                <w:sz w:val="30"/>
                <w:szCs w:val="30"/>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联系人</w:t>
            </w:r>
          </w:p>
        </w:tc>
        <w:tc>
          <w:tcPr>
            <w:tcW w:w="2127" w:type="dxa"/>
            <w:tcBorders>
              <w:left w:val="single" w:color="auto" w:sz="4" w:space="0"/>
            </w:tcBorders>
            <w:vAlign w:val="center"/>
          </w:tcPr>
          <w:p w14:paraId="720FAB25">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color w:val="000000" w:themeColor="text1"/>
                <w:sz w:val="30"/>
                <w:szCs w:val="30"/>
                <w14:textFill>
                  <w14:solidFill>
                    <w14:schemeClr w14:val="tx1"/>
                  </w14:solidFill>
                </w14:textFill>
              </w:rPr>
            </w:pPr>
          </w:p>
        </w:tc>
      </w:tr>
      <w:tr w14:paraId="334AA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1" w:hRule="atLeast"/>
          <w:jc w:val="center"/>
        </w:trPr>
        <w:tc>
          <w:tcPr>
            <w:tcW w:w="2694" w:type="dxa"/>
            <w:vAlign w:val="center"/>
          </w:tcPr>
          <w:p w14:paraId="7D339180">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color w:val="000000" w:themeColor="text1"/>
                <w:sz w:val="30"/>
                <w:szCs w:val="30"/>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联系电话</w:t>
            </w:r>
          </w:p>
        </w:tc>
        <w:tc>
          <w:tcPr>
            <w:tcW w:w="1984" w:type="dxa"/>
            <w:tcBorders>
              <w:right w:val="single" w:color="auto" w:sz="4" w:space="0"/>
            </w:tcBorders>
            <w:vAlign w:val="center"/>
          </w:tcPr>
          <w:p w14:paraId="19C8ECF1">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color w:val="000000" w:themeColor="text1"/>
                <w:sz w:val="30"/>
                <w:szCs w:val="30"/>
                <w14:textFill>
                  <w14:solidFill>
                    <w14:schemeClr w14:val="tx1"/>
                  </w14:solidFill>
                </w14:textFill>
              </w:rPr>
            </w:pPr>
          </w:p>
        </w:tc>
        <w:tc>
          <w:tcPr>
            <w:tcW w:w="2126" w:type="dxa"/>
            <w:tcBorders>
              <w:left w:val="single" w:color="auto" w:sz="4" w:space="0"/>
              <w:right w:val="single" w:color="auto" w:sz="4" w:space="0"/>
            </w:tcBorders>
            <w:vAlign w:val="center"/>
          </w:tcPr>
          <w:p w14:paraId="4A21FB15">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color w:val="000000" w:themeColor="text1"/>
                <w:sz w:val="30"/>
                <w:szCs w:val="30"/>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传真</w:t>
            </w:r>
          </w:p>
        </w:tc>
        <w:tc>
          <w:tcPr>
            <w:tcW w:w="2127" w:type="dxa"/>
            <w:tcBorders>
              <w:left w:val="single" w:color="auto" w:sz="4" w:space="0"/>
            </w:tcBorders>
            <w:vAlign w:val="center"/>
          </w:tcPr>
          <w:p w14:paraId="73EB999A">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color w:val="000000" w:themeColor="text1"/>
                <w:sz w:val="30"/>
                <w:szCs w:val="30"/>
                <w14:textFill>
                  <w14:solidFill>
                    <w14:schemeClr w14:val="tx1"/>
                  </w14:solidFill>
                </w14:textFill>
              </w:rPr>
            </w:pPr>
          </w:p>
        </w:tc>
      </w:tr>
      <w:tr w14:paraId="15CF4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4" w:hRule="atLeast"/>
          <w:jc w:val="center"/>
        </w:trPr>
        <w:tc>
          <w:tcPr>
            <w:tcW w:w="2694" w:type="dxa"/>
            <w:vAlign w:val="center"/>
          </w:tcPr>
          <w:p w14:paraId="00A1334E">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color w:val="000000" w:themeColor="text1"/>
                <w:sz w:val="30"/>
                <w:szCs w:val="30"/>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电子邮箱</w:t>
            </w:r>
          </w:p>
        </w:tc>
        <w:tc>
          <w:tcPr>
            <w:tcW w:w="6237" w:type="dxa"/>
            <w:gridSpan w:val="3"/>
            <w:vAlign w:val="center"/>
          </w:tcPr>
          <w:p w14:paraId="687865A6">
            <w:pPr>
              <w:pageBreakBefore w:val="0"/>
              <w:widowControl w:val="0"/>
              <w:tabs>
                <w:tab w:val="left" w:pos="917"/>
              </w:tabs>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仿宋" w:cs="仿宋"/>
                <w:color w:val="000000" w:themeColor="text1"/>
                <w:sz w:val="30"/>
                <w:szCs w:val="30"/>
                <w14:textFill>
                  <w14:solidFill>
                    <w14:schemeClr w14:val="tx1"/>
                  </w14:solidFill>
                </w14:textFill>
              </w:rPr>
            </w:pPr>
          </w:p>
        </w:tc>
      </w:tr>
      <w:tr w14:paraId="493DE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090" w:hRule="atLeast"/>
          <w:jc w:val="center"/>
        </w:trPr>
        <w:tc>
          <w:tcPr>
            <w:tcW w:w="8931" w:type="dxa"/>
            <w:gridSpan w:val="4"/>
            <w:vAlign w:val="center"/>
          </w:tcPr>
          <w:p w14:paraId="0672F1B2">
            <w:pPr>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仿宋" w:cs="仿宋"/>
                <w:color w:val="000000" w:themeColor="text1"/>
                <w:sz w:val="30"/>
                <w:szCs w:val="30"/>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主营范围</w:t>
            </w:r>
          </w:p>
          <w:p w14:paraId="70EC0A10">
            <w:pPr>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仿宋" w:cs="仿宋"/>
                <w:color w:val="000000" w:themeColor="text1"/>
                <w:sz w:val="30"/>
                <w:szCs w:val="30"/>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1．_______________________________</w:t>
            </w:r>
          </w:p>
          <w:p w14:paraId="579FB02B">
            <w:pPr>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仿宋" w:cs="仿宋"/>
                <w:color w:val="000000" w:themeColor="text1"/>
                <w:sz w:val="30"/>
                <w:szCs w:val="30"/>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2．________________________________</w:t>
            </w:r>
          </w:p>
          <w:p w14:paraId="7FB2C9A3">
            <w:pPr>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仿宋" w:cs="仿宋"/>
                <w:color w:val="000000" w:themeColor="text1"/>
                <w:sz w:val="30"/>
                <w:szCs w:val="30"/>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3．_______________________________</w:t>
            </w:r>
          </w:p>
          <w:p w14:paraId="3FBFAF60">
            <w:pPr>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仿宋" w:cs="仿宋"/>
                <w:color w:val="000000" w:themeColor="text1"/>
                <w:sz w:val="30"/>
                <w:szCs w:val="30"/>
                <w:lang w:eastAsia="zh-CN"/>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4．</w:t>
            </w:r>
          </w:p>
          <w:p w14:paraId="5E17F344">
            <w:pPr>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仿宋" w:cs="仿宋"/>
                <w:color w:val="000000" w:themeColor="text1"/>
                <w:sz w:val="30"/>
                <w:szCs w:val="30"/>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w:t>
            </w:r>
          </w:p>
        </w:tc>
      </w:tr>
      <w:tr w14:paraId="78717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00" w:hRule="atLeast"/>
          <w:jc w:val="center"/>
        </w:trPr>
        <w:tc>
          <w:tcPr>
            <w:tcW w:w="8931" w:type="dxa"/>
            <w:gridSpan w:val="4"/>
            <w:vAlign w:val="top"/>
          </w:tcPr>
          <w:p w14:paraId="75C2DDD0">
            <w:pPr>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仿宋" w:cs="仿宋"/>
                <w:color w:val="000000" w:themeColor="text1"/>
                <w:sz w:val="30"/>
                <w:szCs w:val="30"/>
                <w:lang w:val="en-US" w:eastAsia="zh-CN"/>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其他需要说明的情况：</w:t>
            </w:r>
            <w:r>
              <w:rPr>
                <w:rFonts w:hint="eastAsia" w:ascii="Times New Roman" w:hAnsi="Times New Roman" w:cs="仿宋"/>
                <w:color w:val="000000" w:themeColor="text1"/>
                <w:sz w:val="30"/>
                <w:szCs w:val="30"/>
                <w:lang w:eastAsia="zh-CN"/>
                <w14:textFill>
                  <w14:solidFill>
                    <w14:schemeClr w14:val="tx1"/>
                  </w14:solidFill>
                </w14:textFill>
              </w:rPr>
              <w:t>（竞买人需对资格条件中第</w:t>
            </w:r>
            <w:r>
              <w:rPr>
                <w:rFonts w:hint="eastAsia" w:ascii="Times New Roman" w:hAnsi="Times New Roman" w:cs="仿宋"/>
                <w:color w:val="000000" w:themeColor="text1"/>
                <w:sz w:val="30"/>
                <w:szCs w:val="30"/>
                <w:lang w:val="en-US" w:eastAsia="zh-CN"/>
                <w14:textFill>
                  <w14:solidFill>
                    <w14:schemeClr w14:val="tx1"/>
                  </w14:solidFill>
                </w14:textFill>
              </w:rPr>
              <w:t>3、4、5条作出承诺</w:t>
            </w:r>
            <w:r>
              <w:rPr>
                <w:rFonts w:hint="eastAsia" w:ascii="Times New Roman" w:hAnsi="Times New Roman" w:cs="仿宋"/>
                <w:color w:val="000000" w:themeColor="text1"/>
                <w:sz w:val="30"/>
                <w:szCs w:val="30"/>
                <w:lang w:eastAsia="zh-CN"/>
                <w14:textFill>
                  <w14:solidFill>
                    <w14:schemeClr w14:val="tx1"/>
                  </w14:solidFill>
                </w14:textFill>
              </w:rPr>
              <w:t>）</w:t>
            </w:r>
          </w:p>
          <w:p w14:paraId="690C528A">
            <w:pPr>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仿宋" w:cs="仿宋"/>
                <w:color w:val="000000" w:themeColor="text1"/>
                <w:sz w:val="30"/>
                <w:szCs w:val="30"/>
                <w14:textFill>
                  <w14:solidFill>
                    <w14:schemeClr w14:val="tx1"/>
                  </w14:solidFill>
                </w14:textFill>
              </w:rPr>
            </w:pPr>
          </w:p>
          <w:p w14:paraId="0AEA7880">
            <w:pPr>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仿宋" w:cs="仿宋"/>
                <w:color w:val="000000" w:themeColor="text1"/>
                <w:sz w:val="30"/>
                <w:szCs w:val="30"/>
                <w14:textFill>
                  <w14:solidFill>
                    <w14:schemeClr w14:val="tx1"/>
                  </w14:solidFill>
                </w14:textFill>
              </w:rPr>
            </w:pPr>
          </w:p>
        </w:tc>
      </w:tr>
      <w:tr w14:paraId="7CAF0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005" w:hRule="atLeast"/>
          <w:jc w:val="center"/>
        </w:trPr>
        <w:tc>
          <w:tcPr>
            <w:tcW w:w="8931" w:type="dxa"/>
            <w:gridSpan w:val="4"/>
            <w:vAlign w:val="center"/>
          </w:tcPr>
          <w:p w14:paraId="305E7CA5">
            <w:pPr>
              <w:spacing w:line="500" w:lineRule="exact"/>
              <w:ind w:firstLine="560"/>
              <w:jc w:val="left"/>
              <w:rPr>
                <w:rFonts w:hint="eastAsia" w:ascii="Times New Roman" w:hAnsi="Times New Roman" w:eastAsia="仿宋" w:cs="仿宋"/>
                <w:color w:val="000000" w:themeColor="text1"/>
                <w:sz w:val="30"/>
                <w:szCs w:val="30"/>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我公司承诺以上信息真实、准确、可靠，将承担信息不实产生的责任。</w:t>
            </w:r>
          </w:p>
          <w:p w14:paraId="0DFE45DB">
            <w:pPr>
              <w:spacing w:line="500" w:lineRule="exact"/>
              <w:ind w:left="210" w:leftChars="100" w:firstLine="0" w:firstLineChars="0"/>
              <w:jc w:val="left"/>
              <w:rPr>
                <w:rFonts w:hint="eastAsia" w:ascii="Times New Roman" w:hAnsi="Times New Roman" w:eastAsia="仿宋" w:cs="仿宋"/>
                <w:color w:val="000000" w:themeColor="text1"/>
                <w:sz w:val="30"/>
                <w:szCs w:val="30"/>
                <w14:textFill>
                  <w14:solidFill>
                    <w14:schemeClr w14:val="tx1"/>
                  </w14:solidFill>
                </w14:textFill>
              </w:rPr>
            </w:pPr>
          </w:p>
          <w:p w14:paraId="01069245">
            <w:pPr>
              <w:spacing w:line="500" w:lineRule="exact"/>
              <w:ind w:firstLine="0" w:firstLineChars="0"/>
              <w:jc w:val="left"/>
              <w:rPr>
                <w:rFonts w:hint="eastAsia" w:ascii="Times New Roman" w:hAnsi="Times New Roman" w:eastAsia="仿宋" w:cs="仿宋"/>
                <w:color w:val="000000" w:themeColor="text1"/>
                <w:sz w:val="30"/>
                <w:szCs w:val="30"/>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申请人：（公章）</w:t>
            </w:r>
          </w:p>
          <w:p w14:paraId="40CA43AF">
            <w:pPr>
              <w:spacing w:line="500" w:lineRule="exact"/>
              <w:ind w:firstLine="0" w:firstLineChars="0"/>
              <w:jc w:val="center"/>
              <w:rPr>
                <w:rFonts w:hint="eastAsia" w:ascii="Times New Roman" w:hAnsi="Times New Roman" w:eastAsia="仿宋" w:cs="仿宋"/>
                <w:color w:val="000000" w:themeColor="text1"/>
                <w:sz w:val="30"/>
                <w:szCs w:val="30"/>
                <w14:textFill>
                  <w14:solidFill>
                    <w14:schemeClr w14:val="tx1"/>
                  </w14:solidFill>
                </w14:textFill>
              </w:rPr>
            </w:pPr>
          </w:p>
          <w:p w14:paraId="38706ABC">
            <w:pPr>
              <w:spacing w:line="600" w:lineRule="exact"/>
              <w:ind w:firstLine="0" w:firstLineChars="0"/>
              <w:jc w:val="center"/>
              <w:rPr>
                <w:rFonts w:hint="eastAsia" w:ascii="Times New Roman" w:hAnsi="Times New Roman" w:eastAsia="仿宋" w:cs="仿宋"/>
                <w:color w:val="000000" w:themeColor="text1"/>
                <w:sz w:val="30"/>
                <w:szCs w:val="30"/>
                <w14:textFill>
                  <w14:solidFill>
                    <w14:schemeClr w14:val="tx1"/>
                  </w14:solidFill>
                </w14:textFill>
              </w:rPr>
            </w:pPr>
            <w:r>
              <w:rPr>
                <w:rFonts w:hint="eastAsia" w:ascii="Times New Roman" w:hAnsi="Times New Roman" w:eastAsia="仿宋" w:cs="仿宋"/>
                <w:color w:val="000000" w:themeColor="text1"/>
                <w:sz w:val="30"/>
                <w:szCs w:val="30"/>
                <w:lang w:val="en-US" w:eastAsia="zh-CN"/>
                <w14:textFill>
                  <w14:solidFill>
                    <w14:schemeClr w14:val="tx1"/>
                  </w14:solidFill>
                </w14:textFill>
              </w:rPr>
              <w:t xml:space="preserve"> </w:t>
            </w:r>
            <w:r>
              <w:rPr>
                <w:rFonts w:hint="eastAsia" w:ascii="Times New Roman" w:hAnsi="Times New Roman" w:eastAsia="仿宋" w:cs="仿宋"/>
                <w:color w:val="000000" w:themeColor="text1"/>
                <w:sz w:val="30"/>
                <w:szCs w:val="30"/>
                <w14:textFill>
                  <w14:solidFill>
                    <w14:schemeClr w14:val="tx1"/>
                  </w14:solidFill>
                </w14:textFill>
              </w:rPr>
              <w:t>年</w:t>
            </w:r>
            <w:r>
              <w:rPr>
                <w:rFonts w:hint="eastAsia" w:ascii="Times New Roman" w:hAnsi="Times New Roman" w:eastAsia="仿宋" w:cs="仿宋"/>
                <w:color w:val="000000" w:themeColor="text1"/>
                <w:sz w:val="30"/>
                <w:szCs w:val="30"/>
                <w:lang w:val="en-US" w:eastAsia="zh-CN"/>
                <w14:textFill>
                  <w14:solidFill>
                    <w14:schemeClr w14:val="tx1"/>
                  </w14:solidFill>
                </w14:textFill>
              </w:rPr>
              <w:t xml:space="preserve">  </w:t>
            </w:r>
            <w:r>
              <w:rPr>
                <w:rFonts w:hint="eastAsia" w:ascii="Times New Roman" w:hAnsi="Times New Roman" w:eastAsia="仿宋" w:cs="仿宋"/>
                <w:color w:val="000000" w:themeColor="text1"/>
                <w:sz w:val="30"/>
                <w:szCs w:val="30"/>
                <w14:textFill>
                  <w14:solidFill>
                    <w14:schemeClr w14:val="tx1"/>
                  </w14:solidFill>
                </w14:textFill>
              </w:rPr>
              <w:t>月</w:t>
            </w:r>
            <w:r>
              <w:rPr>
                <w:rFonts w:hint="eastAsia" w:ascii="Times New Roman" w:hAnsi="Times New Roman" w:eastAsia="仿宋" w:cs="仿宋"/>
                <w:color w:val="000000" w:themeColor="text1"/>
                <w:sz w:val="30"/>
                <w:szCs w:val="30"/>
                <w:lang w:val="en-US" w:eastAsia="zh-CN"/>
                <w14:textFill>
                  <w14:solidFill>
                    <w14:schemeClr w14:val="tx1"/>
                  </w14:solidFill>
                </w14:textFill>
              </w:rPr>
              <w:t xml:space="preserve">  </w:t>
            </w:r>
            <w:r>
              <w:rPr>
                <w:rFonts w:hint="eastAsia" w:ascii="Times New Roman" w:hAnsi="Times New Roman" w:eastAsia="仿宋" w:cs="仿宋"/>
                <w:color w:val="000000" w:themeColor="text1"/>
                <w:sz w:val="30"/>
                <w:szCs w:val="30"/>
                <w14:textFill>
                  <w14:solidFill>
                    <w14:schemeClr w14:val="tx1"/>
                  </w14:solidFill>
                </w14:textFill>
              </w:rPr>
              <w:t>日</w:t>
            </w:r>
          </w:p>
        </w:tc>
      </w:tr>
    </w:tbl>
    <w:p w14:paraId="7661063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黑体" w:cs="仿宋"/>
          <w:color w:val="000000" w:themeColor="text1"/>
          <w:sz w:val="30"/>
          <w:szCs w:val="30"/>
          <w:lang w:eastAsia="zh-CN"/>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br w:type="page"/>
      </w:r>
      <w:r>
        <w:rPr>
          <w:rFonts w:hint="eastAsia" w:ascii="Times New Roman" w:hAnsi="Times New Roman" w:eastAsia="黑体" w:cs="黑体"/>
          <w:color w:val="000000" w:themeColor="text1"/>
          <w:sz w:val="32"/>
          <w:szCs w:val="32"/>
          <w14:textFill>
            <w14:solidFill>
              <w14:schemeClr w14:val="tx1"/>
            </w14:solidFill>
          </w14:textFill>
        </w:rPr>
        <w:t>附件</w:t>
      </w:r>
      <w:r>
        <w:rPr>
          <w:rFonts w:hint="eastAsia" w:ascii="Times New Roman" w:hAnsi="Times New Roman" w:eastAsia="黑体" w:cs="黑体"/>
          <w:color w:val="000000" w:themeColor="text1"/>
          <w:sz w:val="32"/>
          <w:szCs w:val="32"/>
          <w:lang w:val="en-US" w:eastAsia="zh-CN"/>
          <w14:textFill>
            <w14:solidFill>
              <w14:schemeClr w14:val="tx1"/>
            </w14:solidFill>
          </w14:textFill>
        </w:rPr>
        <w:t>4</w:t>
      </w:r>
    </w:p>
    <w:p w14:paraId="77ADBA24">
      <w:pPr>
        <w:spacing w:line="600" w:lineRule="exact"/>
        <w:ind w:firstLine="560"/>
        <w:jc w:val="center"/>
        <w:rPr>
          <w:rFonts w:hint="eastAsia" w:ascii="仿宋" w:hAnsi="仿宋" w:eastAsia="仿宋" w:cs="仿宋"/>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竞买声明</w:t>
      </w:r>
    </w:p>
    <w:p w14:paraId="3AF815DB">
      <w:pPr>
        <w:keepNext w:val="0"/>
        <w:keepLines w:val="0"/>
        <w:pageBreakBefore w:val="0"/>
        <w:widowControl/>
        <w:kinsoku/>
        <w:wordWrap/>
        <w:overflowPunct/>
        <w:topLinePunct w:val="0"/>
        <w:autoSpaceDE/>
        <w:autoSpaceDN/>
        <w:bidi w:val="0"/>
        <w:adjustRightInd w:val="0"/>
        <w:snapToGrid w:val="0"/>
        <w:spacing w:line="540" w:lineRule="exact"/>
        <w:ind w:left="0" w:firstLine="56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auto"/>
          <w:sz w:val="30"/>
          <w:szCs w:val="30"/>
          <w:highlight w:val="none"/>
        </w:rPr>
        <w:t>我单位拟参与</w:t>
      </w:r>
      <w:r>
        <w:rPr>
          <w:rFonts w:hint="eastAsia" w:ascii="仿宋_GB2312" w:hAnsi="仿宋_GB2312" w:eastAsia="仿宋_GB2312" w:cs="仿宋_GB2312"/>
          <w:color w:val="auto"/>
          <w:sz w:val="30"/>
          <w:szCs w:val="30"/>
          <w:highlight w:val="none"/>
          <w:lang w:val="en-US" w:eastAsia="zh-CN"/>
        </w:rPr>
        <w:t>鄂尔多斯市自然资源局</w:t>
      </w:r>
      <w:r>
        <w:rPr>
          <w:rFonts w:hint="eastAsia" w:ascii="仿宋_GB2312" w:hAnsi="仿宋_GB2312" w:eastAsia="仿宋_GB2312" w:cs="仿宋_GB2312"/>
          <w:color w:val="auto"/>
          <w:sz w:val="30"/>
          <w:szCs w:val="30"/>
          <w:highlight w:val="none"/>
          <w:lang w:eastAsia="zh-CN"/>
        </w:rPr>
        <w:t>组织的</w:t>
      </w:r>
      <w:r>
        <w:rPr>
          <w:rFonts w:hint="eastAsia" w:ascii="仿宋_GB2312" w:hAnsi="仿宋_GB2312" w:eastAsia="仿宋_GB2312" w:cs="仿宋_GB2312"/>
          <w:color w:val="auto"/>
          <w:sz w:val="30"/>
          <w:szCs w:val="30"/>
          <w:highlight w:val="none"/>
        </w:rPr>
        <w:t>（鄂市自然探挂告〔2025〕</w:t>
      </w:r>
      <w:r>
        <w:rPr>
          <w:rFonts w:hint="eastAsia" w:ascii="仿宋_GB2312" w:hAnsi="仿宋_GB2312" w:eastAsia="仿宋_GB2312" w:cs="仿宋_GB2312"/>
          <w:color w:val="auto"/>
          <w:sz w:val="30"/>
          <w:szCs w:val="30"/>
          <w:highlight w:val="none"/>
          <w:lang w:val="en-US" w:eastAsia="zh-CN"/>
        </w:rPr>
        <w:t>10</w:t>
      </w:r>
      <w:r>
        <w:rPr>
          <w:rFonts w:hint="eastAsia" w:ascii="仿宋_GB2312" w:hAnsi="仿宋_GB2312" w:eastAsia="仿宋_GB2312" w:cs="仿宋_GB2312"/>
          <w:color w:val="auto"/>
          <w:sz w:val="30"/>
          <w:szCs w:val="30"/>
          <w:highlight w:val="none"/>
        </w:rPr>
        <w:t>号）公告中探矿权挂牌竞买，</w:t>
      </w:r>
      <w:r>
        <w:rPr>
          <w:rFonts w:hint="eastAsia" w:ascii="仿宋_GB2312" w:hAnsi="仿宋_GB2312" w:eastAsia="仿宋_GB2312" w:cs="仿宋_GB2312"/>
          <w:color w:val="000000" w:themeColor="text1"/>
          <w:sz w:val="30"/>
          <w:szCs w:val="30"/>
          <w14:textFill>
            <w14:solidFill>
              <w14:schemeClr w14:val="tx1"/>
            </w14:solidFill>
          </w14:textFill>
        </w:rPr>
        <w:t>现将有关事宜声明如下：</w:t>
      </w:r>
    </w:p>
    <w:p w14:paraId="3B51AAA1">
      <w:pPr>
        <w:keepNext w:val="0"/>
        <w:keepLines w:val="0"/>
        <w:pageBreakBefore w:val="0"/>
        <w:widowControl/>
        <w:tabs>
          <w:tab w:val="center" w:pos="4150"/>
        </w:tabs>
        <w:kinsoku/>
        <w:wordWrap/>
        <w:overflowPunct/>
        <w:topLinePunct w:val="0"/>
        <w:autoSpaceDE/>
        <w:autoSpaceDN/>
        <w:bidi w:val="0"/>
        <w:adjustRightInd w:val="0"/>
        <w:snapToGrid w:val="0"/>
        <w:spacing w:line="540" w:lineRule="exact"/>
        <w:ind w:left="0" w:firstLine="56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一、自愿申请</w:t>
      </w:r>
      <w:r>
        <w:rPr>
          <w:rFonts w:hint="eastAsia" w:ascii="仿宋_GB2312" w:hAnsi="仿宋_GB2312" w:eastAsia="仿宋_GB2312" w:cs="仿宋_GB2312"/>
          <w:color w:val="000000" w:themeColor="text1"/>
          <w:sz w:val="30"/>
          <w:szCs w:val="30"/>
          <w14:textFill>
            <w14:solidFill>
              <w14:schemeClr w14:val="tx1"/>
            </w14:solidFill>
          </w14:textFill>
        </w:rPr>
        <w:tab/>
      </w:r>
    </w:p>
    <w:p w14:paraId="16C0A646">
      <w:pPr>
        <w:keepNext w:val="0"/>
        <w:keepLines w:val="0"/>
        <w:pageBreakBefore w:val="0"/>
        <w:widowControl/>
        <w:kinsoku/>
        <w:wordWrap/>
        <w:overflowPunct/>
        <w:topLinePunct w:val="0"/>
        <w:autoSpaceDE/>
        <w:autoSpaceDN/>
        <w:bidi w:val="0"/>
        <w:adjustRightInd w:val="0"/>
        <w:snapToGrid w:val="0"/>
        <w:spacing w:line="540" w:lineRule="exact"/>
        <w:ind w:left="0" w:firstLine="56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我单位已充分阅读并理解本项目《出让公告》，对探矿权挂牌出让公告内容清楚并愿意受其约束，对出让区块范围无异议，自愿接受相关约定。</w:t>
      </w:r>
    </w:p>
    <w:p w14:paraId="452E5FA6">
      <w:pPr>
        <w:keepNext w:val="0"/>
        <w:keepLines w:val="0"/>
        <w:pageBreakBefore w:val="0"/>
        <w:widowControl/>
        <w:tabs>
          <w:tab w:val="center" w:pos="4150"/>
        </w:tabs>
        <w:kinsoku/>
        <w:wordWrap/>
        <w:overflowPunct/>
        <w:topLinePunct w:val="0"/>
        <w:autoSpaceDE/>
        <w:autoSpaceDN/>
        <w:bidi w:val="0"/>
        <w:adjustRightInd w:val="0"/>
        <w:snapToGrid w:val="0"/>
        <w:spacing w:line="540" w:lineRule="exact"/>
        <w:ind w:left="0" w:firstLine="56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二、交易风险认知</w:t>
      </w:r>
    </w:p>
    <w:p w14:paraId="67ECC149">
      <w:pPr>
        <w:keepNext w:val="0"/>
        <w:keepLines w:val="0"/>
        <w:pageBreakBefore w:val="0"/>
        <w:widowControl/>
        <w:kinsoku/>
        <w:wordWrap/>
        <w:overflowPunct/>
        <w:topLinePunct w:val="0"/>
        <w:autoSpaceDE/>
        <w:autoSpaceDN/>
        <w:bidi w:val="0"/>
        <w:adjustRightInd w:val="0"/>
        <w:snapToGrid w:val="0"/>
        <w:spacing w:line="540" w:lineRule="exact"/>
        <w:ind w:left="0" w:firstLine="56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（一）作为竞买申请人已充分了解矿产资源勘查具有较大投资风险性，经慎重决策，决定投资风险自行承担。</w:t>
      </w:r>
    </w:p>
    <w:p w14:paraId="552CF1BC">
      <w:pPr>
        <w:keepNext w:val="0"/>
        <w:keepLines w:val="0"/>
        <w:pageBreakBefore w:val="0"/>
        <w:widowControl/>
        <w:kinsoku/>
        <w:wordWrap/>
        <w:overflowPunct/>
        <w:topLinePunct w:val="0"/>
        <w:autoSpaceDE/>
        <w:autoSpaceDN/>
        <w:bidi w:val="0"/>
        <w:adjustRightInd w:val="0"/>
        <w:snapToGrid w:val="0"/>
        <w:spacing w:line="540" w:lineRule="exact"/>
        <w:ind w:left="0" w:firstLine="56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（二）作为竞买申请人知晓必须通过</w:t>
      </w:r>
      <w:r>
        <w:rPr>
          <w:rFonts w:hint="eastAsia" w:ascii="仿宋_GB2312" w:hAnsi="仿宋_GB2312" w:eastAsia="仿宋_GB2312" w:cs="仿宋_GB2312"/>
          <w:color w:val="auto"/>
          <w:sz w:val="30"/>
          <w:szCs w:val="30"/>
          <w:lang w:val="en-US" w:eastAsia="zh-CN"/>
        </w:rPr>
        <w:t>CA数字证书</w:t>
      </w:r>
      <w:r>
        <w:rPr>
          <w:rFonts w:hint="eastAsia" w:ascii="仿宋_GB2312" w:hAnsi="仿宋_GB2312" w:eastAsia="仿宋_GB2312" w:cs="仿宋_GB2312"/>
          <w:color w:val="auto"/>
          <w:sz w:val="30"/>
          <w:szCs w:val="30"/>
        </w:rPr>
        <w:t>登录网上交易系统，登录后所有操作均为我单位操作或授权操作。</w:t>
      </w:r>
    </w:p>
    <w:p w14:paraId="5EB7EED3">
      <w:pPr>
        <w:keepNext w:val="0"/>
        <w:keepLines w:val="0"/>
        <w:pageBreakBefore w:val="0"/>
        <w:widowControl/>
        <w:kinsoku/>
        <w:wordWrap/>
        <w:overflowPunct/>
        <w:topLinePunct w:val="0"/>
        <w:autoSpaceDE/>
        <w:autoSpaceDN/>
        <w:bidi w:val="0"/>
        <w:adjustRightInd w:val="0"/>
        <w:snapToGrid w:val="0"/>
        <w:spacing w:line="540" w:lineRule="exact"/>
        <w:ind w:left="0" w:firstLine="56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（三</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知晓因参加竞买使用计算机遭遇网络堵塞、病毒入侵、硬件故障或者遗失数字证书、遗忘或泄露密码、操作不当等原因造成的后果，并愿意自行承担。参加竞买活动使用的计算机或网络环境遭到人为攻击和干扰，将会及时向当地公安机关报案。</w:t>
      </w:r>
    </w:p>
    <w:p w14:paraId="097CE0B1">
      <w:pPr>
        <w:keepNext w:val="0"/>
        <w:keepLines w:val="0"/>
        <w:pageBreakBefore w:val="0"/>
        <w:widowControl/>
        <w:kinsoku/>
        <w:wordWrap/>
        <w:overflowPunct/>
        <w:topLinePunct w:val="0"/>
        <w:autoSpaceDE/>
        <w:autoSpaceDN/>
        <w:bidi w:val="0"/>
        <w:adjustRightInd w:val="0"/>
        <w:snapToGrid w:val="0"/>
        <w:spacing w:line="540" w:lineRule="exact"/>
        <w:ind w:left="0" w:firstLine="56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（四）</w:t>
      </w:r>
      <w:r>
        <w:rPr>
          <w:rFonts w:hint="eastAsia" w:ascii="仿宋_GB2312" w:hAnsi="仿宋_GB2312" w:eastAsia="仿宋_GB2312" w:cs="仿宋_GB2312"/>
          <w:color w:val="auto"/>
          <w:sz w:val="30"/>
          <w:szCs w:val="30"/>
          <w:lang w:val="en-US" w:eastAsia="zh-CN"/>
        </w:rPr>
        <w:t>知悉</w:t>
      </w:r>
      <w:r>
        <w:rPr>
          <w:rFonts w:hint="eastAsia" w:ascii="仿宋_GB2312" w:hAnsi="仿宋_GB2312" w:eastAsia="仿宋_GB2312" w:cs="仿宋_GB2312"/>
          <w:color w:val="auto"/>
          <w:sz w:val="30"/>
          <w:szCs w:val="30"/>
          <w:lang w:eastAsia="zh-CN"/>
        </w:rPr>
        <w:t>公告中的其他注意事项及风险提示，并承诺接受所有现状、瑕疵，自愿承担风险。</w:t>
      </w:r>
    </w:p>
    <w:p w14:paraId="23870350">
      <w:pPr>
        <w:keepNext w:val="0"/>
        <w:keepLines w:val="0"/>
        <w:pageBreakBefore w:val="0"/>
        <w:widowControl/>
        <w:kinsoku/>
        <w:wordWrap/>
        <w:overflowPunct/>
        <w:topLinePunct w:val="0"/>
        <w:autoSpaceDE/>
        <w:autoSpaceDN/>
        <w:bidi w:val="0"/>
        <w:adjustRightInd w:val="0"/>
        <w:snapToGrid w:val="0"/>
        <w:spacing w:line="540" w:lineRule="exact"/>
        <w:ind w:left="0" w:firstLine="56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三、委托事宜</w:t>
      </w:r>
    </w:p>
    <w:p w14:paraId="00CE65FA">
      <w:pPr>
        <w:keepNext w:val="0"/>
        <w:keepLines w:val="0"/>
        <w:pageBreakBefore w:val="0"/>
        <w:widowControl/>
        <w:kinsoku/>
        <w:wordWrap/>
        <w:overflowPunct/>
        <w:topLinePunct w:val="0"/>
        <w:autoSpaceDE/>
        <w:autoSpaceDN/>
        <w:bidi w:val="0"/>
        <w:adjustRightInd w:val="0"/>
        <w:snapToGrid w:val="0"/>
        <w:spacing w:line="540" w:lineRule="exact"/>
        <w:ind w:left="0" w:firstLine="56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参加本次探矿权挂牌竞买相关手续办理将由我单位法定代表人亲自办理交易过程中相关事宜，无委托代理人。（选填）</w:t>
      </w:r>
    </w:p>
    <w:p w14:paraId="0C81F92C">
      <w:pPr>
        <w:keepNext w:val="0"/>
        <w:keepLines w:val="0"/>
        <w:pageBreakBefore w:val="0"/>
        <w:widowControl/>
        <w:kinsoku/>
        <w:wordWrap/>
        <w:overflowPunct/>
        <w:topLinePunct w:val="0"/>
        <w:autoSpaceDE/>
        <w:autoSpaceDN/>
        <w:bidi w:val="0"/>
        <w:adjustRightInd w:val="0"/>
        <w:snapToGrid w:val="0"/>
        <w:spacing w:line="540" w:lineRule="exact"/>
        <w:ind w:left="0" w:leftChars="0" w:firstLine="597" w:firstLineChars="199"/>
        <w:jc w:val="both"/>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参加本次探矿权挂牌竞买相关手续办理将由我单位法定代</w:t>
      </w:r>
      <w:r>
        <w:rPr>
          <w:rFonts w:hint="eastAsia" w:ascii="仿宋_GB2312" w:hAnsi="仿宋_GB2312" w:eastAsia="仿宋_GB2312" w:cs="仿宋_GB2312"/>
          <w:color w:val="000000" w:themeColor="text1"/>
          <w:sz w:val="30"/>
          <w:szCs w:val="30"/>
          <w:lang w:eastAsia="zh-CN"/>
          <w14:textFill>
            <w14:solidFill>
              <w14:schemeClr w14:val="tx1"/>
            </w14:solidFill>
          </w14:textFill>
        </w:rPr>
        <w:t>表人</w:t>
      </w:r>
      <w:r>
        <w:rPr>
          <w:rFonts w:hint="eastAsia" w:ascii="仿宋_GB2312" w:hAnsi="仿宋_GB2312" w:eastAsia="仿宋_GB2312" w:cs="仿宋_GB2312"/>
          <w:color w:val="000000" w:themeColor="text1"/>
          <w:sz w:val="30"/>
          <w:szCs w:val="30"/>
          <w14:textFill>
            <w14:solidFill>
              <w14:schemeClr w14:val="tx1"/>
            </w14:solidFill>
          </w14:textFill>
        </w:rPr>
        <w:t>委托办理交易过程中相关事宜，代理人无转委托权。（选填）</w:t>
      </w:r>
    </w:p>
    <w:p w14:paraId="3D5789D5">
      <w:pPr>
        <w:keepNext w:val="0"/>
        <w:keepLines w:val="0"/>
        <w:pageBreakBefore w:val="0"/>
        <w:widowControl/>
        <w:kinsoku/>
        <w:wordWrap/>
        <w:overflowPunct/>
        <w:topLinePunct w:val="0"/>
        <w:autoSpaceDE/>
        <w:autoSpaceDN/>
        <w:bidi w:val="0"/>
        <w:adjustRightInd w:val="0"/>
        <w:snapToGrid w:val="0"/>
        <w:spacing w:line="540" w:lineRule="exact"/>
        <w:ind w:left="0" w:firstLine="56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p>
    <w:p w14:paraId="25A3CE8B">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单位名称：</w:t>
      </w:r>
    </w:p>
    <w:p w14:paraId="01FB9C03">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地址：邮编：</w:t>
      </w:r>
    </w:p>
    <w:p w14:paraId="4339E138">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法定代表人：（姓名）职务：</w:t>
      </w:r>
    </w:p>
    <w:p w14:paraId="6C5A6EA7">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身份证号：手机：</w:t>
      </w:r>
    </w:p>
    <w:p w14:paraId="6D764A73">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p>
    <w:p w14:paraId="462EA66F">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p>
    <w:p w14:paraId="0E42E4B2">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color w:val="000000" w:themeColor="text1"/>
          <w:sz w:val="30"/>
          <w:szCs w:val="30"/>
          <w:lang w:eastAsia="zh-CN"/>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委托代理人：（姓名）</w:t>
      </w:r>
    </w:p>
    <w:p w14:paraId="41A1FFD7">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身份证号：手机：</w:t>
      </w:r>
    </w:p>
    <w:p w14:paraId="6B189DCA">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p>
    <w:p w14:paraId="2E85A2E2">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p>
    <w:p w14:paraId="2984CE73">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color w:val="000000" w:themeColor="text1"/>
          <w:sz w:val="30"/>
          <w:szCs w:val="30"/>
          <w:lang w:eastAsia="zh-CN"/>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单位（盖章）：单位名称</w:t>
      </w:r>
    </w:p>
    <w:p w14:paraId="426FA32A">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p>
    <w:p w14:paraId="31844CC8">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法定代表人（签字）：</w:t>
      </w:r>
    </w:p>
    <w:p w14:paraId="3BAA795A">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20</w:t>
      </w:r>
      <w:r>
        <w:rPr>
          <w:rFonts w:hint="eastAsia" w:ascii="仿宋_GB2312" w:hAnsi="仿宋_GB2312" w:eastAsia="仿宋_GB2312" w:cs="仿宋_GB2312"/>
          <w:color w:val="000000" w:themeColor="text1"/>
          <w:sz w:val="30"/>
          <w:szCs w:val="30"/>
          <w14:textFill>
            <w14:solidFill>
              <w14:schemeClr w14:val="tx1"/>
            </w14:solidFill>
          </w14:textFill>
        </w:rPr>
        <w:t>年月日</w:t>
      </w:r>
    </w:p>
    <w:p w14:paraId="14F54E24">
      <w:pPr>
        <w:keepNext w:val="0"/>
        <w:keepLines w:val="0"/>
        <w:pageBreakBefore w:val="0"/>
        <w:widowControl/>
        <w:kinsoku/>
        <w:wordWrap/>
        <w:overflowPunct/>
        <w:topLinePunct w:val="0"/>
        <w:autoSpaceDE/>
        <w:autoSpaceDN/>
        <w:bidi w:val="0"/>
        <w:adjustRightInd w:val="0"/>
        <w:snapToGrid w:val="0"/>
        <w:spacing w:line="540" w:lineRule="exact"/>
        <w:ind w:left="0" w:firstLine="150" w:firstLineChars="50"/>
        <w:textAlignment w:val="auto"/>
        <w:rPr>
          <w:rFonts w:hint="eastAsia" w:ascii="仿宋_GB2312" w:hAnsi="仿宋_GB2312" w:eastAsia="仿宋_GB2312" w:cs="仿宋_GB2312"/>
          <w:color w:val="000000" w:themeColor="text1"/>
          <w:sz w:val="30"/>
          <w:szCs w:val="30"/>
          <w14:textFill>
            <w14:solidFill>
              <w14:schemeClr w14:val="tx1"/>
            </w14:solidFill>
          </w14:textFill>
        </w:rPr>
      </w:pPr>
    </w:p>
    <w:p w14:paraId="362ED2B9">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2540000</wp:posOffset>
                </wp:positionH>
                <wp:positionV relativeFrom="paragraph">
                  <wp:posOffset>621665</wp:posOffset>
                </wp:positionV>
                <wp:extent cx="2247265" cy="1110615"/>
                <wp:effectExtent l="5080" t="5080" r="18415" b="12065"/>
                <wp:wrapNone/>
                <wp:docPr id="189765684" name="文本框 189765684"/>
                <wp:cNvGraphicFramePr/>
                <a:graphic xmlns:a="http://schemas.openxmlformats.org/drawingml/2006/main">
                  <a:graphicData uri="http://schemas.microsoft.com/office/word/2010/wordprocessingShape">
                    <wps:wsp>
                      <wps:cNvSpPr txBox="1">
                        <a:spLocks noChangeArrowheads="1"/>
                      </wps:cNvSpPr>
                      <wps:spPr bwMode="auto">
                        <a:xfrm>
                          <a:off x="0" y="0"/>
                          <a:ext cx="2247265" cy="1110615"/>
                        </a:xfrm>
                        <a:prstGeom prst="rect">
                          <a:avLst/>
                        </a:prstGeom>
                        <a:solidFill>
                          <a:srgbClr val="FFFFFF"/>
                        </a:solidFill>
                        <a:ln w="9525" cmpd="sng">
                          <a:solidFill>
                            <a:srgbClr val="000000"/>
                          </a:solidFill>
                          <a:miter lim="800000"/>
                        </a:ln>
                        <a:effectLst/>
                      </wps:spPr>
                      <wps:txbx>
                        <w:txbxContent>
                          <w:p w14:paraId="2FD369E8">
                            <w:pPr>
                              <w:ind w:left="0" w:leftChars="0" w:firstLine="630" w:firstLineChars="300"/>
                              <w:jc w:val="left"/>
                            </w:pPr>
                            <w:r>
                              <w:rPr>
                                <w:rFonts w:hint="eastAsia"/>
                              </w:rPr>
                              <w:t>正反面</w:t>
                            </w:r>
                          </w:p>
                          <w:p w14:paraId="5529D603"/>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0pt;margin-top:48.95pt;height:87.45pt;width:176.95pt;z-index:251660288;mso-width-relative:page;mso-height-relative:page;" fillcolor="#FFFFFF" filled="t" stroked="t" coordsize="21600,21600" o:gfxdata="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8zEQ5NoA&#10;AAAKAQAADwAAAAAAAAABACAAAAAiAAAAZHJzL2Rvd25yZXYueG1sUEsBAhQAFAAAAAgAh07iQJ23&#10;cPVWAgAAsQQAAA4AAAAAAAAAAQAgAAAAKQEAAGRycy9lMm9Eb2MueG1sUEsFBgAAAAAGAAYAWQEA&#10;APEFAAAAAA==&#10;">
                <v:fill on="t" focussize="0,0"/>
                <v:stroke color="#000000" miterlimit="8" joinstyle="miter"/>
                <v:imagedata o:title=""/>
                <o:lock v:ext="edit" aspectratio="f"/>
                <v:textbox>
                  <w:txbxContent>
                    <w:p w14:paraId="2FD369E8">
                      <w:pPr>
                        <w:ind w:left="0" w:leftChars="0" w:firstLine="630" w:firstLineChars="300"/>
                        <w:jc w:val="left"/>
                      </w:pPr>
                      <w:r>
                        <w:rPr>
                          <w:rFonts w:hint="eastAsia"/>
                        </w:rPr>
                        <w:t>正反面</w:t>
                      </w:r>
                    </w:p>
                    <w:p w14:paraId="5529D603"/>
                  </w:txbxContent>
                </v:textbox>
              </v:shape>
            </w:pict>
          </mc:Fallback>
        </mc:AlternateContent>
      </w:r>
      <w:r>
        <w:rPr>
          <w:rFonts w:hint="eastAsia" w:ascii="仿宋_GB2312" w:hAnsi="仿宋_GB2312" w:eastAsia="仿宋_GB2312" w:cs="仿宋_GB2312"/>
          <w:color w:val="000000" w:themeColor="text1"/>
          <w:sz w:val="30"/>
          <w:szCs w:val="3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621665</wp:posOffset>
                </wp:positionV>
                <wp:extent cx="2247265" cy="1110615"/>
                <wp:effectExtent l="5080" t="5080" r="18415" b="12065"/>
                <wp:wrapNone/>
                <wp:docPr id="1889605146" name="文本框 1889605146"/>
                <wp:cNvGraphicFramePr/>
                <a:graphic xmlns:a="http://schemas.openxmlformats.org/drawingml/2006/main">
                  <a:graphicData uri="http://schemas.microsoft.com/office/word/2010/wordprocessingShape">
                    <wps:wsp>
                      <wps:cNvSpPr txBox="1">
                        <a:spLocks noChangeArrowheads="1"/>
                      </wps:cNvSpPr>
                      <wps:spPr bwMode="auto">
                        <a:xfrm>
                          <a:off x="0" y="0"/>
                          <a:ext cx="2247265" cy="1110615"/>
                        </a:xfrm>
                        <a:prstGeom prst="rect">
                          <a:avLst/>
                        </a:prstGeom>
                        <a:solidFill>
                          <a:srgbClr val="FFFFFF"/>
                        </a:solidFill>
                        <a:ln w="9525" cmpd="sng">
                          <a:solidFill>
                            <a:srgbClr val="000000"/>
                          </a:solidFill>
                          <a:miter lim="800000"/>
                        </a:ln>
                        <a:effectLst/>
                      </wps:spPr>
                      <wps:txbx>
                        <w:txbxContent>
                          <w:p w14:paraId="5270397E">
                            <w:pPr>
                              <w:ind w:left="0" w:leftChars="0" w:firstLine="630" w:firstLineChars="300"/>
                            </w:pPr>
                            <w:r>
                              <w:rPr>
                                <w:rFonts w:hint="eastAsia"/>
                              </w:rPr>
                              <w:t>正反面</w:t>
                            </w:r>
                          </w:p>
                          <w:p w14:paraId="21012E8E"/>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4pt;margin-top:48.95pt;height:87.45pt;width:176.95pt;z-index:251659264;mso-width-relative:page;mso-height-relative:page;" fillcolor="#FFFFFF" filled="t" stroked="t" coordsize="21600,21600" o:gfxdata="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1OkqJtkA&#10;AAAJAQAADwAAAAAAAAABACAAAAAiAAAAZHJzL2Rvd25yZXYueG1sUEsBAhQAFAAAAAgAh07iQFTr&#10;idNXAgAAswQAAA4AAAAAAAAAAQAgAAAAKAEAAGRycy9lMm9Eb2MueG1sUEsFBgAAAAAGAAYAWQEA&#10;APEFAAAAAA==&#10;">
                <v:fill on="t" focussize="0,0"/>
                <v:stroke color="#000000" miterlimit="8" joinstyle="miter"/>
                <v:imagedata o:title=""/>
                <o:lock v:ext="edit" aspectratio="f"/>
                <v:textbox>
                  <w:txbxContent>
                    <w:p w14:paraId="5270397E">
                      <w:pPr>
                        <w:ind w:left="0" w:leftChars="0" w:firstLine="630" w:firstLineChars="300"/>
                      </w:pPr>
                      <w:r>
                        <w:rPr>
                          <w:rFonts w:hint="eastAsia"/>
                        </w:rPr>
                        <w:t>正反面</w:t>
                      </w:r>
                    </w:p>
                    <w:p w14:paraId="21012E8E"/>
                  </w:txbxContent>
                </v:textbox>
              </v:shape>
            </w:pict>
          </mc:Fallback>
        </mc:AlternateContent>
      </w:r>
      <w:r>
        <w:rPr>
          <w:rFonts w:hint="eastAsia" w:ascii="仿宋_GB2312" w:hAnsi="仿宋_GB2312" w:eastAsia="仿宋_GB2312" w:cs="仿宋_GB2312"/>
          <w:color w:val="000000" w:themeColor="text1"/>
          <w:sz w:val="30"/>
          <w:szCs w:val="30"/>
          <w14:textFill>
            <w14:solidFill>
              <w14:schemeClr w14:val="tx1"/>
            </w14:solidFill>
          </w14:textFill>
        </w:rPr>
        <w:t>法定代表人身份证复印件：委托代理人身份证复印件：</w:t>
      </w:r>
    </w:p>
    <w:p w14:paraId="1A017FB2">
      <w:pPr>
        <w:pStyle w:val="6"/>
        <w:keepNext w:val="0"/>
        <w:keepLines w:val="0"/>
        <w:pageBreakBefore w:val="0"/>
        <w:widowControl/>
        <w:suppressLineNumbers w:val="0"/>
        <w:shd w:val="clear" w:fill="FFFFFF"/>
        <w:kinsoku/>
        <w:wordWrap/>
        <w:overflowPunct/>
        <w:topLinePunct w:val="0"/>
        <w:autoSpaceDE/>
        <w:autoSpaceDN/>
        <w:bidi w:val="0"/>
        <w:adjustRightInd w:val="0"/>
        <w:snapToGrid w:val="0"/>
        <w:spacing w:before="75" w:beforeAutospacing="0" w:after="75" w:afterAutospacing="0" w:line="540" w:lineRule="exact"/>
        <w:ind w:right="0"/>
        <w:jc w:val="both"/>
        <w:textAlignment w:val="auto"/>
        <w:rPr>
          <w:rFonts w:hint="eastAsia" w:ascii="仿宋_GB2312" w:hAnsi="仿宋_GB2312" w:eastAsia="仿宋_GB2312" w:cs="仿宋_GB2312"/>
          <w:i w:val="0"/>
          <w:iCs w:val="0"/>
          <w:caps w:val="0"/>
          <w:color w:val="000000"/>
          <w:spacing w:val="0"/>
          <w:sz w:val="32"/>
          <w:szCs w:val="32"/>
          <w:shd w:val="clear" w:fill="FFFFFF"/>
        </w:rPr>
      </w:pPr>
    </w:p>
    <w:p w14:paraId="4B724116">
      <w:pPr>
        <w:keepNext w:val="0"/>
        <w:keepLines w:val="0"/>
        <w:pageBreakBefore w:val="0"/>
        <w:kinsoku/>
        <w:wordWrap/>
        <w:overflowPunct/>
        <w:topLinePunct w:val="0"/>
        <w:autoSpaceDE/>
        <w:autoSpaceDN/>
        <w:bidi w:val="0"/>
        <w:adjustRightInd/>
        <w:snapToGrid/>
        <w:spacing w:line="560" w:lineRule="exact"/>
        <w:jc w:val="both"/>
        <w:textAlignment w:val="auto"/>
        <w:rPr>
          <w:sz w:val="32"/>
          <w:szCs w:val="32"/>
        </w:rPr>
      </w:pPr>
    </w:p>
    <w:p w14:paraId="43D7824B">
      <w:pPr>
        <w:pStyle w:val="2"/>
        <w:rPr>
          <w:sz w:val="32"/>
          <w:szCs w:val="32"/>
        </w:rPr>
      </w:pPr>
    </w:p>
    <w:p w14:paraId="3D11B79A">
      <w:pPr>
        <w:adjustRightInd w:val="0"/>
        <w:snapToGrid/>
        <w:spacing w:line="360" w:lineRule="auto"/>
        <w:ind w:firstLine="0" w:firstLineChars="0"/>
        <w:outlineLvl w:val="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5</w:t>
      </w:r>
    </w:p>
    <w:p w14:paraId="5D69C6E0">
      <w:pPr>
        <w:adjustRightInd w:val="0"/>
        <w:snapToGrid w:val="0"/>
        <w:spacing w:line="360" w:lineRule="auto"/>
        <w:ind w:left="0" w:leftChars="0" w:firstLine="0" w:firstLineChars="0"/>
        <w:jc w:val="center"/>
        <w:rPr>
          <w:rFonts w:hint="eastAsia" w:ascii="黑体" w:hAnsi="黑体" w:eastAsia="黑体" w:cs="黑体"/>
          <w:i w:val="0"/>
          <w:iCs w:val="0"/>
          <w:caps w:val="0"/>
          <w:color w:val="000000"/>
          <w:spacing w:val="0"/>
          <w:sz w:val="44"/>
          <w:szCs w:val="44"/>
          <w:highlight w:val="none"/>
          <w:shd w:val="clear" w:fill="FFFFFF"/>
          <w:lang w:val="en-US" w:eastAsia="zh-CN"/>
        </w:rPr>
      </w:pPr>
    </w:p>
    <w:p w14:paraId="20C91C91">
      <w:pPr>
        <w:adjustRightInd w:val="0"/>
        <w:snapToGrid w:val="0"/>
        <w:spacing w:line="360" w:lineRule="auto"/>
        <w:ind w:left="0" w:leftChars="0" w:firstLine="0" w:firstLineChars="0"/>
        <w:jc w:val="center"/>
        <w:rPr>
          <w:rFonts w:hint="eastAsia" w:ascii="黑体" w:hAnsi="黑体" w:eastAsia="黑体" w:cs="黑体"/>
          <w:i w:val="0"/>
          <w:iCs w:val="0"/>
          <w:caps w:val="0"/>
          <w:color w:val="000000"/>
          <w:spacing w:val="0"/>
          <w:sz w:val="44"/>
          <w:szCs w:val="44"/>
          <w:highlight w:val="none"/>
          <w:shd w:val="clear" w:fill="FFFFFF"/>
          <w:lang w:val="en-US" w:eastAsia="zh-CN"/>
        </w:rPr>
      </w:pPr>
    </w:p>
    <w:p w14:paraId="0C2F8E12">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黑体" w:hAnsi="黑体" w:eastAsia="黑体" w:cs="黑体"/>
          <w:i w:val="0"/>
          <w:iCs w:val="0"/>
          <w:caps w:val="0"/>
          <w:color w:val="000000"/>
          <w:spacing w:val="0"/>
          <w:sz w:val="44"/>
          <w:szCs w:val="44"/>
          <w:highlight w:val="none"/>
          <w:shd w:val="clear" w:fill="FFFFFF"/>
          <w:lang w:eastAsia="zh-CN"/>
        </w:rPr>
      </w:pPr>
      <w:r>
        <w:rPr>
          <w:rFonts w:hint="eastAsia" w:ascii="黑体" w:hAnsi="黑体" w:eastAsia="黑体" w:cs="黑体"/>
          <w:i w:val="0"/>
          <w:iCs w:val="0"/>
          <w:caps w:val="0"/>
          <w:color w:val="000000"/>
          <w:spacing w:val="0"/>
          <w:sz w:val="44"/>
          <w:szCs w:val="44"/>
          <w:highlight w:val="none"/>
          <w:shd w:val="clear" w:fill="FFFFFF"/>
          <w:lang w:val="en-US" w:eastAsia="zh-CN"/>
        </w:rPr>
        <w:t>2025年</w:t>
      </w:r>
      <w:r>
        <w:rPr>
          <w:rFonts w:hint="eastAsia" w:ascii="黑体" w:hAnsi="黑体" w:eastAsia="黑体" w:cs="黑体"/>
          <w:i w:val="0"/>
          <w:iCs w:val="0"/>
          <w:caps w:val="0"/>
          <w:color w:val="000000"/>
          <w:spacing w:val="0"/>
          <w:sz w:val="44"/>
          <w:szCs w:val="44"/>
          <w:highlight w:val="none"/>
          <w:shd w:val="clear" w:fill="FFFFFF"/>
        </w:rPr>
        <w:t>内蒙古自治区杭锦旗</w:t>
      </w:r>
      <w:r>
        <w:rPr>
          <w:rFonts w:hint="eastAsia" w:ascii="黑体" w:hAnsi="黑体" w:eastAsia="黑体" w:cs="黑体"/>
          <w:i w:val="0"/>
          <w:iCs w:val="0"/>
          <w:caps w:val="0"/>
          <w:color w:val="000000"/>
          <w:spacing w:val="0"/>
          <w:sz w:val="44"/>
          <w:szCs w:val="44"/>
          <w:highlight w:val="none"/>
          <w:shd w:val="clear" w:fill="FFFFFF"/>
          <w:lang w:eastAsia="zh-CN"/>
        </w:rPr>
        <w:t>伊和乌素</w:t>
      </w:r>
    </w:p>
    <w:p w14:paraId="5B14CC32">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黑体" w:hAnsi="黑体" w:eastAsia="黑体" w:cs="黑体"/>
          <w:i w:val="0"/>
          <w:iCs w:val="0"/>
          <w:caps w:val="0"/>
          <w:color w:val="000000"/>
          <w:spacing w:val="0"/>
          <w:sz w:val="44"/>
          <w:szCs w:val="44"/>
          <w:highlight w:val="none"/>
          <w:shd w:val="clear" w:fill="FFFFFF"/>
        </w:rPr>
      </w:pPr>
      <w:r>
        <w:rPr>
          <w:rFonts w:hint="eastAsia" w:ascii="黑体" w:hAnsi="黑体" w:eastAsia="黑体" w:cs="黑体"/>
          <w:i w:val="0"/>
          <w:iCs w:val="0"/>
          <w:caps w:val="0"/>
          <w:color w:val="000000"/>
          <w:spacing w:val="0"/>
          <w:sz w:val="44"/>
          <w:szCs w:val="44"/>
          <w:highlight w:val="none"/>
          <w:shd w:val="clear" w:fill="FFFFFF"/>
        </w:rPr>
        <w:t>煤层气资源勘查探矿权</w:t>
      </w:r>
    </w:p>
    <w:p w14:paraId="139728F4">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黑体" w:hAnsi="黑体" w:eastAsia="黑体" w:cs="黑体"/>
          <w:b/>
          <w:bCs/>
          <w:sz w:val="56"/>
          <w:szCs w:val="56"/>
        </w:rPr>
      </w:pPr>
      <w:r>
        <w:rPr>
          <w:rFonts w:hint="eastAsia" w:ascii="黑体" w:hAnsi="黑体" w:eastAsia="黑体" w:cs="黑体"/>
          <w:i w:val="0"/>
          <w:iCs w:val="0"/>
          <w:caps w:val="0"/>
          <w:color w:val="000000"/>
          <w:spacing w:val="0"/>
          <w:sz w:val="44"/>
          <w:szCs w:val="44"/>
          <w:highlight w:val="none"/>
          <w:shd w:val="clear" w:fill="FFFFFF"/>
        </w:rPr>
        <w:t>挂牌出让文件</w:t>
      </w:r>
    </w:p>
    <w:p w14:paraId="22E0B255">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textAlignment w:val="auto"/>
        <w:rPr>
          <w:rFonts w:ascii="Times New Roman" w:hAnsi="Times New Roman" w:eastAsia="仿宋_GB2312" w:cs="Times New Roman"/>
          <w:b/>
          <w:bCs/>
          <w:color w:val="auto"/>
          <w:sz w:val="32"/>
          <w:szCs w:val="32"/>
        </w:rPr>
      </w:pPr>
    </w:p>
    <w:p w14:paraId="77A97E1B">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textAlignment w:val="auto"/>
        <w:rPr>
          <w:rFonts w:ascii="Times New Roman" w:hAnsi="Times New Roman" w:eastAsia="仿宋_GB2312" w:cs="Times New Roman"/>
          <w:b/>
          <w:bCs/>
          <w:color w:val="auto"/>
          <w:sz w:val="32"/>
          <w:szCs w:val="32"/>
        </w:rPr>
      </w:pPr>
    </w:p>
    <w:p w14:paraId="15C1C017">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textAlignment w:val="auto"/>
        <w:rPr>
          <w:rFonts w:ascii="Times New Roman" w:hAnsi="Times New Roman" w:eastAsia="仿宋_GB2312" w:cs="Times New Roman"/>
          <w:b/>
          <w:bCs/>
          <w:color w:val="auto"/>
          <w:sz w:val="32"/>
          <w:szCs w:val="32"/>
        </w:rPr>
      </w:pPr>
    </w:p>
    <w:tbl>
      <w:tblPr>
        <w:tblStyle w:val="7"/>
        <w:tblpPr w:leftFromText="180" w:rightFromText="180" w:vertAnchor="text" w:horzAnchor="margin" w:tblpXSpec="center" w:tblpY="430"/>
        <w:tblW w:w="8422" w:type="dxa"/>
        <w:tblInd w:w="0" w:type="dxa"/>
        <w:tblLayout w:type="fixed"/>
        <w:tblCellMar>
          <w:top w:w="0" w:type="dxa"/>
          <w:left w:w="108" w:type="dxa"/>
          <w:bottom w:w="0" w:type="dxa"/>
          <w:right w:w="108" w:type="dxa"/>
        </w:tblCellMar>
      </w:tblPr>
      <w:tblGrid>
        <w:gridCol w:w="2712"/>
        <w:gridCol w:w="5710"/>
      </w:tblGrid>
      <w:tr w14:paraId="3B22803B">
        <w:tblPrEx>
          <w:tblCellMar>
            <w:top w:w="0" w:type="dxa"/>
            <w:left w:w="108" w:type="dxa"/>
            <w:bottom w:w="0" w:type="dxa"/>
            <w:right w:w="108" w:type="dxa"/>
          </w:tblCellMar>
        </w:tblPrEx>
        <w:trPr>
          <w:trHeight w:val="1130" w:hRule="atLeast"/>
        </w:trPr>
        <w:tc>
          <w:tcPr>
            <w:tcW w:w="2712" w:type="dxa"/>
            <w:vAlign w:val="top"/>
          </w:tcPr>
          <w:p w14:paraId="3E5AA33E">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jc w:val="distribute"/>
              <w:textAlignment w:val="auto"/>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项目编号</w:t>
            </w:r>
            <w:r>
              <w:rPr>
                <w:rFonts w:hint="eastAsia" w:ascii="Times New Roman" w:hAnsi="Times New Roman" w:eastAsia="仿宋_GB2312" w:cs="Times New Roman"/>
                <w:b w:val="0"/>
                <w:bCs w:val="0"/>
                <w:color w:val="auto"/>
                <w:sz w:val="32"/>
                <w:szCs w:val="32"/>
                <w:lang w:eastAsia="zh-CN"/>
              </w:rPr>
              <w:t>：</w:t>
            </w:r>
          </w:p>
        </w:tc>
        <w:tc>
          <w:tcPr>
            <w:tcW w:w="5710" w:type="dxa"/>
            <w:vAlign w:val="top"/>
          </w:tcPr>
          <w:p w14:paraId="6C311580">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jc w:val="distribute"/>
              <w:textAlignment w:val="auto"/>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ZRZYJKYQCR〔2025〕10号</w:t>
            </w:r>
          </w:p>
          <w:p w14:paraId="4D4FCDED">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jc w:val="distribute"/>
              <w:textAlignment w:val="auto"/>
              <w:rPr>
                <w:rFonts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鄂市自然探挂告〔2025〕10号</w:t>
            </w:r>
          </w:p>
        </w:tc>
      </w:tr>
      <w:tr w14:paraId="50C49D50">
        <w:tblPrEx>
          <w:tblCellMar>
            <w:top w:w="0" w:type="dxa"/>
            <w:left w:w="108" w:type="dxa"/>
            <w:bottom w:w="0" w:type="dxa"/>
            <w:right w:w="108" w:type="dxa"/>
          </w:tblCellMar>
        </w:tblPrEx>
        <w:trPr>
          <w:trHeight w:val="1035" w:hRule="atLeast"/>
        </w:trPr>
        <w:tc>
          <w:tcPr>
            <w:tcW w:w="2712" w:type="dxa"/>
            <w:vAlign w:val="top"/>
          </w:tcPr>
          <w:p w14:paraId="48EEADCA">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jc w:val="distribute"/>
              <w:textAlignment w:val="auto"/>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项目名称</w:t>
            </w:r>
            <w:r>
              <w:rPr>
                <w:rFonts w:hint="eastAsia" w:ascii="Times New Roman" w:hAnsi="Times New Roman" w:eastAsia="仿宋_GB2312" w:cs="Times New Roman"/>
                <w:b w:val="0"/>
                <w:bCs w:val="0"/>
                <w:color w:val="auto"/>
                <w:sz w:val="32"/>
                <w:szCs w:val="32"/>
                <w:lang w:eastAsia="zh-CN"/>
              </w:rPr>
              <w:t>：</w:t>
            </w:r>
          </w:p>
        </w:tc>
        <w:tc>
          <w:tcPr>
            <w:tcW w:w="5710" w:type="dxa"/>
            <w:vAlign w:val="top"/>
          </w:tcPr>
          <w:p w14:paraId="76170DEF">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jc w:val="left"/>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kern w:val="2"/>
                <w:sz w:val="32"/>
                <w:szCs w:val="32"/>
                <w:lang w:val="en-US" w:eastAsia="zh-CN" w:bidi="ar-SA"/>
              </w:rPr>
              <w:t>内蒙古自治区杭锦旗伊和乌素煤层气资源勘查探矿权</w:t>
            </w:r>
          </w:p>
        </w:tc>
      </w:tr>
      <w:tr w14:paraId="7EAF021A">
        <w:tblPrEx>
          <w:tblCellMar>
            <w:top w:w="0" w:type="dxa"/>
            <w:left w:w="108" w:type="dxa"/>
            <w:bottom w:w="0" w:type="dxa"/>
            <w:right w:w="108" w:type="dxa"/>
          </w:tblCellMar>
        </w:tblPrEx>
        <w:trPr>
          <w:trHeight w:val="689" w:hRule="atLeast"/>
        </w:trPr>
        <w:tc>
          <w:tcPr>
            <w:tcW w:w="2712" w:type="dxa"/>
            <w:vAlign w:val="top"/>
          </w:tcPr>
          <w:p w14:paraId="33E03F96">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jc w:val="distribute"/>
              <w:textAlignment w:val="auto"/>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出 让 人</w:t>
            </w:r>
            <w:r>
              <w:rPr>
                <w:rFonts w:hint="eastAsia" w:ascii="Times New Roman" w:hAnsi="Times New Roman" w:eastAsia="仿宋_GB2312" w:cs="Times New Roman"/>
                <w:b w:val="0"/>
                <w:bCs w:val="0"/>
                <w:color w:val="auto"/>
                <w:sz w:val="32"/>
                <w:szCs w:val="32"/>
                <w:lang w:eastAsia="zh-CN"/>
              </w:rPr>
              <w:t>：</w:t>
            </w:r>
          </w:p>
        </w:tc>
        <w:tc>
          <w:tcPr>
            <w:tcW w:w="5710" w:type="dxa"/>
            <w:vAlign w:val="top"/>
          </w:tcPr>
          <w:p w14:paraId="7919DD66">
            <w:pPr>
              <w:keepNext w:val="0"/>
              <w:keepLines w:val="0"/>
              <w:pageBreakBefore w:val="0"/>
              <w:widowControl/>
              <w:shd w:val="clear" w:color="auto" w:fill="FFFFFF"/>
              <w:kinsoku/>
              <w:wordWrap/>
              <w:overflowPunct/>
              <w:topLinePunct w:val="0"/>
              <w:autoSpaceDE/>
              <w:autoSpaceDN/>
              <w:bidi w:val="0"/>
              <w:adjustRightInd w:val="0"/>
              <w:snapToGrid w:val="0"/>
              <w:spacing w:before="100" w:beforeAutospacing="0" w:after="100" w:afterAutospacing="0" w:line="240" w:lineRule="auto"/>
              <w:ind w:left="0" w:leftChars="0" w:firstLine="0" w:firstLineChars="0"/>
              <w:jc w:val="left"/>
              <w:textAlignment w:val="auto"/>
              <w:rPr>
                <w:rFonts w:hint="default"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鄂尔多斯市自然资源局</w:t>
            </w:r>
          </w:p>
        </w:tc>
      </w:tr>
      <w:tr w14:paraId="62619B3D">
        <w:tblPrEx>
          <w:tblCellMar>
            <w:top w:w="0" w:type="dxa"/>
            <w:left w:w="108" w:type="dxa"/>
            <w:bottom w:w="0" w:type="dxa"/>
            <w:right w:w="108" w:type="dxa"/>
          </w:tblCellMar>
        </w:tblPrEx>
        <w:trPr>
          <w:trHeight w:val="676" w:hRule="atLeast"/>
        </w:trPr>
        <w:tc>
          <w:tcPr>
            <w:tcW w:w="2712" w:type="dxa"/>
            <w:vAlign w:val="top"/>
          </w:tcPr>
          <w:p w14:paraId="4A41F23A">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jc w:val="distribute"/>
              <w:textAlignment w:val="auto"/>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交易平台</w:t>
            </w:r>
            <w:r>
              <w:rPr>
                <w:rFonts w:hint="eastAsia" w:ascii="Times New Roman" w:hAnsi="Times New Roman" w:eastAsia="仿宋_GB2312" w:cs="Times New Roman"/>
                <w:b w:val="0"/>
                <w:bCs w:val="0"/>
                <w:color w:val="auto"/>
                <w:sz w:val="32"/>
                <w:szCs w:val="32"/>
                <w:lang w:eastAsia="zh-CN"/>
              </w:rPr>
              <w:t>：</w:t>
            </w:r>
          </w:p>
        </w:tc>
        <w:tc>
          <w:tcPr>
            <w:tcW w:w="5710" w:type="dxa"/>
            <w:vAlign w:val="top"/>
          </w:tcPr>
          <w:p w14:paraId="043CF312">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jc w:val="distribute"/>
              <w:textAlignment w:val="auto"/>
              <w:rPr>
                <w:rFonts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鄂尔多斯市公共资源交易中心</w:t>
            </w:r>
          </w:p>
        </w:tc>
      </w:tr>
    </w:tbl>
    <w:p w14:paraId="74A08697">
      <w:pPr>
        <w:adjustRightInd w:val="0"/>
        <w:snapToGrid/>
        <w:spacing w:line="360" w:lineRule="auto"/>
        <w:ind w:firstLine="0" w:firstLineChars="0"/>
        <w:rPr>
          <w:rFonts w:ascii="Times New Roman" w:hAnsi="Times New Roman" w:eastAsia="仿宋_GB2312" w:cs="Times New Roman"/>
          <w:b/>
          <w:bCs/>
          <w:color w:val="auto"/>
          <w:sz w:val="32"/>
          <w:szCs w:val="32"/>
        </w:rPr>
      </w:pPr>
    </w:p>
    <w:p w14:paraId="7284CB08">
      <w:pPr>
        <w:adjustRightInd w:val="0"/>
        <w:snapToGrid/>
        <w:spacing w:line="360" w:lineRule="auto"/>
        <w:ind w:firstLine="0" w:firstLineChars="0"/>
        <w:rPr>
          <w:rFonts w:ascii="Times New Roman" w:hAnsi="Times New Roman" w:eastAsia="仿宋_GB2312" w:cs="Times New Roman"/>
          <w:b/>
          <w:bCs/>
          <w:color w:val="auto"/>
          <w:sz w:val="32"/>
          <w:szCs w:val="32"/>
        </w:rPr>
      </w:pPr>
    </w:p>
    <w:p w14:paraId="223381A0">
      <w:pPr>
        <w:adjustRightInd w:val="0"/>
        <w:snapToGrid/>
        <w:spacing w:line="360" w:lineRule="auto"/>
        <w:ind w:firstLine="0" w:firstLineChars="0"/>
        <w:rPr>
          <w:rFonts w:ascii="Times New Roman" w:hAnsi="Times New Roman" w:eastAsia="仿宋_GB2312" w:cs="Times New Roman"/>
          <w:b/>
          <w:bCs/>
          <w:color w:val="auto"/>
          <w:sz w:val="32"/>
          <w:szCs w:val="32"/>
        </w:rPr>
      </w:pPr>
    </w:p>
    <w:p w14:paraId="323B624A">
      <w:pPr>
        <w:widowControl w:val="0"/>
        <w:adjustRightInd w:val="0"/>
        <w:snapToGrid w:val="0"/>
        <w:spacing w:line="360" w:lineRule="auto"/>
        <w:ind w:firstLine="640" w:firstLineChars="200"/>
        <w:jc w:val="both"/>
        <w:rPr>
          <w:rFonts w:ascii="Calibri" w:hAnsi="Calibri" w:eastAsia="仿宋" w:cs="Times New Roman"/>
          <w:kern w:val="2"/>
          <w:sz w:val="32"/>
          <w:szCs w:val="32"/>
          <w:lang w:val="en-US" w:eastAsia="zh-CN" w:bidi="ar-SA"/>
        </w:rPr>
      </w:pPr>
    </w:p>
    <w:p w14:paraId="3B21FA80">
      <w:pPr>
        <w:keepNext/>
        <w:keepLines/>
        <w:widowControl w:val="0"/>
        <w:adjustRightInd w:val="0"/>
        <w:snapToGrid w:val="0"/>
        <w:spacing w:before="240" w:after="240" w:line="360" w:lineRule="auto"/>
        <w:ind w:firstLine="723" w:firstLineChars="200"/>
        <w:jc w:val="center"/>
        <w:outlineLvl w:val="0"/>
        <w:rPr>
          <w:rFonts w:ascii="Calibri" w:hAnsi="Calibri" w:eastAsia="黑体" w:cs="Times New Roman"/>
          <w:b/>
          <w:bCs/>
          <w:color w:val="auto"/>
          <w:kern w:val="44"/>
          <w:sz w:val="36"/>
          <w:szCs w:val="36"/>
          <w:lang w:val="en-US" w:eastAsia="zh-CN" w:bidi="ar-SA"/>
        </w:rPr>
      </w:pPr>
      <w:r>
        <w:rPr>
          <w:rFonts w:hint="eastAsia" w:ascii="Times New Roman" w:hAnsi="Times New Roman" w:eastAsia="黑体" w:cs="Times New Roman"/>
          <w:b/>
          <w:bCs/>
          <w:color w:val="auto"/>
          <w:kern w:val="44"/>
          <w:sz w:val="36"/>
          <w:szCs w:val="36"/>
          <w:lang w:val="en-US" w:eastAsia="zh-CN" w:bidi="ar-SA"/>
        </w:rPr>
        <w:t>2025</w:t>
      </w:r>
      <w:r>
        <w:rPr>
          <w:rFonts w:ascii="Times New Roman" w:hAnsi="Times New Roman" w:eastAsia="黑体" w:cs="Times New Roman"/>
          <w:b/>
          <w:bCs/>
          <w:color w:val="auto"/>
          <w:kern w:val="44"/>
          <w:sz w:val="36"/>
          <w:szCs w:val="36"/>
          <w:lang w:val="en" w:eastAsia="zh-CN" w:bidi="ar-SA"/>
        </w:rPr>
        <w:t>年</w:t>
      </w:r>
      <w:r>
        <w:rPr>
          <w:rFonts w:hint="eastAsia" w:ascii="Times New Roman" w:hAnsi="Times New Roman" w:eastAsia="黑体" w:cs="Times New Roman"/>
          <w:b/>
          <w:bCs/>
          <w:color w:val="auto"/>
          <w:kern w:val="44"/>
          <w:sz w:val="36"/>
          <w:szCs w:val="36"/>
          <w:u w:val="single"/>
          <w:lang w:val="en-US" w:eastAsia="zh-CN" w:bidi="ar-SA"/>
        </w:rPr>
        <w:t>12</w:t>
      </w:r>
      <w:r>
        <w:rPr>
          <w:rFonts w:ascii="Times New Roman" w:hAnsi="Times New Roman" w:eastAsia="黑体" w:cs="Times New Roman"/>
          <w:b/>
          <w:bCs/>
          <w:color w:val="auto"/>
          <w:kern w:val="44"/>
          <w:sz w:val="36"/>
          <w:szCs w:val="36"/>
          <w:lang w:val="en-US" w:eastAsia="zh-CN" w:bidi="ar-SA"/>
        </w:rPr>
        <w:t>月</w:t>
      </w:r>
      <w:r>
        <w:rPr>
          <w:rFonts w:hint="eastAsia" w:ascii="Times New Roman" w:hAnsi="Times New Roman" w:eastAsia="黑体" w:cs="Times New Roman"/>
          <w:b/>
          <w:bCs/>
          <w:color w:val="auto"/>
          <w:kern w:val="44"/>
          <w:sz w:val="36"/>
          <w:szCs w:val="36"/>
          <w:u w:val="single"/>
          <w:lang w:val="en-US" w:eastAsia="zh-CN" w:bidi="ar-SA"/>
        </w:rPr>
        <w:t>11</w:t>
      </w:r>
      <w:r>
        <w:rPr>
          <w:rFonts w:hint="eastAsia" w:ascii="Times New Roman" w:hAnsi="Times New Roman" w:eastAsia="黑体" w:cs="Times New Roman"/>
          <w:b/>
          <w:bCs/>
          <w:color w:val="auto"/>
          <w:kern w:val="44"/>
          <w:sz w:val="36"/>
          <w:szCs w:val="36"/>
          <w:lang w:val="en-US" w:eastAsia="zh-CN" w:bidi="ar-SA"/>
        </w:rPr>
        <w:t>日</w:t>
      </w:r>
      <w:r>
        <w:rPr>
          <w:rFonts w:ascii="Times New Roman" w:hAnsi="Times New Roman" w:eastAsia="黑体" w:cs="Times New Roman"/>
          <w:b/>
          <w:bCs/>
          <w:color w:val="auto"/>
          <w:kern w:val="44"/>
          <w:sz w:val="36"/>
          <w:szCs w:val="36"/>
          <w:lang w:val="en-US" w:eastAsia="zh-CN" w:bidi="ar-SA"/>
        </w:rPr>
        <w:t xml:space="preserve"> </w:t>
      </w:r>
      <w:r>
        <w:rPr>
          <w:rFonts w:ascii="Calibri" w:hAnsi="Calibri" w:eastAsia="黑体" w:cs="Times New Roman"/>
          <w:b/>
          <w:bCs/>
          <w:color w:val="auto"/>
          <w:kern w:val="44"/>
          <w:sz w:val="36"/>
          <w:szCs w:val="36"/>
          <w:lang w:val="en-US" w:eastAsia="zh-CN" w:bidi="ar-SA"/>
        </w:rPr>
        <w:br w:type="page"/>
      </w:r>
      <w:bookmarkStart w:id="0" w:name="_Toc6511"/>
      <w:bookmarkEnd w:id="0"/>
      <w:bookmarkStart w:id="1" w:name="_Toc7534"/>
      <w:r>
        <w:rPr>
          <w:rFonts w:ascii="Calibri" w:hAnsi="Calibri" w:eastAsia="黑体" w:cs="Times New Roman"/>
          <w:b/>
          <w:bCs/>
          <w:color w:val="auto"/>
          <w:kern w:val="44"/>
          <w:sz w:val="36"/>
          <w:szCs w:val="36"/>
          <w:lang w:val="en-US" w:eastAsia="zh-CN" w:bidi="ar-SA"/>
        </w:rPr>
        <w:t xml:space="preserve">第一章 </w:t>
      </w:r>
      <w:bookmarkEnd w:id="1"/>
      <w:r>
        <w:rPr>
          <w:rFonts w:ascii="Calibri" w:hAnsi="Calibri" w:eastAsia="黑体" w:cs="Times New Roman"/>
          <w:b/>
          <w:bCs/>
          <w:color w:val="auto"/>
          <w:kern w:val="44"/>
          <w:sz w:val="36"/>
          <w:szCs w:val="36"/>
          <w:lang w:val="en-US" w:eastAsia="zh-CN" w:bidi="ar-SA"/>
        </w:rPr>
        <w:t>竞买须知</w:t>
      </w:r>
    </w:p>
    <w:p w14:paraId="60BF3104">
      <w:pPr>
        <w:keepNext/>
        <w:keepLines/>
        <w:pageBreakBefore w:val="0"/>
        <w:widowControl/>
        <w:kinsoku/>
        <w:wordWrap/>
        <w:overflowPunct/>
        <w:topLinePunct w:val="0"/>
        <w:autoSpaceDE/>
        <w:autoSpaceDN/>
        <w:bidi w:val="0"/>
        <w:adjustRightInd w:val="0"/>
        <w:snapToGrid/>
        <w:spacing w:line="560" w:lineRule="exact"/>
        <w:ind w:firstLine="640" w:firstLineChars="200"/>
        <w:textAlignment w:val="auto"/>
        <w:outlineLvl w:val="1"/>
        <w:rPr>
          <w:rFonts w:ascii="Times New Roman" w:hAnsi="Times New Roman" w:eastAsia="黑体" w:cs="Times New Roman"/>
          <w:color w:val="auto"/>
          <w:kern w:val="0"/>
          <w:sz w:val="32"/>
          <w:szCs w:val="32"/>
        </w:rPr>
      </w:pPr>
      <w:bookmarkStart w:id="2" w:name="_Toc22159"/>
      <w:bookmarkEnd w:id="2"/>
      <w:bookmarkStart w:id="3" w:name="_Toc467235654"/>
      <w:bookmarkEnd w:id="3"/>
      <w:bookmarkStart w:id="4" w:name="_Toc23315"/>
      <w:bookmarkEnd w:id="4"/>
      <w:bookmarkStart w:id="5" w:name="_Toc466928017"/>
      <w:bookmarkEnd w:id="5"/>
      <w:bookmarkStart w:id="6" w:name="_Toc11629"/>
      <w:bookmarkEnd w:id="6"/>
      <w:r>
        <w:rPr>
          <w:rFonts w:hint="eastAsia" w:ascii="Times New Roman" w:hAnsi="Times New Roman" w:eastAsia="黑体" w:cs="Times New Roman"/>
          <w:color w:val="auto"/>
          <w:kern w:val="0"/>
          <w:sz w:val="32"/>
          <w:szCs w:val="32"/>
        </w:rPr>
        <w:t>一</w:t>
      </w:r>
      <w:r>
        <w:rPr>
          <w:rFonts w:ascii="Times New Roman" w:hAnsi="Times New Roman" w:eastAsia="黑体" w:cs="Times New Roman"/>
          <w:color w:val="auto"/>
          <w:kern w:val="0"/>
          <w:sz w:val="32"/>
          <w:szCs w:val="32"/>
        </w:rPr>
        <w:t>、</w:t>
      </w:r>
      <w:r>
        <w:rPr>
          <w:rFonts w:hint="eastAsia" w:ascii="Times New Roman" w:hAnsi="Times New Roman" w:eastAsia="黑体" w:cs="Times New Roman"/>
          <w:color w:val="auto"/>
          <w:kern w:val="0"/>
          <w:sz w:val="32"/>
          <w:szCs w:val="32"/>
        </w:rPr>
        <w:t>关于</w:t>
      </w:r>
      <w:r>
        <w:rPr>
          <w:rFonts w:ascii="Times New Roman" w:hAnsi="Times New Roman" w:eastAsia="黑体" w:cs="Times New Roman"/>
          <w:color w:val="auto"/>
          <w:kern w:val="0"/>
          <w:sz w:val="32"/>
          <w:szCs w:val="32"/>
        </w:rPr>
        <w:t>出让文件</w:t>
      </w:r>
    </w:p>
    <w:p w14:paraId="04222B11">
      <w:pPr>
        <w:pageBreakBefore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auto"/>
          <w:sz w:val="32"/>
          <w:szCs w:val="32"/>
        </w:rPr>
      </w:pPr>
      <w:bookmarkStart w:id="7" w:name="_Toc37108511"/>
      <w:bookmarkEnd w:id="7"/>
      <w:r>
        <w:rPr>
          <w:rFonts w:hint="eastAsia" w:ascii="楷体_GB2312" w:hAnsi="楷体_GB2312" w:eastAsia="楷体_GB2312" w:cs="楷体_GB2312"/>
          <w:color w:val="auto"/>
          <w:sz w:val="32"/>
          <w:szCs w:val="32"/>
        </w:rPr>
        <w:t>（一）出让文件的解释、澄清</w:t>
      </w:r>
    </w:p>
    <w:p w14:paraId="5A83801E">
      <w:pPr>
        <w:pageBreakBefore w:val="0"/>
        <w:kinsoku/>
        <w:wordWrap/>
        <w:overflowPunct/>
        <w:topLinePunct w:val="0"/>
        <w:autoSpaceDE/>
        <w:autoSpaceDN/>
        <w:bidi w:val="0"/>
        <w:adjustRightInd w:val="0"/>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1.竞买人获取出让文件后，应仔细检查出让文件的所有内容，如有问题应在获得出让文件</w:t>
      </w: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rPr>
        <w:t>个工作日内书面告知</w:t>
      </w:r>
      <w:r>
        <w:rPr>
          <w:rFonts w:hint="eastAsia" w:ascii="Times New Roman" w:hAnsi="Times New Roman" w:eastAsia="仿宋_GB2312" w:cs="Times New Roman"/>
          <w:color w:val="auto"/>
          <w:sz w:val="32"/>
          <w:szCs w:val="32"/>
        </w:rPr>
        <w:t>交易平台</w:t>
      </w:r>
      <w:r>
        <w:rPr>
          <w:rFonts w:ascii="Times New Roman" w:hAnsi="Times New Roman" w:eastAsia="仿宋_GB2312" w:cs="Times New Roman"/>
          <w:color w:val="auto"/>
          <w:sz w:val="32"/>
          <w:szCs w:val="32"/>
        </w:rPr>
        <w:t>，否则由此引起的损失自行承担。竞买人应认真阅读出让文件中所有的事项、格式、条款和规范要求等，</w:t>
      </w:r>
      <w:r>
        <w:rPr>
          <w:rFonts w:hint="eastAsia" w:ascii="Times New Roman" w:hAnsi="Times New Roman" w:eastAsia="仿宋_GB2312" w:cs="Times New Roman"/>
          <w:color w:val="auto"/>
          <w:sz w:val="32"/>
          <w:szCs w:val="32"/>
        </w:rPr>
        <w:t>若意向竞买人未按要求办理有关事项，</w:t>
      </w:r>
      <w:r>
        <w:rPr>
          <w:rFonts w:ascii="Times New Roman" w:hAnsi="Times New Roman" w:eastAsia="仿宋_GB2312" w:cs="Times New Roman"/>
          <w:color w:val="auto"/>
          <w:sz w:val="32"/>
          <w:szCs w:val="32"/>
        </w:rPr>
        <w:t>其风险自行承担。</w:t>
      </w:r>
    </w:p>
    <w:p w14:paraId="029F25DB">
      <w:pPr>
        <w:pageBreakBefore w:val="0"/>
        <w:kinsoku/>
        <w:wordWrap/>
        <w:overflowPunct/>
        <w:topLinePunct w:val="0"/>
        <w:autoSpaceDE/>
        <w:autoSpaceDN/>
        <w:bidi w:val="0"/>
        <w:adjustRightInd w:val="0"/>
        <w:snapToGrid/>
        <w:spacing w:line="560" w:lineRule="exact"/>
        <w:ind w:firstLine="640" w:firstLineChars="200"/>
        <w:textAlignment w:val="auto"/>
        <w:rPr>
          <w:rFonts w:ascii="Times New Roman" w:hAnsi="Times New Roman" w:eastAsia="仿宋_GB2312" w:cs="Times New Roman"/>
          <w:color w:val="auto"/>
          <w:sz w:val="32"/>
          <w:szCs w:val="32"/>
        </w:rPr>
      </w:pPr>
      <w:r>
        <w:rPr>
          <w:rFonts w:hint="cs" w:ascii="Times New Roman" w:hAnsi="Times New Roman" w:eastAsia="仿宋_GB2312" w:cs="Times New Roman"/>
          <w:color w:val="auto"/>
          <w:sz w:val="32"/>
          <w:szCs w:val="32"/>
          <w:cs/>
        </w:rPr>
        <w:t>2.</w:t>
      </w:r>
      <w:r>
        <w:rPr>
          <w:rFonts w:ascii="Times New Roman" w:hAnsi="Times New Roman" w:eastAsia="仿宋_GB2312" w:cs="Times New Roman"/>
          <w:color w:val="auto"/>
          <w:sz w:val="32"/>
          <w:szCs w:val="32"/>
        </w:rPr>
        <w:t>竞买人若对出让文件有疑问，应于出让公告截止时间</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lang w:eastAsia="zh-CN"/>
        </w:rPr>
        <w:t>个工</w:t>
      </w:r>
      <w:r>
        <w:rPr>
          <w:rFonts w:ascii="Times New Roman" w:hAnsi="Times New Roman" w:eastAsia="仿宋_GB2312" w:cs="Times New Roman"/>
          <w:color w:val="auto"/>
          <w:sz w:val="32"/>
          <w:szCs w:val="32"/>
        </w:rPr>
        <w:t>作日前以书面形式向</w:t>
      </w:r>
      <w:r>
        <w:rPr>
          <w:rFonts w:hint="eastAsia" w:ascii="Times New Roman" w:hAnsi="Times New Roman" w:eastAsia="仿宋_GB2312" w:cs="Times New Roman"/>
          <w:color w:val="auto"/>
          <w:sz w:val="32"/>
          <w:szCs w:val="32"/>
        </w:rPr>
        <w:t>交易平台</w:t>
      </w:r>
      <w:r>
        <w:rPr>
          <w:rFonts w:ascii="Times New Roman" w:hAnsi="Times New Roman" w:eastAsia="仿宋_GB2312" w:cs="Times New Roman"/>
          <w:color w:val="auto"/>
          <w:sz w:val="32"/>
          <w:szCs w:val="32"/>
        </w:rPr>
        <w:t>提出澄清要求。</w:t>
      </w:r>
    </w:p>
    <w:p w14:paraId="46EDE9E3">
      <w:pPr>
        <w:pageBreakBefore w:val="0"/>
        <w:kinsoku/>
        <w:wordWrap/>
        <w:overflowPunct/>
        <w:topLinePunct w:val="0"/>
        <w:autoSpaceDE/>
        <w:autoSpaceDN/>
        <w:bidi w:val="0"/>
        <w:adjustRightInd w:val="0"/>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3.根据竞买人的要求对出让文件做出的澄清，</w:t>
      </w:r>
      <w:r>
        <w:rPr>
          <w:rFonts w:hint="eastAsia" w:ascii="Times New Roman" w:hAnsi="Times New Roman" w:eastAsia="仿宋_GB2312" w:cs="Times New Roman"/>
          <w:color w:val="auto"/>
          <w:sz w:val="32"/>
          <w:szCs w:val="32"/>
        </w:rPr>
        <w:t>交易平台</w:t>
      </w:r>
      <w:r>
        <w:rPr>
          <w:rFonts w:ascii="Times New Roman" w:hAnsi="Times New Roman" w:eastAsia="仿宋_GB2312" w:cs="Times New Roman"/>
          <w:color w:val="auto"/>
          <w:sz w:val="32"/>
          <w:szCs w:val="32"/>
        </w:rPr>
        <w:t>将于出让公告截止时间</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个工作日前予以答复。</w:t>
      </w:r>
    </w:p>
    <w:p w14:paraId="12211AA3">
      <w:pPr>
        <w:pageBreakBefore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（二）出让文件的修改、补充</w:t>
      </w:r>
    </w:p>
    <w:p w14:paraId="5CD12EED">
      <w:pPr>
        <w:pageBreakBefore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交易平台根据</w:t>
      </w:r>
      <w:r>
        <w:rPr>
          <w:rFonts w:hint="eastAsia" w:ascii="Times New Roman" w:hAnsi="Times New Roman" w:eastAsia="仿宋_GB2312" w:cs="Times New Roman"/>
          <w:color w:val="auto"/>
          <w:sz w:val="32"/>
          <w:szCs w:val="32"/>
        </w:rPr>
        <w:t>出让人要求</w:t>
      </w:r>
      <w:r>
        <w:rPr>
          <w:rFonts w:ascii="Times New Roman" w:hAnsi="Times New Roman" w:eastAsia="仿宋_GB2312" w:cs="Times New Roman"/>
          <w:color w:val="auto"/>
          <w:sz w:val="32"/>
          <w:szCs w:val="32"/>
        </w:rPr>
        <w:t>对出让文件进行必要的修改</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补充，交易平台将于出让公告截止时间前</w:t>
      </w: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rPr>
        <w:t>个工作日将修改补充内容以公告形式在</w:t>
      </w:r>
      <w:r>
        <w:rPr>
          <w:rFonts w:hint="eastAsia" w:ascii="Times New Roman" w:hAnsi="Times New Roman" w:eastAsia="仿宋_GB2312" w:cs="Times New Roman"/>
          <w:color w:val="auto"/>
          <w:sz w:val="32"/>
          <w:szCs w:val="32"/>
          <w:lang w:eastAsia="zh-CN"/>
        </w:rPr>
        <w:t>自然资源部网站、</w:t>
      </w:r>
      <w:r>
        <w:rPr>
          <w:rFonts w:hint="eastAsia" w:ascii="Times New Roman" w:hAnsi="Times New Roman" w:eastAsia="仿宋_GB2312" w:cs="Times New Roman"/>
          <w:color w:val="auto"/>
          <w:sz w:val="32"/>
          <w:szCs w:val="32"/>
        </w:rPr>
        <w:t>内蒙古自治区自然资源厅网站</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内蒙古自然资源网上交易系统、</w:t>
      </w:r>
      <w:r>
        <w:rPr>
          <w:rFonts w:hint="eastAsia" w:ascii="Times New Roman" w:hAnsi="Times New Roman" w:eastAsia="仿宋_GB2312" w:cs="Times New Roman"/>
          <w:color w:val="auto"/>
          <w:sz w:val="32"/>
          <w:szCs w:val="32"/>
          <w:lang w:val="en-US" w:eastAsia="zh-CN"/>
        </w:rPr>
        <w:t>鄂尔多斯市自然资源局网站、鄂尔多斯市</w:t>
      </w:r>
      <w:r>
        <w:rPr>
          <w:rFonts w:hint="eastAsia" w:ascii="Times New Roman" w:hAnsi="Times New Roman" w:eastAsia="仿宋_GB2312" w:cs="Times New Roman"/>
          <w:color w:val="auto"/>
          <w:sz w:val="32"/>
          <w:szCs w:val="32"/>
        </w:rPr>
        <w:t>公共资源交易</w:t>
      </w:r>
      <w:r>
        <w:rPr>
          <w:rFonts w:hint="eastAsia" w:ascii="Times New Roman" w:hAnsi="Times New Roman" w:eastAsia="仿宋_GB2312" w:cs="Times New Roman"/>
          <w:color w:val="auto"/>
          <w:sz w:val="32"/>
          <w:szCs w:val="32"/>
          <w:lang w:eastAsia="zh-CN"/>
        </w:rPr>
        <w:t>中心</w:t>
      </w:r>
      <w:r>
        <w:rPr>
          <w:rFonts w:hint="eastAsia" w:ascii="Times New Roman" w:hAnsi="Times New Roman" w:eastAsia="仿宋_GB2312" w:cs="Times New Roman"/>
          <w:color w:val="auto"/>
          <w:sz w:val="32"/>
          <w:szCs w:val="32"/>
        </w:rPr>
        <w:t>网站</w:t>
      </w:r>
      <w:r>
        <w:rPr>
          <w:rFonts w:ascii="Times New Roman" w:hAnsi="Times New Roman" w:eastAsia="仿宋_GB2312" w:cs="Times New Roman"/>
          <w:color w:val="auto"/>
          <w:sz w:val="32"/>
          <w:szCs w:val="32"/>
        </w:rPr>
        <w:t>发布。</w:t>
      </w:r>
    </w:p>
    <w:p w14:paraId="7AC11D2D">
      <w:pPr>
        <w:pageBreakBefore w:val="0"/>
        <w:kinsoku/>
        <w:wordWrap/>
        <w:overflowPunct/>
        <w:topLinePunct w:val="0"/>
        <w:autoSpaceDE/>
        <w:autoSpaceDN/>
        <w:bidi w:val="0"/>
        <w:adjustRightInd w:val="0"/>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出让文件的修改、补充内容一旦公告，将作为出让文件的组成部分。当出让文件的修改、补充等在同一内容的表述上不一致时，以最后发出的公告为准。</w:t>
      </w:r>
    </w:p>
    <w:p w14:paraId="5CB0BC9E">
      <w:pPr>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（三）出让文件变更的通知</w:t>
      </w:r>
    </w:p>
    <w:p w14:paraId="17E6ED99">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本次出让有关信息如果发生变动变更，将在</w:t>
      </w:r>
      <w:r>
        <w:rPr>
          <w:rFonts w:hint="eastAsia" w:ascii="Times New Roman" w:hAnsi="Times New Roman" w:eastAsia="仿宋_GB2312" w:cs="Times New Roman"/>
          <w:color w:val="auto"/>
          <w:sz w:val="32"/>
          <w:szCs w:val="32"/>
          <w:lang w:eastAsia="zh-CN"/>
        </w:rPr>
        <w:t>自然资源部网站、</w:t>
      </w:r>
      <w:r>
        <w:rPr>
          <w:rFonts w:hint="eastAsia" w:ascii="Times New Roman" w:hAnsi="Times New Roman" w:eastAsia="仿宋_GB2312" w:cs="Times New Roman"/>
          <w:color w:val="auto"/>
          <w:sz w:val="32"/>
          <w:szCs w:val="32"/>
        </w:rPr>
        <w:t>内蒙古自治区自然资源厅网站、内蒙古自然资源网上交易系统、鄂尔多斯市自然资源局网站、鄂尔多斯市公共资源交易中心网站</w:t>
      </w:r>
      <w:r>
        <w:rPr>
          <w:rFonts w:ascii="Times New Roman" w:hAnsi="Times New Roman" w:eastAsia="仿宋_GB2312" w:cs="Times New Roman"/>
          <w:color w:val="auto"/>
          <w:sz w:val="32"/>
          <w:szCs w:val="32"/>
        </w:rPr>
        <w:t>发布，</w:t>
      </w:r>
      <w:r>
        <w:rPr>
          <w:rFonts w:hint="eastAsia" w:ascii="Times New Roman" w:hAnsi="Times New Roman" w:eastAsia="仿宋_GB2312" w:cs="Times New Roman"/>
          <w:color w:val="auto"/>
          <w:sz w:val="32"/>
          <w:szCs w:val="32"/>
        </w:rPr>
        <w:t>竞买人</w:t>
      </w:r>
      <w:r>
        <w:rPr>
          <w:rFonts w:ascii="Times New Roman" w:hAnsi="Times New Roman" w:eastAsia="仿宋_GB2312" w:cs="Times New Roman"/>
          <w:color w:val="auto"/>
          <w:sz w:val="32"/>
          <w:szCs w:val="32"/>
        </w:rPr>
        <w:t>需密切关注。</w:t>
      </w:r>
      <w:r>
        <w:rPr>
          <w:rFonts w:hint="eastAsia" w:ascii="Times New Roman" w:hAnsi="Times New Roman" w:eastAsia="仿宋_GB2312" w:cs="Times New Roman"/>
          <w:color w:val="auto"/>
          <w:sz w:val="32"/>
          <w:szCs w:val="32"/>
        </w:rPr>
        <w:t>竞买人</w:t>
      </w:r>
      <w:r>
        <w:rPr>
          <w:rFonts w:ascii="Times New Roman" w:hAnsi="Times New Roman" w:eastAsia="仿宋_GB2312" w:cs="Times New Roman"/>
          <w:color w:val="auto"/>
          <w:sz w:val="32"/>
          <w:szCs w:val="32"/>
        </w:rPr>
        <w:t>未能及时接收、知悉出让文件变动变更信息，</w:t>
      </w:r>
      <w:r>
        <w:rPr>
          <w:rFonts w:hint="eastAsia" w:ascii="Times New Roman" w:hAnsi="Times New Roman" w:eastAsia="仿宋_GB2312" w:cs="Times New Roman"/>
          <w:color w:val="auto"/>
          <w:sz w:val="32"/>
          <w:szCs w:val="32"/>
        </w:rPr>
        <w:t>或未按照信息变更后的要求办理有关事项的，</w:t>
      </w:r>
      <w:r>
        <w:rPr>
          <w:rFonts w:ascii="Times New Roman" w:hAnsi="Times New Roman" w:eastAsia="仿宋_GB2312" w:cs="Times New Roman"/>
          <w:color w:val="auto"/>
          <w:sz w:val="32"/>
          <w:szCs w:val="32"/>
        </w:rPr>
        <w:t>自行承担一切后果。</w:t>
      </w:r>
    </w:p>
    <w:p w14:paraId="73A27C55">
      <w:pPr>
        <w:keepNext/>
        <w:keepLines/>
        <w:pageBreakBefore w:val="0"/>
        <w:widowControl/>
        <w:numPr>
          <w:ilvl w:val="0"/>
          <w:numId w:val="1"/>
        </w:numPr>
        <w:kinsoku/>
        <w:wordWrap/>
        <w:overflowPunct/>
        <w:topLinePunct w:val="0"/>
        <w:autoSpaceDE/>
        <w:autoSpaceDN/>
        <w:bidi w:val="0"/>
        <w:adjustRightInd w:val="0"/>
        <w:snapToGrid/>
        <w:spacing w:before="0" w:after="0" w:line="560" w:lineRule="exact"/>
        <w:ind w:firstLine="640" w:firstLineChars="200"/>
        <w:jc w:val="both"/>
        <w:textAlignment w:val="auto"/>
        <w:outlineLvl w:val="1"/>
        <w:rPr>
          <w:rFonts w:hint="eastAsia" w:ascii="Times New Roman" w:hAnsi="Times New Roman" w:eastAsia="黑体" w:cs="Times New Roman"/>
          <w:b w:val="0"/>
          <w:bCs w:val="0"/>
          <w:color w:val="auto"/>
          <w:kern w:val="0"/>
          <w:sz w:val="32"/>
          <w:szCs w:val="32"/>
          <w:lang w:val="en-US" w:eastAsia="zh-CN" w:bidi="ar-SA"/>
        </w:rPr>
      </w:pPr>
      <w:bookmarkStart w:id="8" w:name="_Toc22344"/>
      <w:bookmarkEnd w:id="8"/>
      <w:bookmarkStart w:id="9" w:name="_Toc470767499"/>
      <w:bookmarkEnd w:id="9"/>
      <w:bookmarkStart w:id="10" w:name="_Toc37108517"/>
      <w:bookmarkEnd w:id="10"/>
      <w:bookmarkStart w:id="11" w:name="_Toc37108519"/>
      <w:bookmarkEnd w:id="11"/>
      <w:bookmarkStart w:id="12" w:name="_Toc2710"/>
      <w:bookmarkEnd w:id="12"/>
      <w:bookmarkStart w:id="13" w:name="_Hlk80977375"/>
      <w:r>
        <w:rPr>
          <w:rFonts w:hint="eastAsia" w:ascii="Times New Roman" w:hAnsi="Times New Roman" w:eastAsia="黑体" w:cs="Times New Roman"/>
          <w:b w:val="0"/>
          <w:bCs w:val="0"/>
          <w:color w:val="auto"/>
          <w:kern w:val="0"/>
          <w:sz w:val="32"/>
          <w:szCs w:val="32"/>
          <w:lang w:val="en-US" w:eastAsia="zh-CN" w:bidi="ar-SA"/>
        </w:rPr>
        <w:t>关于出让合同签订</w:t>
      </w:r>
    </w:p>
    <w:p w14:paraId="61C74604">
      <w:pPr>
        <w:pageBreakBefore w:val="0"/>
        <w:kinsoku/>
        <w:wordWrap/>
        <w:overflowPunct/>
        <w:topLinePunct w:val="0"/>
        <w:autoSpaceDE/>
        <w:autoSpaceDN/>
        <w:bidi w:val="0"/>
        <w:adjustRightInd/>
        <w:snapToGrid/>
        <w:spacing w:line="560" w:lineRule="exact"/>
        <w:ind w:firstLine="640" w:firstLineChars="200"/>
        <w:textAlignment w:val="auto"/>
        <w:rPr>
          <w:rFonts w:ascii="Calibri" w:hAnsi="Calibri" w:eastAsia="仿宋" w:cs="Times New Roman"/>
          <w:color w:val="auto"/>
          <w:sz w:val="32"/>
          <w:szCs w:val="32"/>
          <w:highlight w:val="yellow"/>
        </w:rPr>
      </w:pPr>
      <w:r>
        <w:rPr>
          <w:rFonts w:hint="eastAsia" w:ascii="Times New Roman" w:hAnsi="Times New Roman" w:eastAsia="仿宋_GB2312" w:cs="Times New Roman"/>
          <w:color w:val="auto"/>
          <w:sz w:val="32"/>
          <w:szCs w:val="32"/>
        </w:rPr>
        <w:t>挂牌成交</w:t>
      </w:r>
      <w:r>
        <w:rPr>
          <w:rFonts w:ascii="Times New Roman" w:hAnsi="Times New Roman" w:eastAsia="仿宋_GB2312" w:cs="Times New Roman"/>
          <w:color w:val="auto"/>
          <w:sz w:val="32"/>
          <w:szCs w:val="32"/>
        </w:rPr>
        <w:t>结果公示期间无异议的</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竞得人</w:t>
      </w:r>
      <w:r>
        <w:rPr>
          <w:rFonts w:hint="eastAsia" w:ascii="Times New Roman" w:hAnsi="Times New Roman" w:eastAsia="仿宋_GB2312" w:cs="Times New Roman"/>
          <w:color w:val="auto"/>
          <w:sz w:val="32"/>
          <w:szCs w:val="32"/>
        </w:rPr>
        <w:t>在</w:t>
      </w:r>
      <w:r>
        <w:rPr>
          <w:rFonts w:hint="eastAsia" w:ascii="Times New Roman" w:hAnsi="Times New Roman" w:eastAsia="仿宋_GB2312" w:cs="Times New Roman"/>
          <w:color w:val="auto"/>
          <w:sz w:val="32"/>
          <w:szCs w:val="32"/>
          <w:lang w:val="en-US" w:eastAsia="zh-CN"/>
        </w:rPr>
        <w:t>20</w:t>
      </w:r>
      <w:r>
        <w:rPr>
          <w:rFonts w:ascii="Times New Roman" w:hAnsi="Times New Roman" w:eastAsia="仿宋_GB2312" w:cs="Times New Roman"/>
          <w:color w:val="auto"/>
          <w:sz w:val="32"/>
          <w:szCs w:val="32"/>
        </w:rPr>
        <w:t>个工作日内</w:t>
      </w:r>
      <w:r>
        <w:rPr>
          <w:rFonts w:hint="eastAsia" w:ascii="Times New Roman" w:hAnsi="Times New Roman" w:eastAsia="仿宋_GB2312" w:cs="Times New Roman"/>
          <w:color w:val="auto"/>
          <w:sz w:val="32"/>
          <w:szCs w:val="32"/>
        </w:rPr>
        <w:t>携带</w:t>
      </w:r>
      <w:r>
        <w:rPr>
          <w:rFonts w:ascii="Times New Roman" w:hAnsi="Times New Roman" w:eastAsia="仿宋_GB2312" w:cs="Times New Roman"/>
          <w:color w:val="auto"/>
          <w:sz w:val="32"/>
          <w:szCs w:val="32"/>
        </w:rPr>
        <w:t>企业营业执照正本和副本（彩色复印件加盖公章）、委托代理人身份证、授权委托书（加盖公章的原件）、成交确认书</w:t>
      </w:r>
      <w:r>
        <w:rPr>
          <w:rFonts w:hint="eastAsia" w:ascii="Times New Roman" w:hAnsi="Times New Roman" w:eastAsia="仿宋_GB2312" w:cs="Times New Roman"/>
          <w:color w:val="auto"/>
          <w:sz w:val="32"/>
          <w:szCs w:val="32"/>
        </w:rPr>
        <w:t>到</w:t>
      </w:r>
      <w:r>
        <w:rPr>
          <w:rFonts w:hint="eastAsia" w:ascii="Times New Roman" w:hAnsi="Times New Roman" w:eastAsia="仿宋_GB2312" w:cs="Times New Roman"/>
          <w:color w:val="auto"/>
          <w:kern w:val="0"/>
          <w:sz w:val="32"/>
          <w:szCs w:val="32"/>
          <w:lang w:val="en-US" w:eastAsia="zh-CN"/>
        </w:rPr>
        <w:t>鄂尔多斯市自然资源局</w:t>
      </w:r>
      <w:r>
        <w:rPr>
          <w:rFonts w:hint="eastAsia" w:ascii="Times New Roman" w:hAnsi="Times New Roman" w:eastAsia="仿宋_GB2312" w:cs="Times New Roman"/>
          <w:color w:val="auto"/>
          <w:kern w:val="0"/>
          <w:sz w:val="32"/>
          <w:szCs w:val="32"/>
        </w:rPr>
        <w:t>办理</w:t>
      </w:r>
      <w:r>
        <w:rPr>
          <w:rFonts w:ascii="Times New Roman" w:hAnsi="Times New Roman" w:eastAsia="仿宋_GB2312" w:cs="Times New Roman"/>
          <w:color w:val="auto"/>
          <w:sz w:val="32"/>
          <w:szCs w:val="32"/>
        </w:rPr>
        <w:t>《探矿权出让合同》</w:t>
      </w:r>
      <w:r>
        <w:rPr>
          <w:rFonts w:hint="eastAsia" w:ascii="Times New Roman" w:hAnsi="Times New Roman" w:eastAsia="仿宋_GB2312" w:cs="Times New Roman"/>
          <w:color w:val="auto"/>
          <w:sz w:val="32"/>
          <w:szCs w:val="32"/>
        </w:rPr>
        <w:t>签订事宜。</w:t>
      </w:r>
    </w:p>
    <w:bookmarkEnd w:id="13"/>
    <w:p w14:paraId="321275A2">
      <w:pPr>
        <w:keepNext/>
        <w:keepLines/>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outlineLvl w:val="1"/>
        <w:rPr>
          <w:rFonts w:ascii="Times New Roman" w:hAnsi="Times New Roman" w:eastAsia="黑体" w:cs="Times New Roman"/>
          <w:b/>
          <w:bCs/>
          <w:color w:val="auto"/>
          <w:kern w:val="0"/>
          <w:sz w:val="36"/>
          <w:szCs w:val="36"/>
          <w:lang w:val="en-US" w:eastAsia="zh-CN" w:bidi="ar-SA"/>
        </w:rPr>
      </w:pPr>
      <w:r>
        <w:rPr>
          <w:rFonts w:hint="eastAsia" w:ascii="Times New Roman" w:hAnsi="Times New Roman" w:eastAsia="黑体" w:cs="Times New Roman"/>
          <w:b w:val="0"/>
          <w:bCs w:val="0"/>
          <w:color w:val="auto"/>
          <w:kern w:val="0"/>
          <w:sz w:val="32"/>
          <w:szCs w:val="32"/>
          <w:lang w:val="en-US" w:eastAsia="zh-CN" w:bidi="ar-SA"/>
        </w:rPr>
        <w:t>三</w:t>
      </w:r>
      <w:r>
        <w:rPr>
          <w:rFonts w:ascii="Times New Roman" w:hAnsi="Times New Roman" w:eastAsia="黑体" w:cs="Times New Roman"/>
          <w:b w:val="0"/>
          <w:bCs w:val="0"/>
          <w:color w:val="auto"/>
          <w:kern w:val="0"/>
          <w:sz w:val="32"/>
          <w:szCs w:val="32"/>
          <w:lang w:val="en-US" w:eastAsia="zh-CN" w:bidi="ar-SA"/>
        </w:rPr>
        <w:t>、</w:t>
      </w:r>
      <w:r>
        <w:rPr>
          <w:rFonts w:hint="eastAsia" w:ascii="Times New Roman" w:hAnsi="Times New Roman" w:eastAsia="黑体" w:cs="Times New Roman"/>
          <w:b w:val="0"/>
          <w:bCs w:val="0"/>
          <w:color w:val="auto"/>
          <w:kern w:val="0"/>
          <w:sz w:val="32"/>
          <w:szCs w:val="32"/>
          <w:lang w:val="en-US" w:eastAsia="zh-CN" w:bidi="ar-SA"/>
        </w:rPr>
        <w:t>关于</w:t>
      </w:r>
      <w:r>
        <w:rPr>
          <w:rFonts w:hint="eastAsia" w:ascii="Times New Roman" w:hAnsi="Times New Roman" w:eastAsia="黑体" w:cs="Times New Roman"/>
          <w:b w:val="0"/>
          <w:bCs/>
          <w:color w:val="auto"/>
          <w:kern w:val="0"/>
          <w:sz w:val="32"/>
          <w:szCs w:val="32"/>
          <w:lang w:val="en-US" w:eastAsia="zh-CN" w:bidi="ar-SA"/>
        </w:rPr>
        <w:t>探矿权登记</w:t>
      </w:r>
    </w:p>
    <w:p w14:paraId="1CA2BEFF">
      <w:pPr>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yellow"/>
        </w:rPr>
      </w:pPr>
      <w:r>
        <w:rPr>
          <w:rFonts w:ascii="Times New Roman" w:hAnsi="Times New Roman" w:eastAsia="仿宋_GB2312" w:cs="Times New Roman"/>
          <w:color w:val="auto"/>
          <w:sz w:val="32"/>
          <w:szCs w:val="32"/>
        </w:rPr>
        <w:t>竞得人按《探矿权出让合同》约定缴纳探矿权出让收益</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缴纳第一年度探矿权</w:t>
      </w:r>
      <w:r>
        <w:rPr>
          <w:rFonts w:hint="eastAsia" w:ascii="Times New Roman" w:hAnsi="Times New Roman" w:eastAsia="仿宋_GB2312" w:cs="Times New Roman"/>
          <w:color w:val="auto"/>
          <w:sz w:val="32"/>
          <w:szCs w:val="32"/>
          <w:lang w:eastAsia="zh-CN"/>
        </w:rPr>
        <w:t>使用</w:t>
      </w:r>
      <w:r>
        <w:rPr>
          <w:rFonts w:hint="eastAsia" w:ascii="Times New Roman" w:hAnsi="Times New Roman" w:eastAsia="仿宋_GB2312" w:cs="Times New Roman"/>
          <w:color w:val="auto"/>
          <w:sz w:val="32"/>
          <w:szCs w:val="32"/>
        </w:rPr>
        <w:t>费</w:t>
      </w:r>
      <w:r>
        <w:rPr>
          <w:rFonts w:ascii="Times New Roman" w:hAnsi="Times New Roman" w:eastAsia="仿宋_GB2312" w:cs="Times New Roman"/>
          <w:color w:val="auto"/>
          <w:sz w:val="32"/>
          <w:szCs w:val="32"/>
        </w:rPr>
        <w:t>后，按有关规定</w:t>
      </w:r>
      <w:r>
        <w:rPr>
          <w:rFonts w:hint="eastAsia" w:ascii="Times New Roman" w:hAnsi="Times New Roman" w:eastAsia="仿宋_GB2312" w:cs="Times New Roman"/>
          <w:color w:val="auto"/>
          <w:sz w:val="32"/>
          <w:szCs w:val="32"/>
        </w:rPr>
        <w:t>申请</w:t>
      </w:r>
      <w:r>
        <w:rPr>
          <w:rFonts w:ascii="Times New Roman" w:hAnsi="Times New Roman" w:eastAsia="仿宋_GB2312" w:cs="Times New Roman"/>
          <w:color w:val="auto"/>
          <w:sz w:val="32"/>
          <w:szCs w:val="32"/>
        </w:rPr>
        <w:t>办理探矿权登记</w:t>
      </w:r>
      <w:r>
        <w:rPr>
          <w:rFonts w:ascii="Times New Roman" w:hAnsi="Times New Roman" w:eastAsia="仿宋_GB2312" w:cs="Times New Roman"/>
          <w:color w:val="auto"/>
          <w:sz w:val="32"/>
          <w:szCs w:val="32"/>
          <w:highlight w:val="none"/>
        </w:rPr>
        <w:t>。</w:t>
      </w:r>
    </w:p>
    <w:p w14:paraId="414E1E8A">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四、关于违约责任</w:t>
      </w:r>
    </w:p>
    <w:p w14:paraId="6F182974">
      <w:pPr>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（一）竞买人有下列行为之一的，视为违约：</w:t>
      </w:r>
    </w:p>
    <w:p w14:paraId="5443AD19">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1.竞买人串通报价，损害国家利益、社会利益或他人合法权益的；</w:t>
      </w:r>
    </w:p>
    <w:p w14:paraId="157AA46B">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2.竞买人弄虚作假，骗取竞买资格的；</w:t>
      </w:r>
    </w:p>
    <w:p w14:paraId="5D57E8F8">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3.竞得候选人逾期不签订或拒绝签订《探矿权出让成交确认书》的；</w:t>
      </w:r>
    </w:p>
    <w:p w14:paraId="559E2256">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4.竞得</w:t>
      </w:r>
      <w:r>
        <w:rPr>
          <w:rFonts w:hint="default" w:ascii="Times New Roman" w:hAnsi="Times New Roman" w:eastAsia="仿宋_GB2312" w:cs="Times New Roman"/>
          <w:color w:val="auto"/>
          <w:sz w:val="32"/>
          <w:szCs w:val="32"/>
          <w:highlight w:val="none"/>
          <w:lang w:eastAsia="zh-CN"/>
        </w:rPr>
        <w:t>候选</w:t>
      </w:r>
      <w:r>
        <w:rPr>
          <w:rFonts w:hint="default" w:ascii="Times New Roman" w:hAnsi="Times New Roman" w:eastAsia="仿宋_GB2312" w:cs="Times New Roman"/>
          <w:color w:val="auto"/>
          <w:sz w:val="32"/>
          <w:szCs w:val="32"/>
          <w:highlight w:val="none"/>
        </w:rPr>
        <w:t>人逾期不签订或拒绝签订《探矿权出让合同》的；</w:t>
      </w:r>
    </w:p>
    <w:p w14:paraId="68FC6EE9">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5.竞得人未按约定的时间付清约定的出让收益（成交价部分）的（按征收机关要求，缴清滞纳金及欠缴出让收益金额的除外）;</w:t>
      </w:r>
    </w:p>
    <w:p w14:paraId="2DF0D1CD">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6.向主管部门或矿业权交易机构行贿或者采取其他不正当手段竞得的；</w:t>
      </w:r>
    </w:p>
    <w:p w14:paraId="69C12335">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7.其他依法应当认定为违约行为的情形。</w:t>
      </w:r>
    </w:p>
    <w:p w14:paraId="332C329C">
      <w:pPr>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（二）对有上述第（一）款违约行为的，按以下规定处理：</w:t>
      </w:r>
    </w:p>
    <w:p w14:paraId="43240C41">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1.取消竞得人的竞得资格并在</w:t>
      </w:r>
      <w:r>
        <w:rPr>
          <w:rFonts w:hint="eastAsia" w:ascii="Times New Roman" w:hAnsi="Times New Roman" w:eastAsia="仿宋_GB2312" w:cs="Times New Roman"/>
          <w:color w:val="auto"/>
          <w:sz w:val="32"/>
          <w:szCs w:val="32"/>
          <w:lang w:eastAsia="zh-CN"/>
        </w:rPr>
        <w:t>自然资源部网站、</w:t>
      </w:r>
      <w:r>
        <w:rPr>
          <w:rFonts w:hint="eastAsia" w:ascii="Times New Roman" w:hAnsi="Times New Roman" w:eastAsia="仿宋_GB2312" w:cs="Times New Roman"/>
          <w:color w:val="auto"/>
          <w:sz w:val="32"/>
          <w:szCs w:val="32"/>
        </w:rPr>
        <w:t>内蒙古自治区自然资源厅网站</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内蒙古自然资源网上交易系统、</w:t>
      </w:r>
      <w:r>
        <w:rPr>
          <w:rFonts w:hint="eastAsia" w:ascii="Times New Roman" w:hAnsi="Times New Roman" w:eastAsia="仿宋_GB2312" w:cs="Times New Roman"/>
          <w:color w:val="auto"/>
          <w:sz w:val="32"/>
          <w:szCs w:val="32"/>
          <w:lang w:val="en-US" w:eastAsia="zh-CN"/>
        </w:rPr>
        <w:t>鄂尔多斯市自然资源局网站、鄂尔多斯市</w:t>
      </w:r>
      <w:r>
        <w:rPr>
          <w:rFonts w:hint="eastAsia" w:ascii="Times New Roman" w:hAnsi="Times New Roman" w:eastAsia="仿宋_GB2312" w:cs="Times New Roman"/>
          <w:color w:val="auto"/>
          <w:sz w:val="32"/>
          <w:szCs w:val="32"/>
        </w:rPr>
        <w:t>公共资源交易</w:t>
      </w:r>
      <w:r>
        <w:rPr>
          <w:rFonts w:hint="eastAsia" w:ascii="Times New Roman" w:hAnsi="Times New Roman" w:eastAsia="仿宋_GB2312" w:cs="Times New Roman"/>
          <w:color w:val="auto"/>
          <w:sz w:val="32"/>
          <w:szCs w:val="32"/>
          <w:lang w:eastAsia="zh-CN"/>
        </w:rPr>
        <w:t>中心</w:t>
      </w:r>
      <w:r>
        <w:rPr>
          <w:rFonts w:hint="eastAsia" w:ascii="Times New Roman" w:hAnsi="Times New Roman" w:eastAsia="仿宋_GB2312" w:cs="Times New Roman"/>
          <w:color w:val="auto"/>
          <w:sz w:val="32"/>
          <w:szCs w:val="32"/>
        </w:rPr>
        <w:t>网站</w:t>
      </w:r>
      <w:r>
        <w:rPr>
          <w:rFonts w:hint="default" w:ascii="Times New Roman" w:hAnsi="Times New Roman" w:eastAsia="仿宋_GB2312" w:cs="Times New Roman"/>
          <w:color w:val="auto"/>
          <w:sz w:val="32"/>
          <w:szCs w:val="32"/>
          <w:highlight w:val="none"/>
        </w:rPr>
        <w:t>公告。</w:t>
      </w:r>
    </w:p>
    <w:p w14:paraId="018271C9">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2.按照公共资源交易领域失信联合惩戒要求，对失信主体信息进行记录、管理、公开。 </w:t>
      </w:r>
    </w:p>
    <w:p w14:paraId="588A95BE">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3.对有第（一）款中第3、4、5项违约行为的，</w:t>
      </w:r>
      <w:r>
        <w:rPr>
          <w:rFonts w:hint="eastAsia" w:ascii="Times New Roman" w:hAnsi="Times New Roman" w:eastAsia="仿宋_GB2312" w:cs="Times New Roman"/>
          <w:color w:val="auto"/>
          <w:sz w:val="32"/>
          <w:szCs w:val="32"/>
          <w:highlight w:val="none"/>
          <w:lang w:eastAsia="zh-CN"/>
        </w:rPr>
        <w:t>全额追索银行担保函担保金额。</w:t>
      </w:r>
    </w:p>
    <w:p w14:paraId="323074F4">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trike w:val="0"/>
          <w:color w:val="auto"/>
          <w:sz w:val="32"/>
          <w:szCs w:val="32"/>
          <w:highlight w:val="none"/>
        </w:rPr>
      </w:pPr>
      <w:r>
        <w:rPr>
          <w:rFonts w:hint="default" w:ascii="Times New Roman" w:hAnsi="Times New Roman" w:eastAsia="仿宋_GB2312" w:cs="Times New Roman"/>
          <w:strike w:val="0"/>
          <w:color w:val="auto"/>
          <w:sz w:val="32"/>
          <w:szCs w:val="32"/>
          <w:highlight w:val="none"/>
        </w:rPr>
        <w:t>（三）</w:t>
      </w:r>
      <w:r>
        <w:rPr>
          <w:rFonts w:hint="eastAsia" w:ascii="Times New Roman" w:hAnsi="Times New Roman" w:eastAsia="仿宋_GB2312" w:cs="Times New Roman"/>
          <w:strike w:val="0"/>
          <w:color w:val="auto"/>
          <w:sz w:val="32"/>
          <w:szCs w:val="32"/>
          <w:highlight w:val="none"/>
          <w:lang w:val="en-US" w:eastAsia="zh-CN"/>
        </w:rPr>
        <w:t>鄂尔多斯市</w:t>
      </w:r>
      <w:r>
        <w:rPr>
          <w:rFonts w:hint="default" w:ascii="Times New Roman" w:hAnsi="Times New Roman" w:eastAsia="仿宋_GB2312" w:cs="Times New Roman"/>
          <w:strike w:val="0"/>
          <w:color w:val="auto"/>
          <w:sz w:val="32"/>
          <w:szCs w:val="32"/>
          <w:highlight w:val="none"/>
        </w:rPr>
        <w:t>公共资源交易中心与竞买人或竞得人因网上交易产生纠纷的，交易各方应协商解决，协商不成的，可依法通过诉讼途径解决。</w:t>
      </w:r>
    </w:p>
    <w:p w14:paraId="7DFD29E6">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（四）出让人与竞得人签订出让合同后发生的违约情形及违约责任，按签订的《探矿权出让合同》有关规定处理。</w:t>
      </w:r>
    </w:p>
    <w:p w14:paraId="278B500A">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（五）竞买人、竞得人违约，给他人造成损失的，应依法承担赔偿责任；构成犯罪的，依法追究刑事责任。</w:t>
      </w:r>
    </w:p>
    <w:p w14:paraId="732A3D91">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五、风险告知</w:t>
      </w:r>
    </w:p>
    <w:p w14:paraId="45A3F1C0">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（一）凡在矿业权网上交易系统上以竞买人的CA数字证书和密码登陆进行的操作，均被视为竞买人本人的行为，竞买人应当对以其CA数字证书进行的所有活动负法律责任。</w:t>
      </w:r>
    </w:p>
    <w:p w14:paraId="6BD84964">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（二）因竞买人如下行为产生的一切后果，由竞买人承担：</w:t>
      </w:r>
    </w:p>
    <w:p w14:paraId="40A4AFA5">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1.未及时登录交易系统、未及时关注相关竞价信息、未及时出价等导致没有参加竞价活动的；</w:t>
      </w:r>
    </w:p>
    <w:p w14:paraId="60FF16B9">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2.由于竞买人自身的终端设备和网络异常或操作不当等原因导致无法正常出价的；</w:t>
      </w:r>
    </w:p>
    <w:p w14:paraId="0495048A">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3.网络竞价的时间以交易系统服务器时间为准，由于竞买人自身终端设备时间与交易系统服务器时间不符而导致未能及时参与竞价的。</w:t>
      </w:r>
    </w:p>
    <w:p w14:paraId="6BF02B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由于互联网存在不稳定因素，不排除竞价过程中发生异常情况（包括但不限于网络故障、电路故障、系统故障）以及被网络黑客恶意攻击等风险，使用网络竞价系统的竞买人必须充分估计上述原因导致网上竞价不同于现场竞价的风险。如果发生上述情况以及其他不可抗力因素导致网站服务异常、网络竞价中断、竞价结果异常或其他异常情况的，交易各方均不承担责任。如果因竞买人操作不当所造成的损失，由竞买人自行承担，</w:t>
      </w:r>
      <w:r>
        <w:rPr>
          <w:rFonts w:hint="default" w:ascii="Times New Roman" w:hAnsi="Times New Roman" w:eastAsia="仿宋_GB2312" w:cs="Times New Roman"/>
          <w:color w:val="auto"/>
          <w:sz w:val="32"/>
          <w:szCs w:val="32"/>
          <w:highlight w:val="none"/>
          <w:lang w:eastAsia="zh-CN"/>
        </w:rPr>
        <w:t>出让人、协办人</w:t>
      </w:r>
      <w:r>
        <w:rPr>
          <w:rFonts w:hint="default" w:ascii="Times New Roman" w:hAnsi="Times New Roman" w:eastAsia="仿宋_GB2312" w:cs="Times New Roman"/>
          <w:color w:val="auto"/>
          <w:sz w:val="32"/>
          <w:szCs w:val="32"/>
          <w:highlight w:val="none"/>
        </w:rPr>
        <w:t>、矿业权交易机构均不承担任何赔偿责任。竞买人一旦参与网上竞价，即表明认同和接受网络竞价的客观状态、竞价系统传导给客户端的标的图文信息、成交价等。</w:t>
      </w:r>
      <w:bookmarkStart w:id="14" w:name="_Toc466928023"/>
      <w:bookmarkEnd w:id="14"/>
      <w:bookmarkStart w:id="15" w:name="_Toc30807"/>
      <w:bookmarkEnd w:id="15"/>
      <w:bookmarkStart w:id="16" w:name="_Toc17028"/>
      <w:bookmarkEnd w:id="16"/>
    </w:p>
    <w:p w14:paraId="1A2B4514">
      <w:pPr>
        <w:adjustRightInd w:val="0"/>
        <w:snapToGrid w:val="0"/>
        <w:spacing w:line="360" w:lineRule="auto"/>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br w:type="page"/>
      </w:r>
    </w:p>
    <w:p w14:paraId="4DE0008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Calibri" w:hAnsi="Calibri" w:eastAsia="黑体" w:cs="Times New Roman"/>
          <w:b/>
          <w:bCs/>
          <w:color w:val="auto"/>
          <w:kern w:val="44"/>
          <w:sz w:val="36"/>
          <w:szCs w:val="36"/>
          <w:lang w:val="en-US" w:eastAsia="zh-CN" w:bidi="ar-SA"/>
        </w:rPr>
      </w:pPr>
      <w:r>
        <w:rPr>
          <w:rFonts w:hint="eastAsia" w:ascii="Calibri" w:hAnsi="Calibri" w:eastAsia="黑体" w:cs="Times New Roman"/>
          <w:b/>
          <w:bCs/>
          <w:color w:val="auto"/>
          <w:kern w:val="44"/>
          <w:sz w:val="36"/>
          <w:szCs w:val="36"/>
          <w:lang w:val="en-US" w:eastAsia="zh-CN" w:bidi="ar-SA"/>
        </w:rPr>
        <w:t>第二章 挂牌报价规则</w:t>
      </w:r>
    </w:p>
    <w:p w14:paraId="5D25A7E6">
      <w:pPr>
        <w:keepNext/>
        <w:keepLines/>
        <w:widowControl/>
        <w:adjustRightInd w:val="0"/>
        <w:snapToGrid w:val="0"/>
        <w:spacing w:before="120" w:after="120" w:line="360" w:lineRule="auto"/>
        <w:ind w:firstLine="0" w:firstLineChars="0"/>
        <w:jc w:val="left"/>
        <w:outlineLvl w:val="1"/>
        <w:rPr>
          <w:rFonts w:ascii="Arial" w:hAnsi="Arial" w:eastAsia="黑体" w:cs="Times New Roman"/>
          <w:b/>
          <w:bCs/>
          <w:kern w:val="0"/>
          <w:sz w:val="36"/>
          <w:szCs w:val="36"/>
          <w:lang w:val="en-US" w:eastAsia="zh-CN" w:bidi="ar-SA"/>
        </w:rPr>
      </w:pPr>
    </w:p>
    <w:p w14:paraId="3A0E6CEC">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bookmarkStart w:id="17" w:name="_Toc15544"/>
      <w:bookmarkEnd w:id="17"/>
      <w:bookmarkStart w:id="18" w:name="_Toc21196"/>
      <w:bookmarkEnd w:id="18"/>
      <w:bookmarkStart w:id="19" w:name="_Toc25914"/>
      <w:bookmarkEnd w:id="19"/>
      <w:r>
        <w:rPr>
          <w:rFonts w:hint="eastAsia" w:ascii="仿宋_GB2312" w:hAnsi="仿宋_GB2312" w:eastAsia="仿宋_GB2312" w:cs="仿宋_GB2312"/>
          <w:color w:val="auto"/>
          <w:sz w:val="32"/>
          <w:szCs w:val="32"/>
        </w:rPr>
        <w:t>一、本规则依据《中华人民共和国矿产资源法》《矿业权交易规则》及相关法律法规制定，凡参加挂牌报价的竞买人必须遵守本规则各项规定，并对自己在挂牌活动中的行为负责。</w:t>
      </w:r>
    </w:p>
    <w:p w14:paraId="18464F27">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二、本次挂牌严格遵循“公开、公平、公正、诚实信用”的挂牌原则和“价高者得”的竞买原则。</w:t>
      </w:r>
    </w:p>
    <w:p w14:paraId="50E79967">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三、报价程序</w:t>
      </w:r>
    </w:p>
    <w:p w14:paraId="4D231E9A">
      <w:pPr>
        <w:adjustRightInd w:val="0"/>
        <w:snapToGrid/>
        <w:spacing w:line="580" w:lineRule="exact"/>
        <w:ind w:firstLine="640" w:firstLineChars="200"/>
        <w:rPr>
          <w:rFonts w:hint="eastAsia" w:ascii="仿宋_GB2312" w:hAnsi="仿宋_GB2312" w:eastAsia="仿宋_GB2312" w:cs="仿宋_GB2312"/>
          <w:color w:val="auto"/>
          <w:sz w:val="32"/>
          <w:szCs w:val="32"/>
        </w:rPr>
      </w:pPr>
      <w:r>
        <w:rPr>
          <w:rFonts w:hint="default" w:ascii="Times New Roman" w:hAnsi="Times New Roman" w:eastAsia="仿宋_GB2312" w:cs="Times New Roman"/>
          <w:sz w:val="32"/>
          <w:szCs w:val="32"/>
          <w:highlight w:val="none"/>
        </w:rPr>
        <w:t>（一）意向竞买人如确定参加竞买活动，须办理CA数字证书，报名并通过资格审查后，凭CA数字证书登录交易系统进行网上报价。</w:t>
      </w:r>
    </w:p>
    <w:p w14:paraId="47AAF21B">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）意向竞买人如确定参加竞买活动，须登录</w:t>
      </w:r>
      <w:r>
        <w:rPr>
          <w:rFonts w:hint="eastAsia" w:ascii="仿宋_GB2312" w:hAnsi="仿宋_GB2312" w:eastAsia="仿宋_GB2312" w:cs="仿宋_GB2312"/>
          <w:color w:val="auto"/>
          <w:sz w:val="32"/>
          <w:szCs w:val="32"/>
          <w:lang w:val="en-US" w:eastAsia="zh-CN"/>
        </w:rPr>
        <w:t>内蒙古自治区自然资源网上交易系统（http://219.159.12.165:8090/trade-engine/trade/index）</w:t>
      </w:r>
      <w:r>
        <w:rPr>
          <w:rFonts w:hint="eastAsia" w:ascii="仿宋_GB2312" w:hAnsi="仿宋_GB2312" w:eastAsia="仿宋_GB2312" w:cs="仿宋_GB2312"/>
          <w:color w:val="auto"/>
          <w:sz w:val="32"/>
          <w:szCs w:val="32"/>
        </w:rPr>
        <w:t>进行报名，具体操作步骤详见“内蒙古自治区自然资源网上交易系统”——“服务中心”——内蒙古自治区</w:t>
      </w:r>
      <w:r>
        <w:rPr>
          <w:rFonts w:hint="eastAsia" w:ascii="仿宋_GB2312" w:hAnsi="仿宋_GB2312" w:eastAsia="仿宋_GB2312" w:cs="仿宋_GB2312"/>
          <w:color w:val="auto"/>
          <w:sz w:val="32"/>
          <w:szCs w:val="32"/>
          <w:lang w:eastAsia="zh-CN"/>
        </w:rPr>
        <w:t>自然</w:t>
      </w:r>
      <w:r>
        <w:rPr>
          <w:rFonts w:hint="eastAsia" w:ascii="仿宋_GB2312" w:hAnsi="仿宋_GB2312" w:eastAsia="仿宋_GB2312" w:cs="仿宋_GB2312"/>
          <w:color w:val="auto"/>
          <w:sz w:val="32"/>
          <w:szCs w:val="32"/>
        </w:rPr>
        <w:t>资源网上交易系统用户手册。如在操作中遇到问题请及时与平台联系。报名并</w:t>
      </w:r>
      <w:r>
        <w:rPr>
          <w:rFonts w:hint="eastAsia" w:ascii="仿宋_GB2312" w:hAnsi="仿宋_GB2312" w:eastAsia="仿宋_GB2312" w:cs="仿宋_GB2312"/>
          <w:color w:val="auto"/>
          <w:sz w:val="32"/>
          <w:szCs w:val="32"/>
          <w:lang w:val="en-US" w:eastAsia="zh-CN"/>
        </w:rPr>
        <w:t>获得竞买资格</w:t>
      </w:r>
      <w:r>
        <w:rPr>
          <w:rFonts w:hint="eastAsia" w:ascii="仿宋_GB2312" w:hAnsi="仿宋_GB2312" w:eastAsia="仿宋_GB2312" w:cs="仿宋_GB2312"/>
          <w:color w:val="auto"/>
          <w:sz w:val="32"/>
          <w:szCs w:val="32"/>
        </w:rPr>
        <w:t>后</w:t>
      </w:r>
      <w:bookmarkStart w:id="23" w:name="_GoBack"/>
      <w:bookmarkEnd w:id="23"/>
      <w:r>
        <w:rPr>
          <w:rFonts w:hint="eastAsia" w:ascii="仿宋_GB2312" w:hAnsi="仿宋_GB2312" w:eastAsia="仿宋_GB2312" w:cs="仿宋_GB2312"/>
          <w:color w:val="auto"/>
          <w:sz w:val="32"/>
          <w:szCs w:val="32"/>
        </w:rPr>
        <w:t>，应在网上挂牌截止前登录交易系统进行网上报价。</w:t>
      </w:r>
    </w:p>
    <w:p w14:paraId="038F0D58">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）网上挂牌起始日后可按本次挂牌报价规则进行网上有效报价和限时竞价的有效报价。</w:t>
      </w:r>
    </w:p>
    <w:p w14:paraId="716B3B1D">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）报价相同时，系统自动确认先提交价格者为报价人。</w:t>
      </w:r>
    </w:p>
    <w:p w14:paraId="4AD5DA2A">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）竞买人应当谨慎报价，报价一经提交并经交易系统记录即视为有效报价，不得撤回。</w:t>
      </w:r>
    </w:p>
    <w:p w14:paraId="263A487B">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四、网上竞价规则</w:t>
      </w:r>
    </w:p>
    <w:p w14:paraId="7BB23E47">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（一）以增价方式和规定的增价幅度报价。</w:t>
      </w:r>
    </w:p>
    <w:p w14:paraId="27D6B1B4">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（二）同一竞买人可连续或多次报价。</w:t>
      </w:r>
    </w:p>
    <w:p w14:paraId="4CC620F5">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（三）初次报价不得低于起始价。</w:t>
      </w:r>
    </w:p>
    <w:p w14:paraId="3C4E85DA">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（四）初次报价后的每次报价应当比当前最高有效报价增加至少一个加价幅度，否则为无效报价，系统不予接受。</w:t>
      </w:r>
    </w:p>
    <w:p w14:paraId="5011A1CF">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（五）符合相关条件的报价，交易系统予以接受，并</w:t>
      </w:r>
      <w:r>
        <w:rPr>
          <w:rFonts w:hint="eastAsia" w:ascii="仿宋_GB2312" w:hAnsi="仿宋_GB2312" w:eastAsia="仿宋_GB2312" w:cs="仿宋_GB2312"/>
          <w:color w:val="auto"/>
          <w:sz w:val="32"/>
          <w:szCs w:val="32"/>
          <w:highlight w:val="none"/>
          <w:lang w:eastAsia="zh-CN"/>
        </w:rPr>
        <w:t>即时（实</w:t>
      </w:r>
      <w:r>
        <w:rPr>
          <w:rFonts w:hint="eastAsia" w:ascii="仿宋_GB2312" w:hAnsi="仿宋_GB2312" w:eastAsia="仿宋_GB2312" w:cs="仿宋_GB2312"/>
          <w:color w:val="auto"/>
          <w:sz w:val="32"/>
          <w:szCs w:val="32"/>
          <w:highlight w:val="none"/>
        </w:rPr>
        <w:t>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公布。</w:t>
      </w:r>
    </w:p>
    <w:p w14:paraId="2A17DCA7">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（六）网上挂牌报价时间截止时无人报价的，网上挂牌不成交，系统自动终止该宗矿业权的网上挂牌活动。</w:t>
      </w:r>
    </w:p>
    <w:p w14:paraId="32DF75D3">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（七）网上挂牌报价时间截止时只有1个竞买人报价，不低于底价则该竞买人为预竞得候选人。</w:t>
      </w:r>
    </w:p>
    <w:p w14:paraId="0FCDCBA2">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（八）</w:t>
      </w:r>
      <w:r>
        <w:rPr>
          <w:rFonts w:hint="eastAsia" w:ascii="仿宋_GB2312" w:hAnsi="仿宋_GB2312" w:eastAsia="仿宋_GB2312" w:cs="仿宋_GB2312"/>
          <w:color w:val="auto"/>
          <w:kern w:val="0"/>
          <w:sz w:val="32"/>
          <w:szCs w:val="32"/>
        </w:rPr>
        <w:t>网上挂牌报价时间截止时，有1个以上竞买人报价，交易系统进入</w:t>
      </w:r>
      <w:r>
        <w:rPr>
          <w:rFonts w:hint="eastAsia" w:ascii="仿宋_GB2312" w:hAnsi="仿宋_GB2312" w:eastAsia="仿宋_GB2312" w:cs="仿宋_GB2312"/>
          <w:color w:val="auto"/>
          <w:sz w:val="32"/>
          <w:szCs w:val="32"/>
          <w:highlight w:val="none"/>
          <w:u w:val="single"/>
        </w:rPr>
        <w:t>3</w:t>
      </w:r>
      <w:r>
        <w:rPr>
          <w:rFonts w:hint="eastAsia" w:ascii="仿宋_GB2312" w:hAnsi="仿宋_GB2312" w:eastAsia="仿宋_GB2312" w:cs="仿宋_GB2312"/>
          <w:color w:val="auto"/>
          <w:kern w:val="0"/>
          <w:sz w:val="32"/>
          <w:szCs w:val="32"/>
          <w:highlight w:val="none"/>
        </w:rPr>
        <w:t>分钟询问期，若无竞买人继续竞价，则挂牌活动结束。</w:t>
      </w:r>
      <w:r>
        <w:rPr>
          <w:rFonts w:hint="eastAsia" w:ascii="仿宋_GB2312" w:hAnsi="仿宋_GB2312" w:eastAsia="仿宋_GB2312" w:cs="仿宋_GB2312"/>
          <w:color w:val="auto"/>
          <w:sz w:val="32"/>
          <w:szCs w:val="32"/>
          <w:highlight w:val="none"/>
        </w:rPr>
        <w:t>报价最高且报价不低于底价者为竞得候选人。</w:t>
      </w:r>
      <w:r>
        <w:rPr>
          <w:rFonts w:hint="eastAsia" w:ascii="仿宋_GB2312" w:hAnsi="仿宋_GB2312" w:eastAsia="仿宋_GB2312" w:cs="仿宋_GB2312"/>
          <w:color w:val="auto"/>
          <w:kern w:val="0"/>
          <w:sz w:val="32"/>
          <w:szCs w:val="32"/>
          <w:highlight w:val="none"/>
        </w:rPr>
        <w:t>若还有继续竞价的，则转入限时竞价阶段。</w:t>
      </w:r>
    </w:p>
    <w:p w14:paraId="3EAE1439">
      <w:pPr>
        <w:keepNext w:val="0"/>
        <w:keepLines w:val="0"/>
        <w:pageBreakBefore w:val="0"/>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在挂牌竞价阶段内所有有效报价的竞买人均可参加限时竞价，未报价或报价无效的竞买人不能参加限时竞价。</w:t>
      </w:r>
    </w:p>
    <w:p w14:paraId="7C519759">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（九）</w:t>
      </w:r>
      <w:r>
        <w:rPr>
          <w:rFonts w:hint="default" w:ascii="Times New Roman" w:hAnsi="Times New Roman" w:eastAsia="仿宋_GB2312" w:cs="Times New Roman"/>
          <w:color w:val="auto"/>
          <w:sz w:val="32"/>
          <w:szCs w:val="32"/>
          <w:highlight w:val="none"/>
        </w:rPr>
        <w:t>竞买人确认参加限时竞价，在</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分钟询问期结束后，网上交易系统自动进入限时竞价程序。</w:t>
      </w:r>
      <w:r>
        <w:rPr>
          <w:rFonts w:hint="eastAsia" w:ascii="仿宋_GB2312" w:hAnsi="仿宋_GB2312" w:eastAsia="仿宋_GB2312" w:cs="仿宋_GB2312"/>
          <w:color w:val="auto"/>
          <w:kern w:val="0"/>
          <w:sz w:val="32"/>
          <w:szCs w:val="32"/>
        </w:rPr>
        <w:t>限时竞价</w:t>
      </w:r>
      <w:r>
        <w:rPr>
          <w:rFonts w:hint="eastAsia" w:ascii="仿宋_GB2312" w:hAnsi="仿宋_GB2312" w:eastAsia="仿宋_GB2312" w:cs="仿宋_GB2312"/>
          <w:color w:val="auto"/>
          <w:sz w:val="32"/>
          <w:szCs w:val="32"/>
        </w:rPr>
        <w:t>阶段以</w:t>
      </w:r>
      <w:r>
        <w:rPr>
          <w:rFonts w:hint="eastAsia" w:ascii="仿宋_GB2312" w:hAnsi="仿宋_GB2312" w:eastAsia="仿宋_GB2312" w:cs="仿宋_GB2312"/>
          <w:color w:val="auto"/>
          <w:sz w:val="32"/>
          <w:szCs w:val="32"/>
          <w:u w:val="single"/>
        </w:rPr>
        <w:t>4</w:t>
      </w:r>
      <w:r>
        <w:rPr>
          <w:rFonts w:hint="eastAsia" w:ascii="仿宋_GB2312" w:hAnsi="仿宋_GB2312" w:eastAsia="仿宋_GB2312" w:cs="仿宋_GB2312"/>
          <w:color w:val="auto"/>
          <w:sz w:val="32"/>
          <w:szCs w:val="32"/>
        </w:rPr>
        <w:t>分钟倒计时为竞价时限，如在</w:t>
      </w:r>
      <w:r>
        <w:rPr>
          <w:rFonts w:hint="eastAsia" w:ascii="仿宋_GB2312" w:hAnsi="仿宋_GB2312" w:eastAsia="仿宋_GB2312" w:cs="仿宋_GB2312"/>
          <w:color w:val="auto"/>
          <w:sz w:val="32"/>
          <w:szCs w:val="32"/>
          <w:u w:val="single"/>
        </w:rPr>
        <w:t>4</w:t>
      </w:r>
      <w:r>
        <w:rPr>
          <w:rFonts w:hint="eastAsia" w:ascii="仿宋_GB2312" w:hAnsi="仿宋_GB2312" w:eastAsia="仿宋_GB2312" w:cs="仿宋_GB2312"/>
          <w:color w:val="auto"/>
          <w:sz w:val="32"/>
          <w:szCs w:val="32"/>
        </w:rPr>
        <w:t>分钟倒计时内有新的报价，系统即从接受新的报价起重新倒计时</w:t>
      </w:r>
      <w:r>
        <w:rPr>
          <w:rFonts w:hint="eastAsia" w:ascii="仿宋_GB2312" w:hAnsi="仿宋_GB2312" w:eastAsia="仿宋_GB2312" w:cs="仿宋_GB2312"/>
          <w:color w:val="auto"/>
          <w:sz w:val="32"/>
          <w:szCs w:val="32"/>
          <w:u w:val="single"/>
        </w:rPr>
        <w:t>4</w:t>
      </w:r>
      <w:r>
        <w:rPr>
          <w:rFonts w:hint="eastAsia" w:ascii="仿宋_GB2312" w:hAnsi="仿宋_GB2312" w:eastAsia="仿宋_GB2312" w:cs="仿宋_GB2312"/>
          <w:color w:val="auto"/>
          <w:sz w:val="32"/>
          <w:szCs w:val="32"/>
        </w:rPr>
        <w:t>分钟。</w:t>
      </w:r>
      <w:r>
        <w:rPr>
          <w:rFonts w:hint="eastAsia" w:ascii="仿宋_GB2312" w:hAnsi="仿宋_GB2312" w:eastAsia="仿宋_GB2312" w:cs="仿宋_GB2312"/>
          <w:color w:val="auto"/>
          <w:sz w:val="32"/>
          <w:szCs w:val="32"/>
          <w:u w:val="single"/>
        </w:rPr>
        <w:t>4</w:t>
      </w:r>
      <w:r>
        <w:rPr>
          <w:rFonts w:hint="eastAsia" w:ascii="仿宋_GB2312" w:hAnsi="仿宋_GB2312" w:eastAsia="仿宋_GB2312" w:cs="仿宋_GB2312"/>
          <w:color w:val="auto"/>
          <w:sz w:val="32"/>
          <w:szCs w:val="32"/>
        </w:rPr>
        <w:t>分钟倒计时截止无新的报价，则挂牌活动结束，系统即时关闭报价通道。报价最高且报价不低于底价者为</w:t>
      </w:r>
      <w:r>
        <w:rPr>
          <w:rFonts w:hint="eastAsia" w:ascii="仿宋_GB2312" w:hAnsi="仿宋_GB2312" w:eastAsia="仿宋_GB2312" w:cs="仿宋_GB2312"/>
          <w:color w:val="auto"/>
          <w:sz w:val="32"/>
          <w:szCs w:val="32"/>
          <w:lang w:eastAsia="zh-CN"/>
        </w:rPr>
        <w:t>预竞得人</w:t>
      </w:r>
      <w:r>
        <w:rPr>
          <w:rFonts w:hint="eastAsia" w:ascii="仿宋_GB2312" w:hAnsi="仿宋_GB2312" w:eastAsia="仿宋_GB2312" w:cs="仿宋_GB2312"/>
          <w:color w:val="auto"/>
          <w:sz w:val="32"/>
          <w:szCs w:val="32"/>
        </w:rPr>
        <w:t>。</w:t>
      </w:r>
    </w:p>
    <w:p w14:paraId="37878090">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（十）网上挂牌出让矿业权设有底价的，在网上挂牌截止前30分钟内，由出让人从交易系统输入矿业权出让底价，底价在竞价结束前应当保密。</w:t>
      </w:r>
    </w:p>
    <w:p w14:paraId="6EBF4C6A">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2"/>
          <w:sz w:val="32"/>
          <w:szCs w:val="32"/>
          <w:lang w:val="en-US" w:eastAsia="zh-CN" w:bidi="ar-SA"/>
        </w:rPr>
        <w:t>五、</w:t>
      </w:r>
      <w:r>
        <w:rPr>
          <w:rFonts w:hint="eastAsia" w:ascii="黑体" w:hAnsi="黑体" w:eastAsia="黑体" w:cs="黑体"/>
          <w:b w:val="0"/>
          <w:bCs w:val="0"/>
          <w:color w:val="auto"/>
          <w:kern w:val="0"/>
          <w:sz w:val="32"/>
          <w:szCs w:val="32"/>
          <w:lang w:val="en-US" w:eastAsia="zh-CN" w:bidi="ar-SA"/>
        </w:rPr>
        <w:t>发放《成交确认书》</w:t>
      </w:r>
    </w:p>
    <w:p w14:paraId="5B981650">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限时竞价期结束，预竞得人通过资格审查后交易系统自动向预竞得人发出《成交确认书》。《成交确认书》采用在线获取方式，预竞得人需登录交易系统个人中心下载打印《成交确认书》并签字加盖公章（一式四份）。竞得人需向交易中心提交一份签字加盖公章的《成交确认书》。</w:t>
      </w:r>
    </w:p>
    <w:p w14:paraId="4BC197FC">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六、出让结果公示</w:t>
      </w:r>
    </w:p>
    <w:p w14:paraId="7463628E">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ascii="Times New Roman" w:hAnsi="Times New Roman" w:eastAsia="仿宋_GB2312" w:cs="Times New Roman"/>
          <w:color w:val="auto"/>
          <w:sz w:val="32"/>
          <w:szCs w:val="32"/>
          <w:highlight w:val="none"/>
        </w:rPr>
        <w:t>出让结果于《探矿权出让成交确认书》签订之日起5个工作日内</w:t>
      </w:r>
      <w:r>
        <w:rPr>
          <w:rFonts w:hint="eastAsia" w:ascii="仿宋_GB2312" w:hAnsi="仿宋_GB2312" w:eastAsia="仿宋_GB2312" w:cs="仿宋_GB2312"/>
          <w:color w:val="auto"/>
          <w:sz w:val="32"/>
          <w:szCs w:val="32"/>
        </w:rPr>
        <w:t>通过自然资源部网站、内蒙古自治区自然资源厅网站、内蒙古自然资源网上交易系统、鄂尔多斯市自然资源局网站、鄂尔多斯市公共资源交易中心网站公示10个工作日。</w:t>
      </w:r>
    </w:p>
    <w:p w14:paraId="72DEFF23">
      <w:pPr>
        <w:adjustRightInd/>
        <w:snapToGrid/>
        <w:spacing w:line="58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在公示期间对公示内容存有异议，请以书面材料形式送</w:t>
      </w:r>
      <w:r>
        <w:rPr>
          <w:rFonts w:hint="eastAsia" w:ascii="Times New Roman" w:hAnsi="Times New Roman" w:eastAsia="仿宋_GB2312" w:cs="Times New Roman"/>
          <w:color w:val="auto"/>
          <w:sz w:val="32"/>
          <w:szCs w:val="32"/>
          <w:highlight w:val="none"/>
          <w:lang w:val="en-US" w:eastAsia="zh-CN"/>
        </w:rPr>
        <w:t>鄂尔多斯市自然资源局</w:t>
      </w:r>
      <w:r>
        <w:rPr>
          <w:rFonts w:hint="default" w:ascii="Times New Roman" w:hAnsi="Times New Roman" w:eastAsia="仿宋_GB2312" w:cs="Times New Roman"/>
          <w:color w:val="auto"/>
          <w:sz w:val="32"/>
          <w:szCs w:val="32"/>
          <w:highlight w:val="none"/>
        </w:rPr>
        <w:t>（以公示期内收到时间为准）。</w:t>
      </w:r>
    </w:p>
    <w:p w14:paraId="0EE9D7F0">
      <w:pPr>
        <w:adjustRightInd/>
        <w:snapToGrid/>
        <w:spacing w:line="580" w:lineRule="exact"/>
        <w:ind w:left="420" w:leftChars="200" w:firstLine="0" w:firstLineChars="0"/>
        <w:rPr>
          <w:rFonts w:hint="default"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联系人：</w:t>
      </w:r>
      <w:r>
        <w:rPr>
          <w:rFonts w:hint="eastAsia" w:ascii="Times New Roman" w:hAnsi="Times New Roman" w:eastAsia="仿宋_GB2312" w:cs="Times New Roman"/>
          <w:color w:val="auto"/>
          <w:kern w:val="0"/>
          <w:sz w:val="32"/>
          <w:szCs w:val="32"/>
          <w:highlight w:val="none"/>
          <w:lang w:val="en-US" w:eastAsia="zh-CN"/>
        </w:rPr>
        <w:t xml:space="preserve">张国华        </w:t>
      </w:r>
    </w:p>
    <w:p w14:paraId="30CD6876">
      <w:pPr>
        <w:adjustRightInd/>
        <w:snapToGrid/>
        <w:spacing w:line="580" w:lineRule="exact"/>
        <w:ind w:left="0" w:leftChars="0" w:firstLine="0" w:firstLineChars="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通讯地址：</w:t>
      </w:r>
      <w:r>
        <w:rPr>
          <w:rFonts w:hint="eastAsia" w:ascii="Times New Roman" w:hAnsi="Times New Roman" w:eastAsia="仿宋_GB2312" w:cs="Times New Roman"/>
          <w:color w:val="auto"/>
          <w:sz w:val="32"/>
          <w:szCs w:val="32"/>
          <w:highlight w:val="none"/>
          <w:lang w:val="en-US" w:eastAsia="zh-CN"/>
        </w:rPr>
        <w:t>鄂尔多斯市康巴什区国土大厦</w:t>
      </w:r>
      <w:r>
        <w:rPr>
          <w:rFonts w:hint="eastAsia"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 xml:space="preserve"> </w:t>
      </w:r>
    </w:p>
    <w:p w14:paraId="19D21D4C">
      <w:pPr>
        <w:keepNext/>
        <w:keepLines/>
        <w:widowControl/>
        <w:adjustRightInd w:val="0"/>
        <w:snapToGrid w:val="0"/>
        <w:spacing w:before="120" w:after="120" w:line="360" w:lineRule="auto"/>
        <w:ind w:firstLine="640" w:firstLineChars="200"/>
        <w:jc w:val="left"/>
        <w:outlineLvl w:val="1"/>
        <w:rPr>
          <w:rFonts w:hint="default" w:ascii="Arial" w:hAnsi="Arial" w:eastAsia="仿宋_GB2312" w:cs="Times New Roman"/>
          <w:b/>
          <w:bCs/>
          <w:color w:val="FF0000"/>
          <w:kern w:val="0"/>
          <w:sz w:val="36"/>
          <w:szCs w:val="36"/>
          <w:highlight w:val="yellow"/>
          <w:lang w:val="en-US" w:eastAsia="zh-CN" w:bidi="ar-SA"/>
        </w:rPr>
      </w:pPr>
      <w:r>
        <w:rPr>
          <w:rFonts w:hint="default" w:ascii="Times New Roman" w:hAnsi="Times New Roman" w:eastAsia="仿宋_GB2312" w:cs="Times New Roman"/>
          <w:b w:val="0"/>
          <w:bCs/>
          <w:color w:val="auto"/>
          <w:kern w:val="0"/>
          <w:sz w:val="32"/>
          <w:szCs w:val="36"/>
          <w:highlight w:val="none"/>
          <w:lang w:val="en-US" w:eastAsia="zh-CN" w:bidi="ar-SA"/>
        </w:rPr>
        <w:t>电话</w:t>
      </w:r>
      <w:r>
        <w:rPr>
          <w:rFonts w:hint="eastAsia" w:ascii="Times New Roman" w:hAnsi="Times New Roman" w:eastAsia="仿宋_GB2312" w:cs="Times New Roman"/>
          <w:b w:val="0"/>
          <w:bCs/>
          <w:color w:val="auto"/>
          <w:kern w:val="0"/>
          <w:sz w:val="32"/>
          <w:szCs w:val="36"/>
          <w:highlight w:val="none"/>
          <w:lang w:val="en-US" w:eastAsia="zh-CN" w:bidi="ar-SA"/>
        </w:rPr>
        <w:t>：0477-8581836</w:t>
      </w:r>
    </w:p>
    <w:p w14:paraId="1C826B41">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七、CA数字证书的获取及绑定</w:t>
      </w:r>
    </w:p>
    <w:p w14:paraId="55201A5C">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（一）获取方式</w:t>
      </w:r>
    </w:p>
    <w:p w14:paraId="07D4BF11">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竞买人持内蒙古自治区公共资源交易平台及各执行机构申请的CA数字证书且在互通名录内，均可参与本次探矿权交易活动（完成互通的CA数字证书目录见《完成互通CA数字证书一览表》）。</w:t>
      </w:r>
    </w:p>
    <w:p w14:paraId="5529D875">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（1）CA数字证书办理方法及办理时间请咨询对应CA数字认证机构。</w:t>
      </w:r>
    </w:p>
    <w:p w14:paraId="7E30A3CB">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（2）已办理CA数字证书的竞买人，可直接绑定使用，无需重复办理。</w:t>
      </w:r>
    </w:p>
    <w:p w14:paraId="3CD296BC">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（二）CA数字证书驱动下载及系统绑定</w:t>
      </w:r>
    </w:p>
    <w:p w14:paraId="6D6BB1F0">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（1）在计算机上插入CA数字证书，打开IE浏览器输入网址：</w:t>
      </w:r>
      <w:r>
        <w:rPr>
          <w:rFonts w:hint="eastAsia" w:ascii="仿宋_GB2312" w:hAnsi="仿宋_GB2312" w:eastAsia="仿宋_GB2312" w:cs="仿宋_GB2312"/>
          <w:color w:val="auto"/>
          <w:kern w:val="2"/>
          <w:sz w:val="32"/>
          <w:szCs w:val="32"/>
          <w:lang w:val="en-US" w:eastAsia="zh-CN" w:bidi="ar-SA"/>
        </w:rPr>
        <w:t>http://219.159.12.165:8090/trade-engine/trade/index</w:t>
      </w:r>
      <w:r>
        <w:rPr>
          <w:rFonts w:hint="eastAsia" w:ascii="仿宋_GB2312" w:hAnsi="仿宋_GB2312" w:eastAsia="仿宋_GB2312" w:cs="仿宋_GB2312"/>
          <w:color w:val="auto"/>
          <w:kern w:val="0"/>
          <w:sz w:val="32"/>
          <w:szCs w:val="32"/>
          <w:lang w:val="en-US" w:eastAsia="zh-CN" w:bidi="ar-SA"/>
        </w:rPr>
        <w:t xml:space="preserve">进入交易系统首页（IE浏览器版本为IE11）； </w:t>
      </w:r>
    </w:p>
    <w:p w14:paraId="30C52A50">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（2）点击左上角“请登录”按钮，进入登录页面点击 “互认平台认证登录”，在认证平台左侧点击“驱动下载”按钮，下载并安装驱动程序（在安装驱动时按照提示关闭IE浏览器）；</w:t>
      </w:r>
    </w:p>
    <w:p w14:paraId="61FDF8CB">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3）驱动安装完成后在交易系统登录页点击“互认平台认证登录”，页面自动跳转至内蒙古公共资源交易平台CA数字证书互认系统，输入CA数字证书密码，进入互认系统，点击右上角“绑定/登录”按钮，在弹出窗口中点击“企业绑定”按钮，在弹出页面中点击“读取证书”按钮，页面显示CA证书信息后填写企业相关信息点击“确认申请”按钮完成绑定。   </w:t>
      </w:r>
    </w:p>
    <w:p w14:paraId="7E6180F6">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（4）交易系统网址：</w:t>
      </w:r>
    </w:p>
    <w:p w14:paraId="6567BDC1">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http：//219.159.12.165:8090/trade-engine/trade/index</w:t>
      </w:r>
    </w:p>
    <w:p w14:paraId="3C5E8A87">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八、竞买人未按照公告及挂牌出让文件全部要求执行的，所造成的一切损失和法律后果由竞买人自行承担。</w:t>
      </w:r>
    </w:p>
    <w:p w14:paraId="0DF987D4">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九、竞买人在交易系统实施的所有行为，均由交易系统服务器自动记录，视为竞买人真实或经合法授权的行为，该行为所引起的法律责任由竞买人承担。</w:t>
      </w:r>
    </w:p>
    <w:p w14:paraId="782C2BBD">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十、竞买人如果连续十次输错密码，交易系统将会自动锁定该申请人的CA数字证书权限，申请人如果需要解锁，需联系CA数字证书发放机构，提供相关证明解除锁定。</w:t>
      </w:r>
    </w:p>
    <w:p w14:paraId="199B3BAD">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十一、竞买人应当妥善保管数字证书和密码。因竞买人电脑操作系统被侵入或其他自身原因导致数字证书遗失或密码泄漏等造成的损失，由竞买人自行承担。</w:t>
      </w:r>
    </w:p>
    <w:p w14:paraId="7E060877">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十二、竞买人在参与网上公开交易活动前，应当及时检查所使用的计算机系统，若计算机系统遭遇网络安全事故（包括黑客攻击、病毒入侵等）、网络堵塞和系统硬件故障等导致不能正常登录交易系统进行竞买申请、网上报价、限时竞价的，产生的后果由竞买人自行承担。</w:t>
      </w:r>
    </w:p>
    <w:p w14:paraId="7B7782A3">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十三、有下列情形之一的，探矿权出让活动应中止：</w:t>
      </w:r>
    </w:p>
    <w:p w14:paraId="56F92B73">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（一）交易系统受到网络恶意入侵的；</w:t>
      </w:r>
    </w:p>
    <w:p w14:paraId="02703C17">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（二）因交易系统遭受破坏或发生电力、网络故障等不可抗力的非交易中心因素，导致交易系统不能正常运行的；</w:t>
      </w:r>
    </w:p>
    <w:p w14:paraId="6D353635">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（三）出让的探矿权权属争议尚未解决的；</w:t>
      </w:r>
    </w:p>
    <w:p w14:paraId="2FE8FD90">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（四）竞得人有矿产资源违法行为尚未处理，或者矿产资源违法行为行政处罚尚未执行完毕的；</w:t>
      </w:r>
    </w:p>
    <w:p w14:paraId="6C3C2F57">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（五）因不可抗力应当中止探矿权交易的其他情形。</w:t>
      </w:r>
    </w:p>
    <w:p w14:paraId="31CA19F8">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探矿权交易行为中止的原因消除后，应当及时恢复交易。</w:t>
      </w:r>
    </w:p>
    <w:p w14:paraId="4D64128F">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十四、有下列情形之一的，探矿权出让活动应终止：</w:t>
      </w:r>
    </w:p>
    <w:p w14:paraId="3EC1251B">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（一）出让人因有关政策规定、矿业权出让所依据的客观情况等发生重大变化提出终止交易；</w:t>
      </w:r>
    </w:p>
    <w:p w14:paraId="56AB6FAD">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（二）因不可抗力应当终止交易；</w:t>
      </w:r>
    </w:p>
    <w:p w14:paraId="7F8E62E3">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（三）法律法规规定的其他情形。</w:t>
      </w:r>
    </w:p>
    <w:p w14:paraId="4C850A20">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十五、出现以下情形之一的即视为竞得人违约，交易中心有权解除《成交确认书》，并取消竞得人的资格。 </w:t>
      </w:r>
    </w:p>
    <w:p w14:paraId="7802516F">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（一）竞得人提供的资格审查材料虚假的；</w:t>
      </w:r>
    </w:p>
    <w:p w14:paraId="5E739649">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（二）竞得人隐瞒事实，恶意串通或采取其他非法手段竞得的；</w:t>
      </w:r>
    </w:p>
    <w:p w14:paraId="044D7B6C">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（三）竞得人拒绝签订《成交确认书》；</w:t>
      </w:r>
    </w:p>
    <w:p w14:paraId="4457C49F">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（四）竞得人未按《探矿权出让合同》约定的时间付清探矿权成交收益；</w:t>
      </w:r>
    </w:p>
    <w:p w14:paraId="6CB12421">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（五）公示期间有举报且经调查核实属违法违规行为的。</w:t>
      </w:r>
    </w:p>
    <w:p w14:paraId="08E32305">
      <w:pPr>
        <w:rPr>
          <w:rFonts w:hint="eastAsia" w:ascii="黑体" w:hAnsi="黑体" w:eastAsia="黑体" w:cs="黑体"/>
          <w:snapToGrid w:val="0"/>
          <w:color w:val="auto"/>
          <w:kern w:val="0"/>
          <w:sz w:val="36"/>
          <w:szCs w:val="36"/>
          <w:lang w:eastAsia="zh-CN"/>
        </w:rPr>
      </w:pPr>
      <w:bookmarkStart w:id="20" w:name="_Toc4629"/>
      <w:bookmarkEnd w:id="20"/>
      <w:bookmarkStart w:id="21" w:name="_Toc25072"/>
      <w:bookmarkEnd w:id="21"/>
      <w:bookmarkStart w:id="22" w:name="_Toc26770"/>
      <w:bookmarkEnd w:id="22"/>
      <w:r>
        <w:rPr>
          <w:rFonts w:hint="eastAsia" w:ascii="黑体" w:hAnsi="黑体" w:eastAsia="黑体" w:cs="黑体"/>
          <w:snapToGrid w:val="0"/>
          <w:color w:val="auto"/>
          <w:kern w:val="0"/>
          <w:sz w:val="36"/>
          <w:szCs w:val="36"/>
          <w:lang w:eastAsia="zh-CN"/>
        </w:rPr>
        <w:br w:type="page"/>
      </w:r>
    </w:p>
    <w:p w14:paraId="74C61990">
      <w:pPr>
        <w:numPr>
          <w:ilvl w:val="0"/>
          <w:numId w:val="0"/>
        </w:numPr>
        <w:adjustRightInd w:val="0"/>
        <w:snapToGrid w:val="0"/>
        <w:spacing w:line="620" w:lineRule="exact"/>
        <w:ind w:firstLine="720" w:firstLineChars="200"/>
        <w:jc w:val="center"/>
        <w:rPr>
          <w:rFonts w:hint="eastAsia" w:ascii="黑体" w:hAnsi="黑体" w:eastAsia="黑体" w:cs="黑体"/>
          <w:snapToGrid w:val="0"/>
          <w:color w:val="auto"/>
          <w:kern w:val="0"/>
          <w:sz w:val="36"/>
          <w:szCs w:val="36"/>
          <w:lang w:eastAsia="zh-CN"/>
        </w:rPr>
      </w:pPr>
      <w:r>
        <w:rPr>
          <w:rFonts w:hint="eastAsia" w:ascii="黑体" w:hAnsi="黑体" w:eastAsia="黑体" w:cs="黑体"/>
          <w:snapToGrid w:val="0"/>
          <w:color w:val="auto"/>
          <w:kern w:val="0"/>
          <w:sz w:val="36"/>
          <w:szCs w:val="36"/>
          <w:lang w:eastAsia="zh-CN"/>
        </w:rPr>
        <w:t>第三章</w:t>
      </w:r>
      <w:r>
        <w:rPr>
          <w:rFonts w:hint="eastAsia" w:ascii="黑体" w:hAnsi="黑体" w:eastAsia="黑体" w:cs="黑体"/>
          <w:snapToGrid w:val="0"/>
          <w:color w:val="auto"/>
          <w:kern w:val="0"/>
          <w:sz w:val="36"/>
          <w:szCs w:val="36"/>
          <w:lang w:val="en-US" w:eastAsia="zh-CN"/>
        </w:rPr>
        <w:t xml:space="preserve"> </w:t>
      </w:r>
      <w:r>
        <w:rPr>
          <w:rFonts w:hint="eastAsia" w:ascii="黑体" w:hAnsi="黑体" w:eastAsia="黑体" w:cs="黑体"/>
          <w:snapToGrid w:val="0"/>
          <w:color w:val="auto"/>
          <w:kern w:val="0"/>
          <w:sz w:val="36"/>
          <w:szCs w:val="36"/>
          <w:lang w:eastAsia="zh-CN"/>
        </w:rPr>
        <w:t>探矿权出让合同（</w:t>
      </w:r>
      <w:r>
        <w:rPr>
          <w:rFonts w:hint="eastAsia" w:ascii="黑体" w:hAnsi="黑体" w:eastAsia="黑体" w:cs="黑体"/>
          <w:snapToGrid w:val="0"/>
          <w:color w:val="auto"/>
          <w:kern w:val="0"/>
          <w:sz w:val="36"/>
          <w:szCs w:val="36"/>
          <w:lang w:val="en-US" w:eastAsia="zh-CN"/>
        </w:rPr>
        <w:t>示范</w:t>
      </w:r>
      <w:r>
        <w:rPr>
          <w:rFonts w:hint="eastAsia" w:ascii="黑体" w:hAnsi="黑体" w:eastAsia="黑体" w:cs="黑体"/>
          <w:snapToGrid w:val="0"/>
          <w:color w:val="auto"/>
          <w:kern w:val="0"/>
          <w:sz w:val="36"/>
          <w:szCs w:val="36"/>
          <w:lang w:eastAsia="zh-CN"/>
        </w:rPr>
        <w:t>文本）</w:t>
      </w:r>
    </w:p>
    <w:p w14:paraId="237514C8">
      <w:pPr>
        <w:numPr>
          <w:ilvl w:val="0"/>
          <w:numId w:val="0"/>
        </w:numPr>
        <w:adjustRightInd w:val="0"/>
        <w:snapToGrid w:val="0"/>
        <w:spacing w:line="620" w:lineRule="exact"/>
        <w:ind w:firstLine="640" w:firstLineChars="200"/>
        <w:rPr>
          <w:rFonts w:ascii="楷体_GB2312" w:hAnsi="楷体_GB2312" w:eastAsia="楷体_GB2312" w:cs="楷体_GB2312"/>
          <w:snapToGrid w:val="0"/>
          <w:color w:val="auto"/>
          <w:kern w:val="0"/>
          <w:sz w:val="32"/>
          <w:szCs w:val="32"/>
        </w:rPr>
      </w:pPr>
      <w:r>
        <w:rPr>
          <w:rFonts w:hint="eastAsia" w:ascii="仿宋_GB2312" w:hAnsi="仿宋_GB2312" w:eastAsia="仿宋_GB2312" w:cs="仿宋_GB2312"/>
          <w:snapToGrid w:val="0"/>
          <w:color w:val="auto"/>
          <w:kern w:val="0"/>
          <w:sz w:val="32"/>
          <w:szCs w:val="32"/>
        </w:rPr>
        <w:t>合同编号：</w:t>
      </w:r>
      <w:r>
        <w:rPr>
          <w:rFonts w:hint="eastAsia" w:ascii="楷体_GB2312" w:hAnsi="楷体_GB2312" w:eastAsia="楷体_GB2312" w:cs="楷体_GB2312"/>
          <w:snapToGrid w:val="0"/>
          <w:color w:val="auto"/>
          <w:kern w:val="0"/>
          <w:sz w:val="32"/>
          <w:szCs w:val="32"/>
        </w:rPr>
        <w:t>T</w:t>
      </w:r>
      <w:r>
        <w:rPr>
          <w:rFonts w:hint="eastAsia" w:ascii="楷体_GB2312" w:hAnsi="楷体_GB2312" w:eastAsia="楷体_GB2312" w:cs="楷体_GB2312"/>
          <w:snapToGrid w:val="0"/>
          <w:color w:val="auto"/>
          <w:kern w:val="0"/>
          <w:sz w:val="32"/>
          <w:szCs w:val="32"/>
          <w:u w:val="single"/>
          <w:lang w:val="en-US" w:eastAsia="zh-CN"/>
        </w:rPr>
        <w:t>xxxxxx（出让部门行政区划代码）</w:t>
      </w:r>
      <w:r>
        <w:rPr>
          <w:rFonts w:hint="eastAsia" w:ascii="楷体_GB2312" w:hAnsi="楷体_GB2312" w:eastAsia="楷体_GB2312" w:cs="楷体_GB2312"/>
          <w:snapToGrid w:val="0"/>
          <w:color w:val="auto"/>
          <w:kern w:val="0"/>
          <w:sz w:val="32"/>
          <w:szCs w:val="32"/>
        </w:rPr>
        <w:t>202</w:t>
      </w:r>
      <w:r>
        <w:rPr>
          <w:rFonts w:hint="eastAsia" w:ascii="楷体_GB2312" w:hAnsi="楷体_GB2312" w:eastAsia="楷体_GB2312" w:cs="楷体_GB2312"/>
          <w:snapToGrid w:val="0"/>
          <w:color w:val="auto"/>
          <w:kern w:val="0"/>
          <w:sz w:val="32"/>
          <w:szCs w:val="32"/>
          <w:lang w:val="en-US" w:eastAsia="zh-CN"/>
        </w:rPr>
        <w:t>5</w:t>
      </w:r>
      <w:r>
        <w:rPr>
          <w:rFonts w:hint="eastAsia" w:ascii="楷体_GB2312" w:hAnsi="楷体_GB2312" w:eastAsia="楷体_GB2312" w:cs="楷体_GB2312"/>
          <w:snapToGrid w:val="0"/>
          <w:color w:val="auto"/>
          <w:kern w:val="0"/>
          <w:sz w:val="32"/>
          <w:szCs w:val="32"/>
          <w:u w:val="single"/>
          <w:lang w:val="en-US" w:eastAsia="zh-CN"/>
        </w:rPr>
        <w:t>xxx（3位顺序码）</w:t>
      </w:r>
      <w:r>
        <w:rPr>
          <w:rFonts w:hint="eastAsia" w:ascii="楷体_GB2312" w:hAnsi="楷体_GB2312" w:eastAsia="楷体_GB2312" w:cs="楷体_GB2312"/>
          <w:snapToGrid w:val="0"/>
          <w:color w:val="auto"/>
          <w:kern w:val="0"/>
          <w:sz w:val="32"/>
          <w:szCs w:val="32"/>
        </w:rPr>
        <w:t xml:space="preserve">                  </w:t>
      </w:r>
    </w:p>
    <w:p w14:paraId="62AE8DB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0" w:firstLineChars="0"/>
        <w:jc w:val="center"/>
        <w:rPr>
          <w:rFonts w:ascii="仿宋_GB2312" w:hAnsi="Calibri" w:eastAsia="仿宋_GB2312" w:cs="STHeitiSC-Light"/>
          <w:color w:val="auto"/>
          <w:sz w:val="32"/>
          <w:szCs w:val="32"/>
          <w:u w:val="single"/>
        </w:rPr>
      </w:pPr>
    </w:p>
    <w:p w14:paraId="7428874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0" w:firstLineChars="0"/>
        <w:jc w:val="center"/>
        <w:rPr>
          <w:rFonts w:hint="eastAsia" w:ascii="仿宋_GB2312" w:hAnsi="Calibri" w:eastAsia="仿宋_GB2312" w:cs="STHeitiSC-Light"/>
          <w:color w:val="auto"/>
          <w:sz w:val="32"/>
          <w:szCs w:val="32"/>
          <w:u w:val="single"/>
          <w:lang w:eastAsia="zh-CN"/>
        </w:rPr>
      </w:pPr>
      <w:r>
        <w:rPr>
          <w:rFonts w:hint="eastAsia" w:ascii="仿宋_GB2312" w:hAnsi="Calibri" w:eastAsia="仿宋_GB2312" w:cs="STHeitiSC-Light"/>
          <w:color w:val="auto"/>
          <w:sz w:val="32"/>
          <w:szCs w:val="32"/>
          <w:u w:val="single"/>
          <w:lang w:eastAsia="zh-CN"/>
        </w:rPr>
        <w:t>（</w:t>
      </w:r>
      <w:r>
        <w:rPr>
          <w:rFonts w:hint="eastAsia" w:ascii="仿宋_GB2312" w:hAnsi="Calibri" w:eastAsia="仿宋_GB2312" w:cs="STHeitiSC-Light"/>
          <w:color w:val="auto"/>
          <w:sz w:val="32"/>
          <w:szCs w:val="32"/>
          <w:u w:val="single"/>
          <w:lang w:val="en-US" w:eastAsia="zh-CN"/>
        </w:rPr>
        <w:t>内蒙古自治区杭锦旗伊和乌素煤层气资源勘查</w:t>
      </w:r>
      <w:r>
        <w:rPr>
          <w:rFonts w:hint="eastAsia" w:ascii="仿宋_GB2312" w:hAnsi="Calibri" w:eastAsia="仿宋_GB2312" w:cs="STHeitiSC-Light"/>
          <w:color w:val="auto"/>
          <w:sz w:val="32"/>
          <w:szCs w:val="32"/>
          <w:u w:val="single"/>
          <w:lang w:eastAsia="zh-CN"/>
        </w:rPr>
        <w:t>）</w:t>
      </w:r>
    </w:p>
    <w:p w14:paraId="794AC42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0" w:firstLineChars="0"/>
        <w:jc w:val="center"/>
        <w:rPr>
          <w:rFonts w:ascii="方正小标宋简体" w:hAnsi="宋体" w:eastAsia="方正小标宋简体" w:cs="STHeitiSC-Light"/>
          <w:color w:val="auto"/>
          <w:spacing w:val="34"/>
          <w:sz w:val="72"/>
          <w:szCs w:val="72"/>
        </w:rPr>
      </w:pPr>
      <w:r>
        <w:rPr>
          <w:rFonts w:hint="eastAsia" w:ascii="方正小标宋简体" w:hAnsi="宋体" w:eastAsia="方正小标宋简体" w:cs="STHeitiSC-Light"/>
          <w:color w:val="auto"/>
          <w:spacing w:val="34"/>
          <w:sz w:val="72"/>
          <w:szCs w:val="72"/>
        </w:rPr>
        <w:t>探矿权出让合同</w:t>
      </w:r>
    </w:p>
    <w:p w14:paraId="6C2F01E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640" w:firstLineChars="200"/>
        <w:jc w:val="center"/>
        <w:rPr>
          <w:rFonts w:hint="eastAsia" w:ascii="楷体_GB2312" w:hAnsi="Calibri" w:eastAsia="楷体_GB2312" w:cs="STHeitiSC-Light"/>
          <w:color w:val="auto"/>
          <w:sz w:val="32"/>
          <w:szCs w:val="32"/>
        </w:rPr>
      </w:pPr>
    </w:p>
    <w:p w14:paraId="19D8BB9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640" w:firstLineChars="200"/>
        <w:rPr>
          <w:rFonts w:ascii="仿宋_GB2312" w:hAnsi="Calibri" w:eastAsia="仿宋_GB2312" w:cs="STHeitiSC-Light"/>
          <w:color w:val="auto"/>
          <w:sz w:val="32"/>
          <w:szCs w:val="32"/>
        </w:rPr>
      </w:pPr>
    </w:p>
    <w:p w14:paraId="7244DDD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560" w:firstLineChars="200"/>
        <w:rPr>
          <w:rFonts w:ascii="仿宋_GB2312" w:hAnsi="Calibri" w:eastAsia="仿宋_GB2312" w:cs="STHeitiSC-Light"/>
          <w:color w:val="000000"/>
          <w:sz w:val="28"/>
          <w:szCs w:val="28"/>
          <w:u w:val="single"/>
        </w:rPr>
      </w:pPr>
      <w:r>
        <w:rPr>
          <w:rFonts w:hint="eastAsia" w:ascii="仿宋_GB2312" w:hAnsi="Calibri" w:eastAsia="仿宋_GB2312" w:cs="STHeitiSC-Light"/>
          <w:color w:val="000000"/>
          <w:sz w:val="28"/>
          <w:szCs w:val="28"/>
        </w:rPr>
        <w:t>甲方（出让人）：</w:t>
      </w:r>
      <w:r>
        <w:rPr>
          <w:rFonts w:hint="eastAsia" w:ascii="楷体_GB2312" w:hAnsi="楷体_GB2312" w:eastAsia="楷体_GB2312" w:cs="楷体_GB2312"/>
          <w:color w:val="000000"/>
          <w:sz w:val="28"/>
          <w:szCs w:val="28"/>
          <w:u w:val="single"/>
          <w:lang w:val="en-US" w:eastAsia="zh-CN"/>
        </w:rPr>
        <w:t xml:space="preserve">                </w:t>
      </w:r>
      <w:r>
        <w:rPr>
          <w:rFonts w:hint="eastAsia" w:ascii="楷体_GB2312" w:hAnsi="楷体_GB2312" w:eastAsia="楷体_GB2312" w:cs="楷体_GB2312"/>
          <w:color w:val="000000"/>
          <w:sz w:val="28"/>
          <w:szCs w:val="28"/>
          <w:u w:val="single"/>
        </w:rPr>
        <w:t xml:space="preserve"> </w:t>
      </w:r>
    </w:p>
    <w:p w14:paraId="0737AC1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560" w:firstLineChars="200"/>
        <w:rPr>
          <w:rFonts w:hint="default" w:ascii="仿宋_GB2312" w:hAnsi="Calibri" w:eastAsia="仿宋_GB2312" w:cs="STHeitiSC-Light"/>
          <w:color w:val="000000"/>
          <w:sz w:val="28"/>
          <w:szCs w:val="28"/>
          <w:lang w:val="en-US"/>
        </w:rPr>
      </w:pPr>
      <w:r>
        <w:rPr>
          <w:rFonts w:hint="eastAsia" w:ascii="仿宋_GB2312" w:hAnsi="Calibri" w:eastAsia="仿宋_GB2312" w:cs="STHeitiSC-Light"/>
          <w:color w:val="000000"/>
          <w:sz w:val="28"/>
          <w:szCs w:val="28"/>
        </w:rPr>
        <w:t>住所：</w:t>
      </w:r>
      <w:r>
        <w:rPr>
          <w:rFonts w:hint="eastAsia" w:ascii="楷体_GB2312" w:hAnsi="楷体_GB2312" w:eastAsia="楷体_GB2312" w:cs="楷体_GB2312"/>
          <w:color w:val="000000"/>
          <w:sz w:val="28"/>
          <w:szCs w:val="28"/>
          <w:u w:val="single"/>
          <w:lang w:val="en-US" w:eastAsia="zh-CN"/>
        </w:rPr>
        <w:t xml:space="preserve">                           </w:t>
      </w:r>
    </w:p>
    <w:p w14:paraId="74F0795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560" w:firstLineChars="200"/>
        <w:rPr>
          <w:rFonts w:hint="default" w:ascii="仿宋_GB2312" w:hAnsi="Calibri" w:eastAsia="仿宋_GB2312" w:cs="STHeitiSC-Light"/>
          <w:color w:val="000000"/>
          <w:sz w:val="28"/>
          <w:szCs w:val="28"/>
          <w:lang w:val="en-US" w:eastAsia="zh-CN"/>
        </w:rPr>
      </w:pPr>
      <w:r>
        <w:rPr>
          <w:rFonts w:hint="eastAsia" w:ascii="仿宋_GB2312" w:hAnsi="Calibri" w:eastAsia="仿宋_GB2312" w:cs="STHeitiSC-Light"/>
          <w:color w:val="000000"/>
          <w:sz w:val="28"/>
          <w:szCs w:val="28"/>
        </w:rPr>
        <w:t>法定代表人：</w:t>
      </w:r>
      <w:r>
        <w:rPr>
          <w:rFonts w:hint="eastAsia" w:ascii="楷体_GB2312" w:hAnsi="楷体_GB2312" w:eastAsia="楷体_GB2312" w:cs="楷体_GB2312"/>
          <w:color w:val="000000"/>
          <w:sz w:val="28"/>
          <w:szCs w:val="28"/>
          <w:u w:val="single"/>
          <w:lang w:val="en-US" w:eastAsia="zh-CN"/>
        </w:rPr>
        <w:t xml:space="preserve">             </w:t>
      </w:r>
    </w:p>
    <w:p w14:paraId="75C10CC7">
      <w:pPr>
        <w:adjustRightInd w:val="0"/>
        <w:snapToGrid w:val="0"/>
        <w:spacing w:line="360" w:lineRule="auto"/>
        <w:ind w:firstLine="560" w:firstLineChars="200"/>
        <w:rPr>
          <w:rFonts w:ascii="仿宋_GB2312" w:hAnsi="Calibri" w:eastAsia="仿宋_GB2312" w:cs="STHeitiSC-Light"/>
          <w:color w:val="auto"/>
          <w:sz w:val="28"/>
          <w:szCs w:val="28"/>
        </w:rPr>
      </w:pPr>
    </w:p>
    <w:p w14:paraId="2F2CA206">
      <w:pPr>
        <w:adjustRightInd w:val="0"/>
        <w:snapToGrid w:val="0"/>
        <w:spacing w:line="360" w:lineRule="auto"/>
        <w:ind w:firstLine="560" w:firstLineChars="200"/>
        <w:rPr>
          <w:rFonts w:ascii="Calibri" w:hAnsi="Calibri" w:eastAsia="仿宋_GB2312" w:cs="Times New Roman"/>
          <w:color w:val="auto"/>
          <w:sz w:val="20"/>
          <w:szCs w:val="22"/>
        </w:rPr>
      </w:pPr>
      <w:r>
        <w:rPr>
          <w:rFonts w:hint="eastAsia" w:ascii="仿宋_GB2312" w:hAnsi="Calibri" w:eastAsia="仿宋_GB2312" w:cs="STHeitiSC-Light"/>
          <w:color w:val="auto"/>
          <w:sz w:val="28"/>
          <w:szCs w:val="28"/>
        </w:rPr>
        <w:t>乙方（受让人）：</w:t>
      </w:r>
      <w:r>
        <w:rPr>
          <w:rFonts w:hint="eastAsia" w:ascii="楷体_GB2312" w:hAnsi="楷体_GB2312" w:eastAsia="楷体_GB2312" w:cs="楷体_GB2312"/>
          <w:color w:val="auto"/>
          <w:sz w:val="28"/>
          <w:szCs w:val="28"/>
          <w:u w:val="single"/>
          <w:lang w:val="en-US" w:eastAsia="zh-CN"/>
        </w:rPr>
        <w:t xml:space="preserve">                       </w:t>
      </w:r>
    </w:p>
    <w:p w14:paraId="6501FCF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560" w:firstLineChars="200"/>
        <w:rPr>
          <w:rFonts w:ascii="楷体_GB2312" w:hAnsi="楷体_GB2312" w:eastAsia="楷体_GB2312" w:cs="楷体_GB2312"/>
          <w:color w:val="auto"/>
          <w:sz w:val="28"/>
          <w:szCs w:val="28"/>
          <w:u w:val="single"/>
        </w:rPr>
      </w:pPr>
      <w:r>
        <w:rPr>
          <w:rFonts w:hint="eastAsia" w:ascii="仿宋_GB2312" w:hAnsi="Calibri" w:eastAsia="仿宋_GB2312" w:cs="STHeitiSC-Light"/>
          <w:color w:val="auto"/>
          <w:sz w:val="28"/>
          <w:szCs w:val="28"/>
        </w:rPr>
        <w:t>社会统一信用代码：</w:t>
      </w:r>
      <w:r>
        <w:rPr>
          <w:rFonts w:hint="eastAsia" w:ascii="楷体_GB2312" w:hAnsi="楷体_GB2312" w:eastAsia="楷体_GB2312" w:cs="楷体_GB2312"/>
          <w:color w:val="auto"/>
          <w:sz w:val="28"/>
          <w:szCs w:val="28"/>
          <w:u w:val="single"/>
          <w:lang w:val="en-US" w:eastAsia="zh-CN"/>
        </w:rPr>
        <w:t xml:space="preserve">                    </w:t>
      </w:r>
    </w:p>
    <w:p w14:paraId="5FC10234">
      <w:pPr>
        <w:adjustRightInd w:val="0"/>
        <w:snapToGrid w:val="0"/>
        <w:spacing w:line="360" w:lineRule="auto"/>
        <w:ind w:firstLine="560" w:firstLineChars="200"/>
        <w:rPr>
          <w:rFonts w:ascii="楷体_GB2312" w:hAnsi="楷体_GB2312" w:eastAsia="仿宋_GB2312" w:cs="楷体_GB2312"/>
          <w:color w:val="auto"/>
          <w:sz w:val="28"/>
          <w:szCs w:val="28"/>
          <w:u w:val="single"/>
        </w:rPr>
      </w:pPr>
      <w:r>
        <w:rPr>
          <w:rFonts w:hint="eastAsia" w:ascii="仿宋_GB2312" w:hAnsi="Calibri" w:eastAsia="仿宋_GB2312" w:cs="STHeitiSC-Light"/>
          <w:color w:val="auto"/>
          <w:sz w:val="28"/>
          <w:szCs w:val="28"/>
        </w:rPr>
        <w:t>住所：</w:t>
      </w:r>
      <w:r>
        <w:rPr>
          <w:rFonts w:hint="eastAsia" w:ascii="楷体_GB2312" w:hAnsi="楷体_GB2312" w:eastAsia="楷体_GB2312" w:cs="楷体_GB2312"/>
          <w:color w:val="auto"/>
          <w:sz w:val="28"/>
          <w:szCs w:val="28"/>
          <w:u w:val="single"/>
          <w:lang w:val="en-US" w:eastAsia="zh-CN"/>
        </w:rPr>
        <w:t xml:space="preserve">                                </w:t>
      </w:r>
    </w:p>
    <w:p w14:paraId="4F8DB8A3">
      <w:pPr>
        <w:tabs>
          <w:tab w:val="left" w:pos="566"/>
          <w:tab w:val="left" w:pos="1133"/>
          <w:tab w:val="left" w:pos="1700"/>
          <w:tab w:val="left" w:pos="2267"/>
          <w:tab w:val="left" w:pos="2834"/>
          <w:tab w:val="left" w:pos="3401"/>
          <w:tab w:val="center" w:pos="4419"/>
        </w:tabs>
        <w:autoSpaceDE w:val="0"/>
        <w:autoSpaceDN w:val="0"/>
        <w:adjustRightInd w:val="0"/>
        <w:snapToGrid w:val="0"/>
        <w:spacing w:line="360" w:lineRule="auto"/>
        <w:ind w:firstLine="560" w:firstLineChars="200"/>
        <w:rPr>
          <w:rFonts w:ascii="仿宋_GB2312" w:hAnsi="Calibri" w:eastAsia="仿宋_GB2312" w:cs="STHeitiSC-Light"/>
          <w:color w:val="auto"/>
          <w:sz w:val="32"/>
          <w:szCs w:val="32"/>
        </w:rPr>
      </w:pPr>
      <w:r>
        <w:rPr>
          <w:rFonts w:hint="eastAsia" w:ascii="仿宋_GB2312" w:hAnsi="Calibri" w:eastAsia="仿宋_GB2312" w:cs="STHeitiSC-Light"/>
          <w:color w:val="auto"/>
          <w:sz w:val="28"/>
          <w:szCs w:val="28"/>
        </w:rPr>
        <w:t>法定代表人：</w:t>
      </w:r>
      <w:r>
        <w:rPr>
          <w:rFonts w:hint="eastAsia" w:ascii="楷体_GB2312" w:hAnsi="楷体_GB2312" w:eastAsia="楷体_GB2312" w:cs="楷体_GB2312"/>
          <w:color w:val="auto"/>
          <w:sz w:val="28"/>
          <w:szCs w:val="28"/>
          <w:u w:val="single"/>
          <w:lang w:val="en-US" w:eastAsia="zh-CN"/>
        </w:rPr>
        <w:t xml:space="preserve">             </w:t>
      </w:r>
    </w:p>
    <w:p w14:paraId="0C5C1BA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640" w:firstLineChars="200"/>
        <w:contextualSpacing/>
        <w:jc w:val="center"/>
        <w:rPr>
          <w:rFonts w:hint="eastAsia" w:ascii="方正小标宋简体" w:hAnsi="Calibri" w:eastAsia="方正小标宋简体" w:cs="STHeitiSC-Light"/>
          <w:color w:val="auto"/>
          <w:sz w:val="32"/>
          <w:szCs w:val="32"/>
        </w:rPr>
      </w:pPr>
    </w:p>
    <w:p w14:paraId="34DBD8A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640" w:firstLineChars="200"/>
        <w:contextualSpacing/>
        <w:jc w:val="center"/>
        <w:rPr>
          <w:rFonts w:hint="eastAsia" w:ascii="方正小标宋简体" w:hAnsi="Calibri" w:eastAsia="方正小标宋简体" w:cs="STHeitiSC-Light"/>
          <w:color w:val="auto"/>
          <w:sz w:val="32"/>
          <w:szCs w:val="32"/>
        </w:rPr>
      </w:pPr>
    </w:p>
    <w:p w14:paraId="5D59C51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640" w:firstLineChars="200"/>
        <w:contextualSpacing/>
        <w:jc w:val="center"/>
        <w:rPr>
          <w:rFonts w:hint="eastAsia" w:ascii="方正小标宋简体" w:hAnsi="Calibri" w:eastAsia="方正小标宋简体" w:cs="STHeitiSC-Light"/>
          <w:color w:val="auto"/>
          <w:sz w:val="32"/>
          <w:szCs w:val="32"/>
        </w:rPr>
      </w:pPr>
    </w:p>
    <w:p w14:paraId="525620C3">
      <w:pPr>
        <w:adjustRightInd w:val="0"/>
        <w:snapToGrid w:val="0"/>
        <w:spacing w:line="560" w:lineRule="exact"/>
        <w:ind w:firstLine="608" w:firstLineChars="200"/>
        <w:rPr>
          <w:rFonts w:hint="eastAsia" w:ascii="仿宋_GB2312" w:hAnsi="Calibri" w:eastAsia="仿宋_GB2312" w:cs="STHeitiSC-Light"/>
          <w:color w:val="auto"/>
          <w:spacing w:val="-8"/>
          <w:sz w:val="32"/>
          <w:szCs w:val="32"/>
        </w:rPr>
      </w:pPr>
      <w:r>
        <w:rPr>
          <w:rFonts w:hint="eastAsia" w:ascii="仿宋_GB2312" w:hAnsi="Calibri" w:eastAsia="仿宋_GB2312" w:cs="STHeitiSC-Light"/>
          <w:color w:val="auto"/>
          <w:spacing w:val="-8"/>
          <w:sz w:val="32"/>
          <w:szCs w:val="32"/>
        </w:rPr>
        <w:br w:type="page"/>
      </w:r>
    </w:p>
    <w:p w14:paraId="1387812F">
      <w:pPr>
        <w:adjustRightInd w:val="0"/>
        <w:snapToGrid w:val="0"/>
        <w:spacing w:line="560" w:lineRule="exact"/>
        <w:ind w:firstLine="608" w:firstLineChars="200"/>
        <w:rPr>
          <w:rFonts w:ascii="仿宋_GB2312" w:hAnsi="宋体" w:eastAsia="仿宋_GB2312" w:cs="Times New Roman"/>
          <w:bCs/>
          <w:color w:val="auto"/>
          <w:spacing w:val="-8"/>
          <w:sz w:val="32"/>
          <w:szCs w:val="32"/>
        </w:rPr>
      </w:pPr>
      <w:r>
        <w:rPr>
          <w:rFonts w:hint="eastAsia" w:ascii="仿宋_GB2312" w:hAnsi="Calibri" w:eastAsia="仿宋_GB2312" w:cs="STHeitiSC-Light"/>
          <w:color w:val="auto"/>
          <w:spacing w:val="-8"/>
          <w:sz w:val="32"/>
          <w:szCs w:val="32"/>
        </w:rPr>
        <w:t>根据《中华人民共和国矿产资源法》《矿业权出让收益征收办法》</w:t>
      </w:r>
      <w:r>
        <w:rPr>
          <w:rFonts w:hint="eastAsia" w:ascii="仿宋_GB2312" w:hAnsi="Calibri" w:eastAsia="仿宋_GB2312" w:cs="STHeitiSC-Light"/>
          <w:color w:val="auto"/>
          <w:sz w:val="32"/>
          <w:szCs w:val="32"/>
        </w:rPr>
        <w:t>《矿业权交易规则》《内蒙古自治区自然资源厅关于进一步规范矿业权出让工作的通知》</w:t>
      </w:r>
      <w:r>
        <w:rPr>
          <w:rFonts w:hint="eastAsia" w:ascii="仿宋_GB2312" w:hAnsi="Calibri" w:eastAsia="仿宋_GB2312" w:cs="STHeitiSC-Light"/>
          <w:color w:val="auto"/>
          <w:spacing w:val="-8"/>
          <w:sz w:val="32"/>
          <w:szCs w:val="32"/>
        </w:rPr>
        <w:t>等相关规定，甲乙双方经协商一致订立本合同。</w:t>
      </w:r>
    </w:p>
    <w:p w14:paraId="2FC0A59F">
      <w:pPr>
        <w:adjustRightInd w:val="0"/>
        <w:snapToGrid w:val="0"/>
        <w:spacing w:line="560" w:lineRule="exact"/>
        <w:ind w:firstLine="640" w:firstLineChars="200"/>
        <w:rPr>
          <w:rFonts w:ascii="仿宋_GB2312" w:hAnsi="宋体" w:eastAsia="仿宋_GB2312" w:cs="Times New Roman"/>
          <w:b/>
          <w:bCs/>
          <w:color w:val="auto"/>
          <w:sz w:val="32"/>
          <w:szCs w:val="32"/>
        </w:rPr>
      </w:pPr>
      <w:r>
        <w:rPr>
          <w:rFonts w:hint="eastAsia" w:ascii="黑体" w:hAnsi="黑体" w:eastAsia="黑体" w:cs="黑体"/>
          <w:color w:val="auto"/>
          <w:sz w:val="32"/>
          <w:szCs w:val="32"/>
        </w:rPr>
        <w:t xml:space="preserve">第一条  </w:t>
      </w:r>
      <w:r>
        <w:rPr>
          <w:rFonts w:hint="eastAsia" w:ascii="仿宋_GB2312" w:hAnsi="宋体" w:eastAsia="仿宋_GB2312" w:cs="Times New Roman"/>
          <w:color w:val="auto"/>
          <w:sz w:val="32"/>
          <w:szCs w:val="32"/>
        </w:rPr>
        <w:t>探矿权基本情况</w:t>
      </w:r>
    </w:p>
    <w:p w14:paraId="2D4C98C9">
      <w:pPr>
        <w:adjustRightInd w:val="0"/>
        <w:snapToGrid w:val="0"/>
        <w:spacing w:line="560" w:lineRule="exact"/>
        <w:ind w:firstLine="640" w:firstLineChars="200"/>
        <w:jc w:val="left"/>
        <w:rPr>
          <w:rFonts w:hint="eastAsia" w:ascii="仿宋_GB2312" w:hAnsi="Calibri" w:eastAsia="仿宋_GB2312" w:cs="STHeitiSC-Light"/>
          <w:color w:val="auto"/>
          <w:sz w:val="32"/>
          <w:szCs w:val="32"/>
          <w:u w:val="single"/>
          <w:lang w:eastAsia="zh-CN"/>
        </w:rPr>
      </w:pPr>
      <w:r>
        <w:rPr>
          <w:rFonts w:hint="eastAsia" w:ascii="仿宋_GB2312" w:hAnsi="Calibri" w:eastAsia="仿宋_GB2312" w:cs="STHeitiSC-Light"/>
          <w:color w:val="auto"/>
          <w:sz w:val="32"/>
          <w:szCs w:val="32"/>
        </w:rPr>
        <w:t>（一）勘查项目名称：</w:t>
      </w:r>
      <w:r>
        <w:rPr>
          <w:rFonts w:hint="eastAsia" w:ascii="仿宋_GB2312" w:hAnsi="Calibri" w:eastAsia="仿宋_GB2312" w:cs="STHeitiSC-Light"/>
          <w:color w:val="auto"/>
          <w:sz w:val="32"/>
          <w:szCs w:val="32"/>
          <w:u w:val="single"/>
        </w:rPr>
        <w:t>内蒙古自治区杭锦旗</w:t>
      </w:r>
      <w:r>
        <w:rPr>
          <w:rFonts w:hint="eastAsia" w:ascii="仿宋_GB2312" w:hAnsi="Calibri" w:eastAsia="仿宋_GB2312" w:cs="STHeitiSC-Light"/>
          <w:color w:val="auto"/>
          <w:sz w:val="32"/>
          <w:szCs w:val="32"/>
          <w:u w:val="single"/>
          <w:lang w:eastAsia="zh-CN"/>
        </w:rPr>
        <w:t>伊和乌素</w:t>
      </w:r>
      <w:r>
        <w:rPr>
          <w:rFonts w:hint="eastAsia" w:ascii="仿宋_GB2312" w:hAnsi="Calibri" w:eastAsia="仿宋_GB2312" w:cs="STHeitiSC-Light"/>
          <w:color w:val="auto"/>
          <w:sz w:val="32"/>
          <w:szCs w:val="32"/>
          <w:u w:val="single"/>
        </w:rPr>
        <w:t>煤层气资源勘查</w:t>
      </w:r>
    </w:p>
    <w:p w14:paraId="30FF2DF7">
      <w:pPr>
        <w:adjustRightInd w:val="0"/>
        <w:snapToGrid w:val="0"/>
        <w:spacing w:line="560" w:lineRule="exact"/>
        <w:ind w:firstLine="640" w:firstLineChars="200"/>
        <w:jc w:val="left"/>
        <w:rPr>
          <w:rFonts w:hint="default" w:ascii="仿宋_GB2312" w:hAnsi="Calibri" w:eastAsia="仿宋_GB2312" w:cs="STHeitiSC-Light"/>
          <w:color w:val="auto"/>
          <w:sz w:val="32"/>
          <w:szCs w:val="32"/>
          <w:u w:val="single"/>
          <w:lang w:val="en-US" w:eastAsia="zh-CN"/>
        </w:rPr>
      </w:pPr>
      <w:r>
        <w:rPr>
          <w:rFonts w:hint="eastAsia" w:ascii="仿宋_GB2312" w:hAnsi="Calibri" w:eastAsia="仿宋_GB2312" w:cs="STHeitiSC-Light"/>
          <w:color w:val="auto"/>
          <w:sz w:val="32"/>
          <w:szCs w:val="32"/>
        </w:rPr>
        <w:t>（二）勘查矿种：</w:t>
      </w:r>
      <w:r>
        <w:rPr>
          <w:rFonts w:hint="eastAsia" w:ascii="仿宋_GB2312" w:hAnsi="Calibri" w:eastAsia="仿宋_GB2312" w:cs="STHeitiSC-Light"/>
          <w:color w:val="auto"/>
          <w:sz w:val="32"/>
          <w:szCs w:val="32"/>
          <w:u w:val="single"/>
          <w:lang w:val="en-US" w:eastAsia="zh-CN"/>
        </w:rPr>
        <w:t>煤层气</w:t>
      </w:r>
    </w:p>
    <w:p w14:paraId="3C247050">
      <w:pPr>
        <w:adjustRightInd w:val="0"/>
        <w:snapToGrid w:val="0"/>
        <w:spacing w:line="560" w:lineRule="exact"/>
        <w:ind w:firstLine="640" w:firstLineChars="200"/>
        <w:jc w:val="left"/>
        <w:rPr>
          <w:rFonts w:hint="default" w:ascii="楷体_GB2312" w:hAnsi="楷体_GB2312" w:eastAsia="仿宋_GB2312" w:cs="楷体_GB2312"/>
          <w:color w:val="auto"/>
          <w:sz w:val="32"/>
          <w:szCs w:val="32"/>
          <w:u w:val="single"/>
          <w:lang w:val="en-US" w:eastAsia="zh-CN"/>
        </w:rPr>
      </w:pPr>
      <w:r>
        <w:rPr>
          <w:rFonts w:hint="eastAsia" w:ascii="仿宋_GB2312" w:hAnsi="Calibri" w:eastAsia="仿宋_GB2312" w:cs="STHeitiSC-Light"/>
          <w:color w:val="auto"/>
          <w:sz w:val="32"/>
          <w:szCs w:val="32"/>
        </w:rPr>
        <w:t>（</w:t>
      </w:r>
      <w:r>
        <w:rPr>
          <w:rFonts w:hint="eastAsia" w:ascii="仿宋_GB2312" w:hAnsi="Calibri" w:eastAsia="仿宋_GB2312" w:cs="STHeitiSC-Light"/>
          <w:color w:val="auto"/>
          <w:sz w:val="32"/>
          <w:szCs w:val="32"/>
          <w:lang w:eastAsia="zh-CN"/>
        </w:rPr>
        <w:t>三</w:t>
      </w:r>
      <w:r>
        <w:rPr>
          <w:rFonts w:hint="eastAsia" w:ascii="仿宋_GB2312" w:hAnsi="Calibri" w:eastAsia="仿宋_GB2312" w:cs="STHeitiSC-Light"/>
          <w:color w:val="auto"/>
          <w:sz w:val="32"/>
          <w:szCs w:val="32"/>
        </w:rPr>
        <w:t>）地理位置（所在行政区域）：</w:t>
      </w:r>
      <w:r>
        <w:rPr>
          <w:rFonts w:hint="eastAsia" w:ascii="仿宋_GB2312" w:hAnsi="Calibri" w:eastAsia="仿宋_GB2312" w:cs="STHeitiSC-Light"/>
          <w:color w:val="auto"/>
          <w:sz w:val="32"/>
          <w:szCs w:val="32"/>
          <w:u w:val="single"/>
          <w:lang w:val="en-US" w:eastAsia="zh-CN"/>
        </w:rPr>
        <w:t>鄂尔多斯市杭锦旗</w:t>
      </w:r>
    </w:p>
    <w:p w14:paraId="0939DE84">
      <w:pPr>
        <w:adjustRightInd w:val="0"/>
        <w:snapToGrid w:val="0"/>
        <w:spacing w:line="56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Calibri" w:eastAsia="仿宋_GB2312" w:cs="STHeitiSC-Light"/>
          <w:color w:val="auto"/>
          <w:sz w:val="32"/>
          <w:szCs w:val="32"/>
        </w:rPr>
        <w:t>（</w:t>
      </w:r>
      <w:r>
        <w:rPr>
          <w:rFonts w:hint="eastAsia" w:ascii="仿宋_GB2312" w:hAnsi="Calibri" w:eastAsia="仿宋_GB2312" w:cs="STHeitiSC-Light"/>
          <w:color w:val="auto"/>
          <w:sz w:val="32"/>
          <w:szCs w:val="32"/>
          <w:lang w:eastAsia="zh-CN"/>
        </w:rPr>
        <w:t>四</w:t>
      </w:r>
      <w:r>
        <w:rPr>
          <w:rFonts w:hint="eastAsia" w:ascii="仿宋_GB2312" w:hAnsi="Calibri" w:eastAsia="仿宋_GB2312" w:cs="STHeitiSC-Light"/>
          <w:color w:val="auto"/>
          <w:sz w:val="32"/>
          <w:szCs w:val="32"/>
        </w:rPr>
        <w:t>）</w:t>
      </w:r>
      <w:r>
        <w:rPr>
          <w:rFonts w:hint="eastAsia" w:ascii="仿宋_GB2312" w:hAnsi="Calibri" w:eastAsia="仿宋_GB2312" w:cs="STHeitiSC-Light"/>
          <w:color w:val="auto"/>
          <w:sz w:val="32"/>
          <w:szCs w:val="32"/>
          <w:lang w:eastAsia="zh-CN"/>
        </w:rPr>
        <w:t>面</w:t>
      </w:r>
      <w:r>
        <w:rPr>
          <w:rFonts w:hint="eastAsia" w:ascii="仿宋_GB2312" w:hAnsi="Calibri" w:eastAsia="仿宋_GB2312" w:cs="STHeitiSC-Light"/>
          <w:color w:val="auto"/>
          <w:sz w:val="32"/>
          <w:szCs w:val="32"/>
          <w:lang w:val="en-US" w:eastAsia="zh-CN"/>
        </w:rPr>
        <w:t xml:space="preserve">    </w:t>
      </w:r>
      <w:r>
        <w:rPr>
          <w:rFonts w:hint="eastAsia" w:ascii="仿宋_GB2312" w:hAnsi="Calibri" w:eastAsia="仿宋_GB2312" w:cs="STHeitiSC-Light"/>
          <w:color w:val="auto"/>
          <w:sz w:val="32"/>
          <w:szCs w:val="32"/>
          <w:lang w:eastAsia="zh-CN"/>
        </w:rPr>
        <w:t>积</w:t>
      </w:r>
      <w:r>
        <w:rPr>
          <w:rFonts w:hint="eastAsia" w:ascii="仿宋_GB2312" w:hAnsi="Calibri" w:eastAsia="仿宋_GB2312" w:cs="STHeitiSC-Light"/>
          <w:color w:val="auto"/>
          <w:sz w:val="32"/>
          <w:szCs w:val="32"/>
        </w:rPr>
        <w:t>：</w:t>
      </w:r>
      <w:r>
        <w:rPr>
          <w:rFonts w:hint="eastAsia" w:ascii="仿宋_GB2312" w:hAnsi="Calibri" w:eastAsia="仿宋_GB2312" w:cs="STHeitiSC-Light"/>
          <w:color w:val="auto"/>
          <w:sz w:val="32"/>
          <w:szCs w:val="32"/>
          <w:u w:val="single"/>
          <w:lang w:val="en-US" w:eastAsia="zh-CN"/>
        </w:rPr>
        <w:t>381.3391</w:t>
      </w:r>
      <w:r>
        <w:rPr>
          <w:rFonts w:hint="eastAsia" w:ascii="仿宋_GB2312" w:hAnsi="仿宋_GB2312" w:eastAsia="仿宋_GB2312" w:cs="仿宋_GB2312"/>
          <w:color w:val="auto"/>
          <w:sz w:val="32"/>
          <w:szCs w:val="32"/>
          <w:u w:val="single"/>
        </w:rPr>
        <w:t>平方公里</w:t>
      </w:r>
    </w:p>
    <w:p w14:paraId="3F60C8AC">
      <w:pPr>
        <w:adjustRightInd w:val="0"/>
        <w:snapToGrid w:val="0"/>
        <w:spacing w:line="560" w:lineRule="exact"/>
        <w:ind w:firstLine="640" w:firstLineChars="200"/>
        <w:rPr>
          <w:rFonts w:ascii="楷体_GB2312" w:hAnsi="楷体_GB2312" w:eastAsia="楷体_GB2312" w:cs="楷体_GB2312"/>
          <w:color w:val="auto"/>
          <w:sz w:val="32"/>
          <w:szCs w:val="32"/>
          <w:u w:val="single"/>
        </w:rPr>
      </w:pPr>
      <w:r>
        <w:rPr>
          <w:rFonts w:hint="eastAsia" w:ascii="仿宋_GB2312" w:hAnsi="Calibri" w:eastAsia="仿宋_GB2312" w:cs="STHeitiSC-Light"/>
          <w:color w:val="auto"/>
          <w:sz w:val="32"/>
          <w:szCs w:val="32"/>
        </w:rPr>
        <w:t>（</w:t>
      </w:r>
      <w:r>
        <w:rPr>
          <w:rFonts w:hint="eastAsia" w:ascii="仿宋_GB2312" w:hAnsi="Calibri" w:eastAsia="仿宋_GB2312" w:cs="STHeitiSC-Light"/>
          <w:color w:val="auto"/>
          <w:sz w:val="32"/>
          <w:szCs w:val="32"/>
          <w:lang w:val="en-US" w:eastAsia="zh-CN"/>
        </w:rPr>
        <w:t>五</w:t>
      </w:r>
      <w:r>
        <w:rPr>
          <w:rFonts w:hint="eastAsia" w:ascii="仿宋_GB2312" w:hAnsi="Calibri" w:eastAsia="仿宋_GB2312" w:cs="STHeitiSC-Light"/>
          <w:color w:val="auto"/>
          <w:sz w:val="32"/>
          <w:szCs w:val="32"/>
        </w:rPr>
        <w:t>）</w:t>
      </w:r>
      <w:r>
        <w:rPr>
          <w:rFonts w:hint="eastAsia" w:ascii="仿宋_GB2312" w:hAnsi="Calibri" w:eastAsia="仿宋_GB2312" w:cs="STHeitiSC-Light"/>
          <w:color w:val="auto"/>
          <w:sz w:val="32"/>
          <w:szCs w:val="32"/>
          <w:lang w:eastAsia="zh-CN"/>
        </w:rPr>
        <w:t>勘查区域坐标</w:t>
      </w:r>
      <w:r>
        <w:rPr>
          <w:rFonts w:hint="eastAsia" w:ascii="仿宋_GB2312" w:hAnsi="Calibri" w:eastAsia="仿宋_GB2312" w:cs="STHeitiSC-Light"/>
          <w:color w:val="auto"/>
          <w:sz w:val="32"/>
          <w:szCs w:val="32"/>
        </w:rPr>
        <w:t>：</w:t>
      </w:r>
    </w:p>
    <w:tbl>
      <w:tblPr>
        <w:tblStyle w:val="7"/>
        <w:tblW w:w="88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1183"/>
        <w:gridCol w:w="3812"/>
        <w:gridCol w:w="3833"/>
      </w:tblGrid>
      <w:tr w14:paraId="621A5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86" w:hRule="atLeast"/>
          <w:tblHeader/>
          <w:jc w:val="center"/>
        </w:trPr>
        <w:tc>
          <w:tcPr>
            <w:tcW w:w="1183" w:type="dxa"/>
            <w:vMerge w:val="restart"/>
            <w:tcBorders>
              <w:top w:val="single" w:color="000000" w:sz="4" w:space="0"/>
              <w:left w:val="single" w:color="000000" w:sz="4" w:space="0"/>
              <w:right w:val="single" w:color="000000" w:sz="4" w:space="0"/>
            </w:tcBorders>
            <w:shd w:val="clear" w:color="auto" w:fill="FFFFFF"/>
            <w:vAlign w:val="center"/>
          </w:tcPr>
          <w:p w14:paraId="2CFAAD12">
            <w:pPr>
              <w:keepNext w:val="0"/>
              <w:keepLines w:val="0"/>
              <w:widowControl/>
              <w:suppressLineNumbers w:val="0"/>
              <w:adjustRightInd w:val="0"/>
              <w:snapToGrid w:val="0"/>
              <w:spacing w:line="240" w:lineRule="auto"/>
              <w:ind w:left="0" w:leftChars="0" w:firstLine="0" w:firstLineChars="0"/>
              <w:jc w:val="center"/>
              <w:textAlignment w:val="center"/>
              <w:rPr>
                <w:rFonts w:hint="default" w:ascii="黑体" w:hAnsi="黑体" w:eastAsia="黑体" w:cs="黑体"/>
                <w:b/>
                <w:i w:val="0"/>
                <w:color w:val="auto"/>
                <w:sz w:val="22"/>
                <w:szCs w:val="22"/>
                <w:highlight w:val="none"/>
                <w:u w:val="none"/>
                <w:lang w:val="en-US" w:eastAsia="zh-CN"/>
              </w:rPr>
            </w:pPr>
            <w:r>
              <w:rPr>
                <w:rFonts w:hint="eastAsia" w:ascii="黑体" w:hAnsi="黑体" w:eastAsia="黑体" w:cs="黑体"/>
                <w:b/>
                <w:i w:val="0"/>
                <w:color w:val="auto"/>
                <w:sz w:val="22"/>
                <w:szCs w:val="22"/>
                <w:highlight w:val="none"/>
                <w:u w:val="none"/>
                <w:lang w:val="en-US" w:eastAsia="zh-CN"/>
              </w:rPr>
              <w:t>名称</w:t>
            </w:r>
          </w:p>
        </w:tc>
        <w:tc>
          <w:tcPr>
            <w:tcW w:w="76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E513384">
            <w:pPr>
              <w:keepNext w:val="0"/>
              <w:keepLines w:val="0"/>
              <w:widowControl/>
              <w:suppressLineNumbers w:val="0"/>
              <w:adjustRightInd w:val="0"/>
              <w:snapToGrid w:val="0"/>
              <w:spacing w:line="240" w:lineRule="auto"/>
              <w:ind w:left="0" w:leftChars="0" w:firstLine="0" w:firstLineChars="0"/>
              <w:jc w:val="center"/>
              <w:textAlignment w:val="center"/>
              <w:rPr>
                <w:rFonts w:hint="eastAsia" w:ascii="黑体" w:hAnsi="黑体" w:eastAsia="黑体" w:cs="黑体"/>
                <w:b/>
                <w:i w:val="0"/>
                <w:color w:val="auto"/>
                <w:sz w:val="22"/>
                <w:szCs w:val="22"/>
                <w:highlight w:val="none"/>
                <w:u w:val="none"/>
                <w:lang w:val="en-US" w:eastAsia="zh-CN"/>
              </w:rPr>
            </w:pPr>
            <w:r>
              <w:rPr>
                <w:rFonts w:hint="eastAsia" w:ascii="黑体" w:hAnsi="黑体" w:eastAsia="黑体" w:cs="黑体"/>
                <w:b/>
                <w:i w:val="0"/>
                <w:color w:val="auto"/>
                <w:sz w:val="22"/>
                <w:szCs w:val="22"/>
                <w:highlight w:val="none"/>
                <w:u w:val="none"/>
                <w:lang w:val="en-US" w:eastAsia="zh-CN"/>
              </w:rPr>
              <w:t>2000系国家大地坐标</w:t>
            </w:r>
          </w:p>
        </w:tc>
      </w:tr>
      <w:tr w14:paraId="4CCE9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73" w:hRule="atLeast"/>
          <w:tblHeader/>
          <w:jc w:val="center"/>
        </w:trPr>
        <w:tc>
          <w:tcPr>
            <w:tcW w:w="1183" w:type="dxa"/>
            <w:vMerge w:val="continue"/>
            <w:tcBorders>
              <w:left w:val="single" w:color="000000" w:sz="4" w:space="0"/>
              <w:bottom w:val="single" w:color="000000" w:sz="4" w:space="0"/>
              <w:right w:val="single" w:color="000000" w:sz="4" w:space="0"/>
            </w:tcBorders>
            <w:shd w:val="clear" w:color="auto" w:fill="FFFFFF"/>
            <w:vAlign w:val="center"/>
          </w:tcPr>
          <w:p w14:paraId="1035FA5A">
            <w:pPr>
              <w:keepNext w:val="0"/>
              <w:keepLines w:val="0"/>
              <w:widowControl/>
              <w:suppressLineNumbers w:val="0"/>
              <w:adjustRightInd w:val="0"/>
              <w:snapToGrid w:val="0"/>
              <w:spacing w:line="240" w:lineRule="auto"/>
              <w:ind w:left="0" w:leftChars="0" w:firstLine="0" w:firstLineChars="0"/>
              <w:jc w:val="center"/>
              <w:textAlignment w:val="center"/>
              <w:rPr>
                <w:rFonts w:hint="eastAsia" w:ascii="黑体" w:hAnsi="黑体" w:eastAsia="黑体" w:cs="黑体"/>
                <w:b/>
                <w:i w:val="0"/>
                <w:color w:val="auto"/>
                <w:sz w:val="22"/>
                <w:szCs w:val="22"/>
                <w:highlight w:val="none"/>
                <w:u w:val="none"/>
                <w:lang w:eastAsia="zh-CN"/>
              </w:rPr>
            </w:pPr>
          </w:p>
        </w:tc>
        <w:tc>
          <w:tcPr>
            <w:tcW w:w="3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767D1">
            <w:pPr>
              <w:keepNext w:val="0"/>
              <w:keepLines w:val="0"/>
              <w:widowControl/>
              <w:suppressLineNumbers w:val="0"/>
              <w:adjustRightInd w:val="0"/>
              <w:snapToGrid w:val="0"/>
              <w:spacing w:line="240" w:lineRule="auto"/>
              <w:ind w:left="0" w:leftChars="0" w:firstLine="0" w:firstLineChars="0"/>
              <w:jc w:val="center"/>
              <w:textAlignment w:val="center"/>
              <w:rPr>
                <w:rFonts w:hint="eastAsia" w:ascii="黑体" w:hAnsi="黑体" w:eastAsia="黑体" w:cs="黑体"/>
                <w:b/>
                <w:i w:val="0"/>
                <w:color w:val="auto"/>
                <w:sz w:val="22"/>
                <w:szCs w:val="22"/>
                <w:highlight w:val="none"/>
                <w:u w:val="none"/>
                <w:lang w:eastAsia="zh-CN"/>
              </w:rPr>
            </w:pPr>
            <w:r>
              <w:rPr>
                <w:rFonts w:hint="eastAsia" w:ascii="黑体" w:hAnsi="黑体" w:eastAsia="黑体" w:cs="黑体"/>
                <w:b/>
                <w:i w:val="0"/>
                <w:color w:val="auto"/>
                <w:sz w:val="22"/>
                <w:szCs w:val="22"/>
                <w:highlight w:val="none"/>
                <w:u w:val="none"/>
                <w:lang w:eastAsia="zh-CN"/>
              </w:rPr>
              <w:t>经度</w:t>
            </w:r>
          </w:p>
        </w:tc>
        <w:tc>
          <w:tcPr>
            <w:tcW w:w="3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B34CF">
            <w:pPr>
              <w:keepNext w:val="0"/>
              <w:keepLines w:val="0"/>
              <w:widowControl/>
              <w:suppressLineNumbers w:val="0"/>
              <w:adjustRightInd w:val="0"/>
              <w:snapToGrid w:val="0"/>
              <w:spacing w:line="240" w:lineRule="auto"/>
              <w:ind w:left="0" w:leftChars="0" w:firstLine="0" w:firstLineChars="0"/>
              <w:jc w:val="center"/>
              <w:textAlignment w:val="center"/>
              <w:rPr>
                <w:rFonts w:hint="eastAsia" w:ascii="黑体" w:hAnsi="黑体" w:eastAsia="黑体" w:cs="黑体"/>
                <w:b/>
                <w:i w:val="0"/>
                <w:color w:val="auto"/>
                <w:sz w:val="22"/>
                <w:szCs w:val="22"/>
                <w:highlight w:val="none"/>
                <w:u w:val="none"/>
                <w:lang w:eastAsia="zh-CN"/>
              </w:rPr>
            </w:pPr>
            <w:r>
              <w:rPr>
                <w:rFonts w:hint="eastAsia" w:ascii="黑体" w:hAnsi="黑体" w:eastAsia="黑体" w:cs="黑体"/>
                <w:b/>
                <w:i w:val="0"/>
                <w:color w:val="auto"/>
                <w:sz w:val="22"/>
                <w:szCs w:val="22"/>
                <w:highlight w:val="none"/>
                <w:u w:val="none"/>
                <w:lang w:eastAsia="zh-CN"/>
              </w:rPr>
              <w:t>纬度</w:t>
            </w:r>
          </w:p>
        </w:tc>
      </w:tr>
      <w:tr w14:paraId="27855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5E6A5">
            <w:pPr>
              <w:keepNext w:val="0"/>
              <w:keepLines w:val="0"/>
              <w:widowControl/>
              <w:suppressLineNumbers w:val="0"/>
              <w:adjustRightInd w:val="0"/>
              <w:snapToGrid w:val="0"/>
              <w:spacing w:line="240" w:lineRule="auto"/>
              <w:ind w:left="0" w:leftChars="0"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Times New Roman" w:hAnsi="Times New Roman" w:eastAsia="仿宋_GB2312" w:cs="仿宋_GB2312"/>
                <w:i w:val="0"/>
                <w:iCs w:val="0"/>
                <w:caps w:val="0"/>
                <w:color w:val="auto"/>
                <w:spacing w:val="0"/>
                <w:sz w:val="21"/>
                <w:szCs w:val="21"/>
                <w:shd w:val="clear" w:fill="FFFFFF"/>
                <w:lang w:eastAsia="zh-CN"/>
              </w:rPr>
              <w:t>内蒙古自治区杭锦旗伊和乌素煤层气资源勘查</w:t>
            </w:r>
          </w:p>
        </w:tc>
        <w:tc>
          <w:tcPr>
            <w:tcW w:w="3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F07F8">
            <w:pPr>
              <w:keepNext w:val="0"/>
              <w:keepLines w:val="0"/>
              <w:pageBreakBefore w:val="0"/>
              <w:widowControl/>
              <w:suppressLineNumbers w:val="0"/>
              <w:kinsoku/>
              <w:wordWrap/>
              <w:overflowPunct/>
              <w:topLinePunct w:val="0"/>
              <w:autoSpaceDE/>
              <w:autoSpaceDN/>
              <w:bidi w:val="0"/>
              <w:adjustRightInd w:val="0"/>
              <w:snapToGrid w:val="0"/>
              <w:spacing w:line="250" w:lineRule="exact"/>
              <w:ind w:firstLine="360" w:firstLineChars="200"/>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 xml:space="preserve">1,36569558.1335 ,4439231.2006 </w:t>
            </w:r>
          </w:p>
          <w:p w14:paraId="4BDCF4A5">
            <w:pPr>
              <w:keepNext w:val="0"/>
              <w:keepLines w:val="0"/>
              <w:pageBreakBefore w:val="0"/>
              <w:widowControl/>
              <w:suppressLineNumbers w:val="0"/>
              <w:kinsoku/>
              <w:wordWrap/>
              <w:overflowPunct/>
              <w:topLinePunct w:val="0"/>
              <w:autoSpaceDE/>
              <w:autoSpaceDN/>
              <w:bidi w:val="0"/>
              <w:adjustRightInd w:val="0"/>
              <w:snapToGrid w:val="0"/>
              <w:spacing w:line="250" w:lineRule="exact"/>
              <w:ind w:firstLine="360" w:firstLineChars="200"/>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 xml:space="preserve">2,36569692.6548 ,4430280.9525 </w:t>
            </w:r>
          </w:p>
          <w:p w14:paraId="1079681F">
            <w:pPr>
              <w:keepNext w:val="0"/>
              <w:keepLines w:val="0"/>
              <w:pageBreakBefore w:val="0"/>
              <w:widowControl/>
              <w:suppressLineNumbers w:val="0"/>
              <w:kinsoku/>
              <w:wordWrap/>
              <w:overflowPunct/>
              <w:topLinePunct w:val="0"/>
              <w:autoSpaceDE/>
              <w:autoSpaceDN/>
              <w:bidi w:val="0"/>
              <w:adjustRightInd w:val="0"/>
              <w:snapToGrid w:val="0"/>
              <w:spacing w:line="250" w:lineRule="exact"/>
              <w:ind w:firstLine="360" w:firstLineChars="200"/>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 xml:space="preserve">3,36577433.1045 ,4430652.9887 </w:t>
            </w:r>
          </w:p>
          <w:p w14:paraId="4E37EAE6">
            <w:pPr>
              <w:keepNext w:val="0"/>
              <w:keepLines w:val="0"/>
              <w:pageBreakBefore w:val="0"/>
              <w:widowControl/>
              <w:suppressLineNumbers w:val="0"/>
              <w:kinsoku/>
              <w:wordWrap/>
              <w:overflowPunct/>
              <w:topLinePunct w:val="0"/>
              <w:autoSpaceDE/>
              <w:autoSpaceDN/>
              <w:bidi w:val="0"/>
              <w:adjustRightInd w:val="0"/>
              <w:snapToGrid w:val="0"/>
              <w:spacing w:line="250" w:lineRule="exact"/>
              <w:ind w:firstLine="360" w:firstLineChars="200"/>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 xml:space="preserve">4,36577703.4457 ,4422638.9197 </w:t>
            </w:r>
          </w:p>
          <w:p w14:paraId="7596CEF2">
            <w:pPr>
              <w:keepNext w:val="0"/>
              <w:keepLines w:val="0"/>
              <w:pageBreakBefore w:val="0"/>
              <w:widowControl/>
              <w:suppressLineNumbers w:val="0"/>
              <w:kinsoku/>
              <w:wordWrap/>
              <w:overflowPunct/>
              <w:topLinePunct w:val="0"/>
              <w:autoSpaceDE/>
              <w:autoSpaceDN/>
              <w:bidi w:val="0"/>
              <w:adjustRightInd w:val="0"/>
              <w:snapToGrid w:val="0"/>
              <w:spacing w:line="250" w:lineRule="exact"/>
              <w:ind w:firstLine="360" w:firstLineChars="200"/>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 xml:space="preserve">5,36550513.6288 ,4422430.3285 </w:t>
            </w:r>
          </w:p>
          <w:p w14:paraId="7425764B">
            <w:pPr>
              <w:keepNext w:val="0"/>
              <w:keepLines w:val="0"/>
              <w:pageBreakBefore w:val="0"/>
              <w:widowControl/>
              <w:suppressLineNumbers w:val="0"/>
              <w:kinsoku/>
              <w:wordWrap/>
              <w:overflowPunct/>
              <w:topLinePunct w:val="0"/>
              <w:autoSpaceDE/>
              <w:autoSpaceDN/>
              <w:bidi w:val="0"/>
              <w:adjustRightInd w:val="0"/>
              <w:snapToGrid w:val="0"/>
              <w:spacing w:line="250" w:lineRule="exact"/>
              <w:ind w:firstLine="360" w:firstLineChars="200"/>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 xml:space="preserve">6,36550503.6528 ,4427222.6693 </w:t>
            </w:r>
          </w:p>
          <w:p w14:paraId="6E97058B">
            <w:pPr>
              <w:keepNext w:val="0"/>
              <w:keepLines w:val="0"/>
              <w:pageBreakBefore w:val="0"/>
              <w:widowControl/>
              <w:suppressLineNumbers w:val="0"/>
              <w:kinsoku/>
              <w:wordWrap/>
              <w:overflowPunct/>
              <w:topLinePunct w:val="0"/>
              <w:autoSpaceDE/>
              <w:autoSpaceDN/>
              <w:bidi w:val="0"/>
              <w:adjustRightInd w:val="0"/>
              <w:snapToGrid w:val="0"/>
              <w:spacing w:line="250" w:lineRule="exact"/>
              <w:ind w:firstLine="360" w:firstLineChars="200"/>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 xml:space="preserve">7,36550439.6765 ,4439060.8452 </w:t>
            </w:r>
          </w:p>
          <w:p w14:paraId="29F12561">
            <w:pPr>
              <w:keepNext w:val="0"/>
              <w:keepLines w:val="0"/>
              <w:pageBreakBefore w:val="0"/>
              <w:widowControl/>
              <w:suppressLineNumbers w:val="0"/>
              <w:kinsoku/>
              <w:wordWrap/>
              <w:overflowPunct/>
              <w:topLinePunct w:val="0"/>
              <w:autoSpaceDE/>
              <w:autoSpaceDN/>
              <w:bidi w:val="0"/>
              <w:adjustRightInd w:val="0"/>
              <w:snapToGrid w:val="0"/>
              <w:spacing w:line="250" w:lineRule="exact"/>
              <w:ind w:firstLine="360" w:firstLineChars="200"/>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 xml:space="preserve">8,36551423.5505 ,4439089.4072 </w:t>
            </w:r>
          </w:p>
          <w:p w14:paraId="1914BB09">
            <w:pPr>
              <w:keepNext w:val="0"/>
              <w:keepLines w:val="0"/>
              <w:pageBreakBefore w:val="0"/>
              <w:widowControl/>
              <w:suppressLineNumbers w:val="0"/>
              <w:kinsoku/>
              <w:wordWrap/>
              <w:overflowPunct/>
              <w:topLinePunct w:val="0"/>
              <w:autoSpaceDE/>
              <w:autoSpaceDN/>
              <w:bidi w:val="0"/>
              <w:adjustRightInd w:val="0"/>
              <w:snapToGrid w:val="0"/>
              <w:spacing w:line="250" w:lineRule="exact"/>
              <w:ind w:firstLine="360" w:firstLineChars="20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 xml:space="preserve">9,36569558.1335 ,4439231.2006 </w:t>
            </w:r>
          </w:p>
        </w:tc>
        <w:tc>
          <w:tcPr>
            <w:tcW w:w="3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DC60E">
            <w:pPr>
              <w:keepNext w:val="0"/>
              <w:keepLines w:val="0"/>
              <w:pageBreakBefore w:val="0"/>
              <w:widowControl/>
              <w:suppressLineNumbers w:val="0"/>
              <w:kinsoku/>
              <w:wordWrap/>
              <w:overflowPunct/>
              <w:topLinePunct w:val="0"/>
              <w:autoSpaceDE/>
              <w:autoSpaceDN/>
              <w:bidi w:val="0"/>
              <w:adjustRightInd w:val="0"/>
              <w:snapToGrid w:val="0"/>
              <w:spacing w:line="250" w:lineRule="exact"/>
              <w:ind w:firstLine="360" w:firstLineChars="200"/>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1,108°48′56.009",40°05′04.229"</w:t>
            </w:r>
          </w:p>
          <w:p w14:paraId="4DF0EA28">
            <w:pPr>
              <w:keepNext w:val="0"/>
              <w:keepLines w:val="0"/>
              <w:pageBreakBefore w:val="0"/>
              <w:widowControl/>
              <w:suppressLineNumbers w:val="0"/>
              <w:kinsoku/>
              <w:wordWrap/>
              <w:overflowPunct/>
              <w:topLinePunct w:val="0"/>
              <w:autoSpaceDE/>
              <w:autoSpaceDN/>
              <w:bidi w:val="0"/>
              <w:adjustRightInd w:val="0"/>
              <w:snapToGrid w:val="0"/>
              <w:spacing w:line="250" w:lineRule="exact"/>
              <w:ind w:firstLine="360" w:firstLineChars="200"/>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2,108°48′58.224",40°00′14.033"</w:t>
            </w:r>
          </w:p>
          <w:p w14:paraId="0362D7AB">
            <w:pPr>
              <w:keepNext w:val="0"/>
              <w:keepLines w:val="0"/>
              <w:pageBreakBefore w:val="0"/>
              <w:widowControl/>
              <w:suppressLineNumbers w:val="0"/>
              <w:kinsoku/>
              <w:wordWrap/>
              <w:overflowPunct/>
              <w:topLinePunct w:val="0"/>
              <w:autoSpaceDE/>
              <w:autoSpaceDN/>
              <w:bidi w:val="0"/>
              <w:adjustRightInd w:val="0"/>
              <w:snapToGrid w:val="0"/>
              <w:spacing w:line="250" w:lineRule="exact"/>
              <w:ind w:firstLine="360" w:firstLineChars="200"/>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3,108°54′24.683",40°00′23.668"</w:t>
            </w:r>
          </w:p>
          <w:p w14:paraId="0D52C7B4">
            <w:pPr>
              <w:keepNext w:val="0"/>
              <w:keepLines w:val="0"/>
              <w:pageBreakBefore w:val="0"/>
              <w:widowControl/>
              <w:suppressLineNumbers w:val="0"/>
              <w:kinsoku/>
              <w:wordWrap/>
              <w:overflowPunct/>
              <w:topLinePunct w:val="0"/>
              <w:autoSpaceDE/>
              <w:autoSpaceDN/>
              <w:bidi w:val="0"/>
              <w:adjustRightInd w:val="0"/>
              <w:snapToGrid w:val="0"/>
              <w:spacing w:line="250" w:lineRule="exact"/>
              <w:ind w:firstLine="360" w:firstLineChars="200"/>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4,108°54′32.636",39°56′03.775"</w:t>
            </w:r>
          </w:p>
          <w:p w14:paraId="77CFC21D">
            <w:pPr>
              <w:keepNext w:val="0"/>
              <w:keepLines w:val="0"/>
              <w:pageBreakBefore w:val="0"/>
              <w:widowControl/>
              <w:suppressLineNumbers w:val="0"/>
              <w:kinsoku/>
              <w:wordWrap/>
              <w:overflowPunct/>
              <w:topLinePunct w:val="0"/>
              <w:autoSpaceDE/>
              <w:autoSpaceDN/>
              <w:bidi w:val="0"/>
              <w:adjustRightInd w:val="0"/>
              <w:snapToGrid w:val="0"/>
              <w:spacing w:line="250" w:lineRule="exact"/>
              <w:ind w:firstLine="360" w:firstLineChars="200"/>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5,108°35′27.497",39°56′04.420"</w:t>
            </w:r>
          </w:p>
          <w:p w14:paraId="6AB951E1">
            <w:pPr>
              <w:keepNext w:val="0"/>
              <w:keepLines w:val="0"/>
              <w:pageBreakBefore w:val="0"/>
              <w:widowControl/>
              <w:suppressLineNumbers w:val="0"/>
              <w:kinsoku/>
              <w:wordWrap/>
              <w:overflowPunct/>
              <w:topLinePunct w:val="0"/>
              <w:autoSpaceDE/>
              <w:autoSpaceDN/>
              <w:bidi w:val="0"/>
              <w:adjustRightInd w:val="0"/>
              <w:snapToGrid w:val="0"/>
              <w:spacing w:line="250" w:lineRule="exact"/>
              <w:ind w:firstLine="360" w:firstLineChars="200"/>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6,108°35′28.414",39°58′39.794"</w:t>
            </w:r>
          </w:p>
          <w:p w14:paraId="5E2DF75C">
            <w:pPr>
              <w:keepNext w:val="0"/>
              <w:keepLines w:val="0"/>
              <w:pageBreakBefore w:val="0"/>
              <w:widowControl/>
              <w:suppressLineNumbers w:val="0"/>
              <w:kinsoku/>
              <w:wordWrap/>
              <w:overflowPunct/>
              <w:topLinePunct w:val="0"/>
              <w:autoSpaceDE/>
              <w:autoSpaceDN/>
              <w:bidi w:val="0"/>
              <w:adjustRightInd w:val="0"/>
              <w:snapToGrid w:val="0"/>
              <w:spacing w:line="250" w:lineRule="exact"/>
              <w:ind w:firstLine="360" w:firstLineChars="200"/>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7,108°35′29.031",40°05′03.606"</w:t>
            </w:r>
          </w:p>
          <w:p w14:paraId="35FC115E">
            <w:pPr>
              <w:keepNext w:val="0"/>
              <w:keepLines w:val="0"/>
              <w:pageBreakBefore w:val="0"/>
              <w:widowControl/>
              <w:suppressLineNumbers w:val="0"/>
              <w:kinsoku/>
              <w:wordWrap/>
              <w:overflowPunct/>
              <w:topLinePunct w:val="0"/>
              <w:autoSpaceDE/>
              <w:autoSpaceDN/>
              <w:bidi w:val="0"/>
              <w:adjustRightInd w:val="0"/>
              <w:snapToGrid w:val="0"/>
              <w:spacing w:line="250" w:lineRule="exact"/>
              <w:ind w:firstLine="360" w:firstLineChars="200"/>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8,108°36′10.565",40°05′04.318"</w:t>
            </w:r>
          </w:p>
          <w:p w14:paraId="728B408A">
            <w:pPr>
              <w:keepNext w:val="0"/>
              <w:keepLines w:val="0"/>
              <w:pageBreakBefore w:val="0"/>
              <w:widowControl/>
              <w:suppressLineNumbers w:val="0"/>
              <w:kinsoku/>
              <w:wordWrap/>
              <w:overflowPunct/>
              <w:topLinePunct w:val="0"/>
              <w:autoSpaceDE/>
              <w:autoSpaceDN/>
              <w:bidi w:val="0"/>
              <w:adjustRightInd w:val="0"/>
              <w:snapToGrid w:val="0"/>
              <w:spacing w:line="250" w:lineRule="exact"/>
              <w:ind w:firstLine="360" w:firstLineChars="20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9,108°48′56.009",40°05′04.229"</w:t>
            </w:r>
          </w:p>
        </w:tc>
      </w:tr>
    </w:tbl>
    <w:p w14:paraId="4B456E13">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楷体_GB2312" w:hAnsi="楷体_GB2312" w:eastAsia="楷体_GB2312" w:cs="楷体_GB2312"/>
          <w:color w:val="auto"/>
          <w:spacing w:val="0"/>
          <w:sz w:val="32"/>
          <w:szCs w:val="32"/>
          <w:u w:val="single"/>
        </w:rPr>
      </w:pPr>
      <w:r>
        <w:rPr>
          <w:rFonts w:hint="eastAsia" w:ascii="黑体" w:hAnsi="黑体" w:eastAsia="黑体" w:cs="黑体"/>
          <w:bCs/>
          <w:color w:val="auto"/>
          <w:spacing w:val="0"/>
          <w:sz w:val="32"/>
          <w:szCs w:val="32"/>
        </w:rPr>
        <w:t xml:space="preserve">第二条  </w:t>
      </w:r>
      <w:r>
        <w:rPr>
          <w:rFonts w:hint="eastAsia" w:ascii="仿宋_GB2312" w:hAnsi="Calibri" w:eastAsia="仿宋_GB2312" w:cs="STHeitiSC-Light"/>
          <w:color w:val="auto"/>
          <w:spacing w:val="0"/>
          <w:sz w:val="32"/>
          <w:szCs w:val="32"/>
        </w:rPr>
        <w:t>出让方式：</w:t>
      </w:r>
      <w:r>
        <w:rPr>
          <w:rFonts w:hint="eastAsia" w:ascii="仿宋_GB2312" w:hAnsi="仿宋_GB2312" w:eastAsia="仿宋_GB2312" w:cs="仿宋_GB2312"/>
          <w:color w:val="auto"/>
          <w:spacing w:val="0"/>
          <w:sz w:val="32"/>
          <w:szCs w:val="32"/>
          <w:u w:val="single"/>
        </w:rPr>
        <w:t>挂牌</w:t>
      </w:r>
    </w:p>
    <w:p w14:paraId="69C29125">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仿宋_GB2312" w:hAnsi="Calibri" w:eastAsia="仿宋_GB2312" w:cs="STHeitiSC-Light"/>
          <w:color w:val="auto"/>
          <w:spacing w:val="0"/>
          <w:sz w:val="32"/>
          <w:szCs w:val="32"/>
          <w:highlight w:val="none"/>
        </w:rPr>
      </w:pPr>
      <w:r>
        <w:rPr>
          <w:rFonts w:hint="eastAsia" w:ascii="仿宋_GB2312" w:hAnsi="Calibri" w:eastAsia="仿宋_GB2312" w:cs="STHeitiSC-Light"/>
          <w:color w:val="auto"/>
          <w:spacing w:val="0"/>
          <w:sz w:val="32"/>
          <w:szCs w:val="32"/>
          <w:highlight w:val="none"/>
          <w:lang w:val="en-US" w:eastAsia="zh-CN"/>
        </w:rPr>
        <w:t>XXXX</w:t>
      </w:r>
      <w:r>
        <w:rPr>
          <w:rFonts w:hint="eastAsia" w:ascii="仿宋_GB2312" w:hAnsi="Calibri" w:eastAsia="仿宋_GB2312" w:cs="STHeitiSC-Light"/>
          <w:color w:val="auto"/>
          <w:spacing w:val="0"/>
          <w:sz w:val="32"/>
          <w:szCs w:val="32"/>
          <w:highlight w:val="none"/>
        </w:rPr>
        <w:t>年</w:t>
      </w:r>
      <w:r>
        <w:rPr>
          <w:rFonts w:hint="eastAsia" w:ascii="仿宋_GB2312" w:hAnsi="Calibri" w:eastAsia="仿宋_GB2312" w:cs="STHeitiSC-Light"/>
          <w:color w:val="auto"/>
          <w:spacing w:val="0"/>
          <w:sz w:val="32"/>
          <w:szCs w:val="32"/>
          <w:highlight w:val="none"/>
          <w:lang w:val="en-US" w:eastAsia="zh-CN"/>
        </w:rPr>
        <w:t>XX</w:t>
      </w:r>
      <w:r>
        <w:rPr>
          <w:rFonts w:hint="eastAsia" w:ascii="仿宋_GB2312" w:hAnsi="Calibri" w:eastAsia="仿宋_GB2312" w:cs="STHeitiSC-Light"/>
          <w:color w:val="auto"/>
          <w:spacing w:val="0"/>
          <w:sz w:val="32"/>
          <w:szCs w:val="32"/>
          <w:highlight w:val="none"/>
        </w:rPr>
        <w:t>月</w:t>
      </w:r>
      <w:r>
        <w:rPr>
          <w:rFonts w:hint="eastAsia" w:ascii="仿宋_GB2312" w:hAnsi="Calibri" w:eastAsia="仿宋_GB2312" w:cs="STHeitiSC-Light"/>
          <w:color w:val="auto"/>
          <w:spacing w:val="0"/>
          <w:sz w:val="32"/>
          <w:szCs w:val="32"/>
          <w:highlight w:val="none"/>
          <w:lang w:val="en-US" w:eastAsia="zh-CN"/>
        </w:rPr>
        <w:t>XX</w:t>
      </w:r>
      <w:r>
        <w:rPr>
          <w:rFonts w:hint="eastAsia" w:ascii="仿宋_GB2312" w:hAnsi="Calibri" w:eastAsia="仿宋_GB2312" w:cs="STHeitiSC-Light"/>
          <w:color w:val="auto"/>
          <w:spacing w:val="0"/>
          <w:sz w:val="32"/>
          <w:szCs w:val="32"/>
          <w:highlight w:val="none"/>
        </w:rPr>
        <w:t>日，</w:t>
      </w:r>
      <w:r>
        <w:rPr>
          <w:rFonts w:hint="eastAsia" w:ascii="仿宋_GB2312" w:hAnsi="Calibri" w:eastAsia="仿宋_GB2312" w:cs="STHeitiSC-Light"/>
          <w:color w:val="auto"/>
          <w:spacing w:val="0"/>
          <w:sz w:val="32"/>
          <w:szCs w:val="32"/>
          <w:highlight w:val="none"/>
          <w:u w:val="single"/>
          <w:lang w:val="en-US" w:eastAsia="zh-CN"/>
        </w:rPr>
        <w:t xml:space="preserve">                       </w:t>
      </w:r>
      <w:r>
        <w:rPr>
          <w:rFonts w:hint="eastAsia" w:ascii="仿宋_GB2312" w:hAnsi="Calibri" w:eastAsia="仿宋_GB2312" w:cs="STHeitiSC-Light"/>
          <w:color w:val="auto"/>
          <w:spacing w:val="0"/>
          <w:sz w:val="32"/>
          <w:szCs w:val="32"/>
          <w:highlight w:val="none"/>
          <w:lang w:val="en-US" w:eastAsia="zh-CN"/>
        </w:rPr>
        <w:t xml:space="preserve"> </w:t>
      </w:r>
      <w:r>
        <w:rPr>
          <w:rFonts w:hint="eastAsia" w:ascii="仿宋_GB2312" w:hAnsi="Calibri" w:eastAsia="仿宋_GB2312" w:cs="STHeitiSC-Light"/>
          <w:color w:val="auto"/>
          <w:spacing w:val="0"/>
          <w:sz w:val="32"/>
          <w:szCs w:val="32"/>
          <w:highlight w:val="none"/>
        </w:rPr>
        <w:t>以</w:t>
      </w:r>
      <w:r>
        <w:rPr>
          <w:rFonts w:hint="eastAsia" w:ascii="仿宋_GB2312" w:hAnsi="Calibri" w:eastAsia="仿宋_GB2312" w:cs="STHeitiSC-Light"/>
          <w:color w:val="auto"/>
          <w:spacing w:val="0"/>
          <w:sz w:val="32"/>
          <w:szCs w:val="32"/>
          <w:highlight w:val="none"/>
          <w:u w:val="single"/>
          <w:lang w:val="en-US" w:eastAsia="zh-CN"/>
        </w:rPr>
        <w:t xml:space="preserve">                     </w:t>
      </w:r>
      <w:r>
        <w:rPr>
          <w:rFonts w:hint="eastAsia" w:ascii="仿宋_GB2312" w:hAnsi="Calibri" w:eastAsia="仿宋_GB2312" w:cs="STHeitiSC-Light"/>
          <w:color w:val="auto"/>
          <w:spacing w:val="0"/>
          <w:sz w:val="32"/>
          <w:szCs w:val="32"/>
          <w:highlight w:val="none"/>
        </w:rPr>
        <w:t>万元（人民</w:t>
      </w:r>
      <w:r>
        <w:rPr>
          <w:rFonts w:ascii="仿宋_GB2312" w:hAnsi="Calibri" w:eastAsia="仿宋_GB2312" w:cs="STHeitiSC-Light"/>
          <w:color w:val="auto"/>
          <w:spacing w:val="0"/>
          <w:sz w:val="32"/>
          <w:szCs w:val="32"/>
          <w:highlight w:val="none"/>
        </w:rPr>
        <w:t>币</w:t>
      </w:r>
      <w:r>
        <w:rPr>
          <w:rFonts w:hint="eastAsia" w:ascii="仿宋_GB2312" w:hAnsi="Calibri" w:eastAsia="仿宋_GB2312" w:cs="STHeitiSC-Light"/>
          <w:color w:val="auto"/>
          <w:spacing w:val="0"/>
          <w:sz w:val="32"/>
          <w:szCs w:val="32"/>
          <w:highlight w:val="none"/>
          <w:u w:val="single"/>
          <w:lang w:val="en-US" w:eastAsia="zh-CN"/>
        </w:rPr>
        <w:t xml:space="preserve">                      </w:t>
      </w:r>
      <w:r>
        <w:rPr>
          <w:rFonts w:hint="eastAsia" w:ascii="仿宋_GB2312" w:hAnsi="Calibri" w:eastAsia="仿宋_GB2312" w:cs="STHeitiSC-Light"/>
          <w:color w:val="auto"/>
          <w:spacing w:val="0"/>
          <w:sz w:val="32"/>
          <w:szCs w:val="32"/>
          <w:highlight w:val="none"/>
          <w:lang w:val="en-US" w:eastAsia="zh-CN"/>
        </w:rPr>
        <w:t xml:space="preserve"> </w:t>
      </w:r>
      <w:r>
        <w:rPr>
          <w:rFonts w:ascii="仿宋_GB2312" w:hAnsi="Calibri" w:eastAsia="仿宋_GB2312" w:cs="STHeitiSC-Light"/>
          <w:color w:val="auto"/>
          <w:spacing w:val="0"/>
          <w:sz w:val="32"/>
          <w:szCs w:val="32"/>
          <w:highlight w:val="none"/>
        </w:rPr>
        <w:t>万元整</w:t>
      </w:r>
      <w:r>
        <w:rPr>
          <w:rFonts w:hint="eastAsia" w:ascii="仿宋_GB2312" w:hAnsi="Calibri" w:eastAsia="仿宋_GB2312" w:cs="STHeitiSC-Light"/>
          <w:color w:val="auto"/>
          <w:spacing w:val="0"/>
          <w:sz w:val="32"/>
          <w:szCs w:val="32"/>
          <w:highlight w:val="none"/>
        </w:rPr>
        <w:t>）竞得内蒙古自治区</w:t>
      </w:r>
      <w:r>
        <w:rPr>
          <w:rFonts w:hint="eastAsia" w:ascii="仿宋_GB2312" w:hAnsi="Calibri" w:eastAsia="仿宋_GB2312" w:cs="STHeitiSC-Light"/>
          <w:color w:val="auto"/>
          <w:spacing w:val="0"/>
          <w:sz w:val="32"/>
          <w:szCs w:val="32"/>
          <w:highlight w:val="none"/>
          <w:lang w:val="en-US" w:eastAsia="zh-CN"/>
        </w:rPr>
        <w:t>XXXXX</w:t>
      </w:r>
      <w:r>
        <w:rPr>
          <w:rFonts w:hint="eastAsia" w:ascii="仿宋_GB2312" w:hAnsi="Calibri" w:eastAsia="仿宋_GB2312" w:cs="STHeitiSC-Light"/>
          <w:color w:val="auto"/>
          <w:spacing w:val="0"/>
          <w:sz w:val="32"/>
          <w:szCs w:val="32"/>
          <w:highlight w:val="none"/>
        </w:rPr>
        <w:t>勘</w:t>
      </w:r>
      <w:r>
        <w:rPr>
          <w:rFonts w:hint="eastAsia" w:ascii="仿宋_GB2312" w:hAnsi="Calibri" w:eastAsia="仿宋_GB2312" w:cs="STHeitiSC-Light"/>
          <w:color w:val="auto"/>
          <w:spacing w:val="0"/>
          <w:sz w:val="32"/>
          <w:szCs w:val="32"/>
          <w:highlight w:val="none"/>
          <w:lang w:eastAsia="zh-CN"/>
        </w:rPr>
        <w:t>查</w:t>
      </w:r>
      <w:r>
        <w:rPr>
          <w:rFonts w:hint="eastAsia" w:ascii="仿宋_GB2312" w:hAnsi="Calibri" w:eastAsia="仿宋_GB2312" w:cs="STHeitiSC-Light"/>
          <w:color w:val="auto"/>
          <w:spacing w:val="0"/>
          <w:sz w:val="32"/>
          <w:szCs w:val="32"/>
          <w:highlight w:val="none"/>
        </w:rPr>
        <w:t>探</w:t>
      </w:r>
      <w:r>
        <w:rPr>
          <w:rFonts w:ascii="仿宋_GB2312" w:hAnsi="Calibri" w:eastAsia="仿宋_GB2312" w:cs="STHeitiSC-Light"/>
          <w:color w:val="auto"/>
          <w:spacing w:val="0"/>
          <w:sz w:val="32"/>
          <w:szCs w:val="32"/>
          <w:highlight w:val="none"/>
        </w:rPr>
        <w:t>矿权</w:t>
      </w:r>
      <w:r>
        <w:rPr>
          <w:rFonts w:hint="eastAsia" w:ascii="仿宋_GB2312" w:hAnsi="Calibri" w:eastAsia="仿宋_GB2312" w:cs="STHeitiSC-Light"/>
          <w:color w:val="auto"/>
          <w:spacing w:val="0"/>
          <w:sz w:val="32"/>
          <w:szCs w:val="32"/>
          <w:highlight w:val="none"/>
        </w:rPr>
        <w:t>。同日，</w:t>
      </w:r>
      <w:r>
        <w:rPr>
          <w:rFonts w:hint="eastAsia" w:ascii="仿宋_GB2312" w:hAnsi="Calibri" w:eastAsia="仿宋_GB2312" w:cs="STHeitiSC-Light"/>
          <w:color w:val="auto"/>
          <w:spacing w:val="0"/>
          <w:sz w:val="32"/>
          <w:szCs w:val="32"/>
          <w:highlight w:val="none"/>
          <w:u w:val="single"/>
        </w:rPr>
        <w:t xml:space="preserve">                </w:t>
      </w:r>
      <w:r>
        <w:rPr>
          <w:rFonts w:hint="eastAsia" w:ascii="仿宋_GB2312" w:hAnsi="Calibri" w:eastAsia="仿宋_GB2312" w:cs="STHeitiSC-Light"/>
          <w:color w:val="auto"/>
          <w:spacing w:val="0"/>
          <w:sz w:val="32"/>
          <w:szCs w:val="32"/>
          <w:highlight w:val="none"/>
        </w:rPr>
        <w:t>与</w:t>
      </w:r>
      <w:r>
        <w:rPr>
          <w:rFonts w:hint="eastAsia" w:ascii="仿宋_GB2312" w:hAnsi="Calibri" w:eastAsia="仿宋_GB2312" w:cs="STHeitiSC-Light"/>
          <w:color w:val="auto"/>
          <w:spacing w:val="0"/>
          <w:sz w:val="32"/>
          <w:szCs w:val="32"/>
          <w:highlight w:val="none"/>
          <w:lang w:eastAsia="zh-CN"/>
        </w:rPr>
        <w:t>鄂尔多斯市自然资源局</w:t>
      </w:r>
      <w:r>
        <w:rPr>
          <w:rFonts w:hint="eastAsia" w:ascii="仿宋_GB2312" w:hAnsi="Calibri" w:eastAsia="仿宋_GB2312" w:cs="STHeitiSC-Light"/>
          <w:color w:val="auto"/>
          <w:spacing w:val="0"/>
          <w:sz w:val="32"/>
          <w:szCs w:val="32"/>
          <w:highlight w:val="none"/>
        </w:rPr>
        <w:t>签订《成交确认书》。</w:t>
      </w:r>
    </w:p>
    <w:p w14:paraId="4DEDE013">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仿宋_GB2312" w:hAnsi="Calibri" w:eastAsia="仿宋_GB2312" w:cs="STHeitiSC-Light"/>
          <w:color w:val="auto"/>
          <w:spacing w:val="0"/>
          <w:sz w:val="32"/>
          <w:szCs w:val="32"/>
        </w:rPr>
      </w:pPr>
      <w:r>
        <w:rPr>
          <w:rFonts w:hint="eastAsia" w:ascii="黑体" w:hAnsi="黑体" w:eastAsia="黑体" w:cs="黑体"/>
          <w:bCs/>
          <w:color w:val="auto"/>
          <w:spacing w:val="0"/>
          <w:sz w:val="32"/>
          <w:szCs w:val="32"/>
        </w:rPr>
        <w:t xml:space="preserve">第三条  </w:t>
      </w:r>
      <w:r>
        <w:rPr>
          <w:rFonts w:hint="eastAsia" w:ascii="仿宋_GB2312" w:hAnsi="Calibri" w:eastAsia="仿宋_GB2312" w:cs="STHeitiSC-Light"/>
          <w:color w:val="auto"/>
          <w:spacing w:val="0"/>
          <w:sz w:val="32"/>
          <w:szCs w:val="32"/>
        </w:rPr>
        <w:t>出让年限</w:t>
      </w:r>
    </w:p>
    <w:p w14:paraId="15159D70">
      <w:pPr>
        <w:keepNext w:val="0"/>
        <w:keepLines w:val="0"/>
        <w:pageBreakBefore w:val="0"/>
        <w:widowControl/>
        <w:shd w:val="clear" w:color="auto" w:fill="FFFFFF"/>
        <w:kinsoku/>
        <w:wordWrap/>
        <w:overflowPunct/>
        <w:topLinePunct w:val="0"/>
        <w:bidi w:val="0"/>
        <w:adjustRightInd w:val="0"/>
        <w:snapToGrid w:val="0"/>
        <w:spacing w:before="0" w:beforeAutospacing="0" w:after="0" w:afterAutospacing="0" w:line="560" w:lineRule="exact"/>
        <w:ind w:firstLine="640" w:firstLineChars="200"/>
        <w:jc w:val="both"/>
        <w:textAlignment w:val="auto"/>
        <w:rPr>
          <w:rFonts w:hint="eastAsia" w:ascii="仿宋_GB2312" w:hAnsi="Calibri" w:eastAsia="仿宋_GB2312" w:cs="STHeitiSC-Light"/>
          <w:color w:val="auto"/>
          <w:spacing w:val="0"/>
          <w:kern w:val="2"/>
          <w:sz w:val="32"/>
          <w:szCs w:val="32"/>
          <w:lang w:val="en-US" w:eastAsia="zh-CN" w:bidi="ar-SA"/>
        </w:rPr>
      </w:pPr>
      <w:r>
        <w:rPr>
          <w:rFonts w:hint="eastAsia" w:ascii="仿宋_GB2312" w:hAnsi="Calibri" w:eastAsia="仿宋_GB2312" w:cs="STHeitiSC-Light"/>
          <w:color w:val="auto"/>
          <w:spacing w:val="0"/>
          <w:kern w:val="2"/>
          <w:sz w:val="32"/>
          <w:szCs w:val="32"/>
          <w:lang w:val="en-US" w:eastAsia="zh-CN" w:bidi="ar-SA"/>
        </w:rPr>
        <w:t>探矿权首次登记期限为5年。探矿权期限届满,可以续期，续期最多不超过三次，每次期限为5年。法律、法规另有规定的除外。</w:t>
      </w:r>
    </w:p>
    <w:p w14:paraId="324F7D46">
      <w:pPr>
        <w:numPr>
          <w:ilvl w:val="0"/>
          <w:numId w:val="0"/>
        </w:numPr>
        <w:adjustRightInd w:val="0"/>
        <w:snapToGrid w:val="0"/>
        <w:spacing w:line="580" w:lineRule="exact"/>
        <w:ind w:firstLine="640" w:firstLineChars="200"/>
        <w:rPr>
          <w:rFonts w:hint="default" w:ascii="Calibri" w:hAnsi="Calibri" w:eastAsia="仿宋" w:cs="Times New Roman"/>
          <w:spacing w:val="0"/>
          <w:sz w:val="32"/>
          <w:szCs w:val="32"/>
          <w:highlight w:val="none"/>
        </w:rPr>
      </w:pPr>
      <w:r>
        <w:rPr>
          <w:rFonts w:hint="eastAsia" w:ascii="黑体" w:hAnsi="黑体" w:eastAsia="黑体" w:cs="黑体"/>
          <w:bCs/>
          <w:color w:val="auto"/>
          <w:spacing w:val="0"/>
          <w:sz w:val="32"/>
          <w:szCs w:val="32"/>
          <w:highlight w:val="none"/>
          <w:lang w:val="en-US" w:eastAsia="zh-CN"/>
        </w:rPr>
        <w:t>第四条</w:t>
      </w:r>
      <w:r>
        <w:rPr>
          <w:rFonts w:hint="eastAsia" w:ascii="Calibri" w:hAnsi="Calibri" w:eastAsia="仿宋" w:cs="Times New Roman"/>
          <w:spacing w:val="0"/>
          <w:sz w:val="32"/>
          <w:szCs w:val="32"/>
          <w:highlight w:val="none"/>
          <w:lang w:val="en-US" w:eastAsia="zh-CN"/>
        </w:rPr>
        <w:t xml:space="preserve">  矿业权出让收益</w:t>
      </w:r>
    </w:p>
    <w:p w14:paraId="4E101F51">
      <w:pPr>
        <w:keepNext w:val="0"/>
        <w:keepLines w:val="0"/>
        <w:pageBreakBefore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kinsoku/>
        <w:wordWrap/>
        <w:overflowPunct/>
        <w:topLinePunct w:val="0"/>
        <w:autoSpaceDE w:val="0"/>
        <w:autoSpaceDN w:val="0"/>
        <w:bidi w:val="0"/>
        <w:adjustRightInd w:val="0"/>
        <w:snapToGrid w:val="0"/>
        <w:spacing w:line="560" w:lineRule="exact"/>
        <w:ind w:firstLine="627" w:firstLineChars="196"/>
        <w:textAlignment w:val="auto"/>
        <w:rPr>
          <w:rFonts w:hint="eastAsia" w:ascii="仿宋_GB2312" w:hAnsi="仿宋_GB2312" w:eastAsia="仿宋_GB2312" w:cs="仿宋_GB2312"/>
          <w:color w:val="auto"/>
          <w:spacing w:val="0"/>
          <w:sz w:val="32"/>
          <w:szCs w:val="32"/>
          <w:shd w:val="clear" w:color="FFFFFF"/>
          <w:lang w:eastAsia="zh-CN"/>
        </w:rPr>
      </w:pPr>
      <w:r>
        <w:rPr>
          <w:rFonts w:hint="eastAsia" w:ascii="仿宋_GB2312" w:hAnsi="仿宋_GB2312" w:eastAsia="仿宋_GB2312" w:cs="仿宋_GB2312"/>
          <w:color w:val="auto"/>
          <w:spacing w:val="0"/>
          <w:sz w:val="32"/>
          <w:szCs w:val="32"/>
          <w:shd w:val="clear" w:color="FFFFFF"/>
          <w:lang w:eastAsia="zh-CN"/>
        </w:rPr>
        <w:t>(一)乙方在《成交确认书》公示无异议后</w:t>
      </w:r>
      <w:r>
        <w:rPr>
          <w:rFonts w:hint="eastAsia" w:ascii="仿宋_GB2312" w:hAnsi="仿宋_GB2312" w:eastAsia="仿宋_GB2312" w:cs="仿宋_GB2312"/>
          <w:color w:val="auto"/>
          <w:spacing w:val="0"/>
          <w:sz w:val="32"/>
          <w:szCs w:val="32"/>
          <w:shd w:val="clear" w:color="FFFFFF"/>
          <w:lang w:val="en-US" w:eastAsia="zh-CN"/>
        </w:rPr>
        <w:t>20</w:t>
      </w:r>
      <w:r>
        <w:rPr>
          <w:rFonts w:hint="eastAsia" w:ascii="仿宋_GB2312" w:hAnsi="仿宋_GB2312" w:eastAsia="仿宋_GB2312" w:cs="仿宋_GB2312"/>
          <w:color w:val="auto"/>
          <w:spacing w:val="0"/>
          <w:sz w:val="32"/>
          <w:szCs w:val="32"/>
          <w:shd w:val="clear" w:color="FFFFFF"/>
          <w:lang w:eastAsia="zh-CN"/>
        </w:rPr>
        <w:t>个工作日内，一次性缴纳探矿权成交价部分为人民币</w:t>
      </w:r>
      <w:r>
        <w:rPr>
          <w:rFonts w:hint="eastAsia" w:ascii="仿宋_GB2312" w:hAnsi="仿宋_GB2312" w:eastAsia="仿宋_GB2312" w:cs="仿宋_GB2312"/>
          <w:color w:val="auto"/>
          <w:spacing w:val="0"/>
          <w:sz w:val="32"/>
          <w:szCs w:val="32"/>
          <w:u w:val="single"/>
          <w:shd w:val="clear" w:color="FFFFFF"/>
          <w:lang w:eastAsia="zh-CN"/>
        </w:rPr>
        <w:t xml:space="preserve">        </w:t>
      </w:r>
      <w:r>
        <w:rPr>
          <w:rFonts w:hint="eastAsia" w:ascii="仿宋_GB2312" w:hAnsi="仿宋_GB2312" w:eastAsia="仿宋_GB2312" w:cs="仿宋_GB2312"/>
          <w:color w:val="auto"/>
          <w:spacing w:val="0"/>
          <w:sz w:val="32"/>
          <w:szCs w:val="32"/>
          <w:u w:val="single"/>
          <w:shd w:val="clear" w:color="FFFFFF"/>
          <w:lang w:val="en-US" w:eastAsia="zh-CN"/>
        </w:rPr>
        <w:t xml:space="preserve">  </w:t>
      </w:r>
      <w:r>
        <w:rPr>
          <w:rFonts w:hint="eastAsia" w:ascii="仿宋_GB2312" w:hAnsi="仿宋_GB2312" w:eastAsia="仿宋_GB2312" w:cs="仿宋_GB2312"/>
          <w:color w:val="auto"/>
          <w:spacing w:val="0"/>
          <w:sz w:val="32"/>
          <w:szCs w:val="32"/>
          <w:shd w:val="clear" w:color="FFFFFF"/>
          <w:lang w:eastAsia="zh-CN"/>
        </w:rPr>
        <w:t>万元（大写人民币</w:t>
      </w:r>
      <w:r>
        <w:rPr>
          <w:rFonts w:hint="eastAsia" w:ascii="仿宋_GB2312" w:hAnsi="仿宋_GB2312" w:eastAsia="仿宋_GB2312" w:cs="仿宋_GB2312"/>
          <w:color w:val="auto"/>
          <w:spacing w:val="0"/>
          <w:sz w:val="32"/>
          <w:szCs w:val="32"/>
          <w:u w:val="single"/>
          <w:shd w:val="clear" w:color="FFFFFF"/>
          <w:lang w:eastAsia="zh-CN"/>
        </w:rPr>
        <w:t xml:space="preserve">        </w:t>
      </w:r>
      <w:r>
        <w:rPr>
          <w:rFonts w:hint="eastAsia" w:ascii="仿宋_GB2312" w:hAnsi="仿宋_GB2312" w:eastAsia="仿宋_GB2312" w:cs="仿宋_GB2312"/>
          <w:color w:val="auto"/>
          <w:spacing w:val="0"/>
          <w:sz w:val="32"/>
          <w:szCs w:val="32"/>
          <w:shd w:val="clear" w:color="FFFFFF"/>
          <w:lang w:eastAsia="zh-CN"/>
        </w:rPr>
        <w:t>万元整）。</w:t>
      </w:r>
    </w:p>
    <w:p w14:paraId="4E5182F0">
      <w:pPr>
        <w:keepNext w:val="0"/>
        <w:keepLines w:val="0"/>
        <w:pageBreakBefore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kinsoku/>
        <w:wordWrap/>
        <w:overflowPunct/>
        <w:topLinePunct w:val="0"/>
        <w:autoSpaceDE w:val="0"/>
        <w:autoSpaceDN w:val="0"/>
        <w:bidi w:val="0"/>
        <w:adjustRightInd w:val="0"/>
        <w:snapToGrid w:val="0"/>
        <w:spacing w:line="560" w:lineRule="exact"/>
        <w:ind w:firstLine="627" w:firstLineChars="196"/>
        <w:textAlignment w:val="auto"/>
        <w:rPr>
          <w:rFonts w:hint="eastAsia" w:ascii="仿宋_GB2312" w:hAnsi="仿宋_GB2312" w:eastAsia="仿宋_GB2312" w:cs="仿宋_GB2312"/>
          <w:color w:val="auto"/>
          <w:spacing w:val="0"/>
          <w:sz w:val="32"/>
          <w:szCs w:val="32"/>
          <w:highlight w:val="none"/>
          <w:shd w:val="clear" w:color="FFFFFF"/>
          <w:lang w:eastAsia="zh-CN"/>
        </w:rPr>
      </w:pPr>
      <w:r>
        <w:rPr>
          <w:rFonts w:hint="eastAsia" w:ascii="仿宋_GB2312" w:hAnsi="仿宋_GB2312" w:eastAsia="仿宋_GB2312" w:cs="仿宋_GB2312"/>
          <w:color w:val="auto"/>
          <w:spacing w:val="0"/>
          <w:sz w:val="32"/>
          <w:szCs w:val="32"/>
          <w:shd w:val="clear" w:color="FFFFFF"/>
          <w:lang w:eastAsia="zh-CN"/>
        </w:rPr>
        <w:t>(二)该探矿权转为采矿权后，按照矿产品销售</w:t>
      </w:r>
      <w:r>
        <w:rPr>
          <w:rFonts w:hint="eastAsia" w:ascii="仿宋_GB2312" w:hAnsi="仿宋_GB2312" w:eastAsia="仿宋_GB2312" w:cs="仿宋_GB2312"/>
          <w:color w:val="auto"/>
          <w:spacing w:val="0"/>
          <w:sz w:val="32"/>
          <w:szCs w:val="32"/>
          <w:highlight w:val="none"/>
          <w:shd w:val="clear" w:color="FFFFFF"/>
          <w:lang w:eastAsia="zh-CN"/>
        </w:rPr>
        <w:t>收入的</w:t>
      </w:r>
      <w:r>
        <w:rPr>
          <w:rFonts w:hint="eastAsia" w:ascii="仿宋_GB2312" w:hAnsi="仿宋_GB2312" w:eastAsia="仿宋_GB2312" w:cs="仿宋_GB2312"/>
          <w:color w:val="auto"/>
          <w:spacing w:val="0"/>
          <w:sz w:val="32"/>
          <w:szCs w:val="32"/>
          <w:highlight w:val="none"/>
          <w:u w:val="single"/>
          <w:shd w:val="clear" w:color="FFFFFF"/>
          <w:lang w:val="en-US" w:eastAsia="zh-CN"/>
        </w:rPr>
        <w:t xml:space="preserve">   </w:t>
      </w:r>
      <w:r>
        <w:rPr>
          <w:rFonts w:hint="eastAsia" w:ascii="仿宋_GB2312" w:hAnsi="仿宋_GB2312" w:eastAsia="仿宋_GB2312" w:cs="仿宋_GB2312"/>
          <w:color w:val="auto"/>
          <w:spacing w:val="0"/>
          <w:sz w:val="32"/>
          <w:szCs w:val="32"/>
          <w:highlight w:val="none"/>
          <w:shd w:val="clear" w:color="FFFFFF"/>
          <w:lang w:eastAsia="zh-CN"/>
        </w:rPr>
        <w:t>% 逐年向征收机关申报缴纳采矿权出让收益，缴款时间等事项在采矿权出让合同中按规定另行约定。</w:t>
      </w:r>
    </w:p>
    <w:p w14:paraId="25C1B9F8">
      <w:pPr>
        <w:keepNext w:val="0"/>
        <w:keepLines w:val="0"/>
        <w:pageBreakBefore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kinsoku/>
        <w:wordWrap/>
        <w:overflowPunct/>
        <w:topLinePunct w:val="0"/>
        <w:autoSpaceDE w:val="0"/>
        <w:autoSpaceDN w:val="0"/>
        <w:bidi w:val="0"/>
        <w:adjustRightInd w:val="0"/>
        <w:snapToGrid w:val="0"/>
        <w:spacing w:line="560" w:lineRule="exact"/>
        <w:ind w:firstLine="627" w:firstLineChars="196"/>
        <w:textAlignment w:val="auto"/>
        <w:rPr>
          <w:rFonts w:hint="eastAsia" w:ascii="仿宋_GB2312" w:hAnsi="仿宋_GB2312" w:eastAsia="仿宋_GB2312" w:cs="仿宋_GB2312"/>
          <w:color w:val="auto"/>
          <w:spacing w:val="0"/>
          <w:sz w:val="32"/>
          <w:szCs w:val="32"/>
          <w:highlight w:val="none"/>
          <w:shd w:val="clear" w:color="FFFFFF"/>
          <w:lang w:eastAsia="zh-CN"/>
        </w:rPr>
      </w:pPr>
      <w:r>
        <w:rPr>
          <w:rFonts w:hint="eastAsia" w:ascii="仿宋_GB2312" w:hAnsi="仿宋_GB2312" w:eastAsia="仿宋_GB2312" w:cs="仿宋_GB2312"/>
          <w:color w:val="auto"/>
          <w:spacing w:val="0"/>
          <w:sz w:val="32"/>
          <w:szCs w:val="32"/>
          <w:highlight w:val="none"/>
          <w:shd w:val="clear" w:color="FFFFFF"/>
          <w:lang w:eastAsia="zh-CN"/>
        </w:rPr>
        <w:t>在转为采矿权前，乙方发现煤层气资源并进行开采、产生收入时，应按照矿产品销售收入的</w:t>
      </w:r>
      <w:r>
        <w:rPr>
          <w:rFonts w:hint="eastAsia" w:ascii="仿宋_GB2312" w:hAnsi="仿宋_GB2312" w:eastAsia="仿宋_GB2312" w:cs="仿宋_GB2312"/>
          <w:color w:val="auto"/>
          <w:spacing w:val="0"/>
          <w:sz w:val="32"/>
          <w:szCs w:val="32"/>
          <w:highlight w:val="none"/>
          <w:u w:val="single"/>
          <w:shd w:val="clear" w:color="FFFFFF"/>
          <w:lang w:eastAsia="zh-CN"/>
        </w:rPr>
        <w:t xml:space="preserve"> </w:t>
      </w:r>
      <w:r>
        <w:rPr>
          <w:rFonts w:hint="eastAsia" w:ascii="仿宋_GB2312" w:hAnsi="仿宋_GB2312" w:eastAsia="仿宋_GB2312" w:cs="仿宋_GB2312"/>
          <w:color w:val="auto"/>
          <w:spacing w:val="0"/>
          <w:sz w:val="32"/>
          <w:szCs w:val="32"/>
          <w:highlight w:val="none"/>
          <w:u w:val="single"/>
          <w:shd w:val="clear" w:color="FFFFFF"/>
          <w:lang w:val="en-US" w:eastAsia="zh-CN"/>
        </w:rPr>
        <w:t xml:space="preserve">  </w:t>
      </w:r>
      <w:r>
        <w:rPr>
          <w:rFonts w:hint="eastAsia" w:ascii="仿宋_GB2312" w:hAnsi="仿宋_GB2312" w:eastAsia="仿宋_GB2312" w:cs="仿宋_GB2312"/>
          <w:color w:val="auto"/>
          <w:spacing w:val="0"/>
          <w:sz w:val="32"/>
          <w:szCs w:val="32"/>
          <w:highlight w:val="none"/>
          <w:shd w:val="clear" w:color="FFFFFF"/>
          <w:lang w:eastAsia="zh-CN"/>
        </w:rPr>
        <w:t>%逐年缴纳矿业权出让收益。</w:t>
      </w:r>
    </w:p>
    <w:p w14:paraId="1D3F412A">
      <w:pPr>
        <w:keepNext w:val="0"/>
        <w:keepLines w:val="0"/>
        <w:pageBreakBefore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kinsoku/>
        <w:wordWrap/>
        <w:overflowPunct/>
        <w:topLinePunct w:val="0"/>
        <w:autoSpaceDE w:val="0"/>
        <w:autoSpaceDN w:val="0"/>
        <w:bidi w:val="0"/>
        <w:adjustRightInd w:val="0"/>
        <w:snapToGrid w:val="0"/>
        <w:spacing w:line="560" w:lineRule="exact"/>
        <w:ind w:firstLine="627" w:firstLineChars="196"/>
        <w:textAlignment w:val="auto"/>
        <w:rPr>
          <w:rFonts w:hint="eastAsia" w:ascii="仿宋_GB2312" w:hAnsi="Calibri" w:eastAsia="仿宋_GB2312" w:cs="STHeitiSC-Light"/>
          <w:color w:val="auto"/>
          <w:spacing w:val="0"/>
          <w:sz w:val="32"/>
          <w:szCs w:val="32"/>
          <w:highlight w:val="none"/>
        </w:rPr>
      </w:pPr>
      <w:r>
        <w:rPr>
          <w:rFonts w:hint="eastAsia" w:ascii="黑体" w:hAnsi="黑体" w:eastAsia="黑体" w:cs="黑体"/>
          <w:color w:val="auto"/>
          <w:spacing w:val="0"/>
          <w:sz w:val="32"/>
          <w:szCs w:val="32"/>
          <w:highlight w:val="none"/>
        </w:rPr>
        <w:t>第五条</w:t>
      </w:r>
      <w:r>
        <w:rPr>
          <w:rFonts w:hint="eastAsia" w:ascii="仿宋_GB2312" w:hAnsi="宋体" w:eastAsia="仿宋_GB2312" w:cs="Times New Roman"/>
          <w:bCs/>
          <w:color w:val="auto"/>
          <w:spacing w:val="0"/>
          <w:sz w:val="32"/>
          <w:szCs w:val="32"/>
          <w:highlight w:val="none"/>
        </w:rPr>
        <w:t xml:space="preserve">  </w:t>
      </w:r>
      <w:r>
        <w:rPr>
          <w:rFonts w:hint="eastAsia" w:ascii="仿宋_GB2312" w:hAnsi="Calibri" w:eastAsia="仿宋_GB2312" w:cs="STHeitiSC-Light"/>
          <w:color w:val="auto"/>
          <w:spacing w:val="0"/>
          <w:sz w:val="32"/>
          <w:szCs w:val="32"/>
          <w:highlight w:val="none"/>
        </w:rPr>
        <w:t>乙方未按时足额缴纳矿业权出让收益的，从违约之日起每日加收千分之二的违约金，加收的违约金不超过欠缴金额本金。</w:t>
      </w:r>
    </w:p>
    <w:p w14:paraId="12591BFB">
      <w:pPr>
        <w:keepNext w:val="0"/>
        <w:keepLines w:val="0"/>
        <w:pageBreakBefore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kinsoku/>
        <w:wordWrap/>
        <w:overflowPunct/>
        <w:topLinePunct w:val="0"/>
        <w:autoSpaceDE w:val="0"/>
        <w:autoSpaceDN w:val="0"/>
        <w:bidi w:val="0"/>
        <w:adjustRightInd w:val="0"/>
        <w:snapToGrid w:val="0"/>
        <w:spacing w:line="560" w:lineRule="exact"/>
        <w:ind w:firstLine="627" w:firstLineChars="196"/>
        <w:textAlignment w:val="auto"/>
        <w:rPr>
          <w:rFonts w:hint="eastAsia" w:ascii="仿宋_GB2312" w:hAnsi="Calibri" w:eastAsia="仿宋_GB2312" w:cs="STHeitiSC-Light"/>
          <w:color w:val="auto"/>
          <w:spacing w:val="0"/>
          <w:sz w:val="32"/>
          <w:szCs w:val="32"/>
          <w:highlight w:val="none"/>
          <w:lang w:val="en-US" w:eastAsia="zh-CN"/>
        </w:rPr>
      </w:pPr>
      <w:r>
        <w:rPr>
          <w:rFonts w:hint="eastAsia" w:ascii="黑体" w:hAnsi="黑体" w:eastAsia="黑体" w:cs="黑体"/>
          <w:bCs/>
          <w:color w:val="auto"/>
          <w:sz w:val="32"/>
          <w:szCs w:val="32"/>
          <w:lang w:eastAsia="zh-CN"/>
        </w:rPr>
        <w:t>第六条</w:t>
      </w:r>
      <w:r>
        <w:rPr>
          <w:rFonts w:hint="eastAsia" w:ascii="仿宋_GB2312" w:hAnsi="Calibri" w:eastAsia="仿宋_GB2312" w:cs="STHeitiSC-Light"/>
          <w:color w:val="auto"/>
          <w:spacing w:val="0"/>
          <w:sz w:val="32"/>
          <w:szCs w:val="32"/>
          <w:highlight w:val="none"/>
          <w:lang w:val="en-US" w:eastAsia="zh-CN"/>
        </w:rPr>
        <w:t xml:space="preserve"> 乙方应按规定签订互不影响和权益保护协议或出让不影响已设矿业权人权益承诺，严格执行相关安全要求。(仅用于勘查区域与已设矿业权范围重叠)</w:t>
      </w:r>
    </w:p>
    <w:p w14:paraId="1CDC9713">
      <w:pPr>
        <w:keepNext w:val="0"/>
        <w:keepLines w:val="0"/>
        <w:pageBreakBefore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kinsoku/>
        <w:wordWrap/>
        <w:overflowPunct/>
        <w:topLinePunct w:val="0"/>
        <w:autoSpaceDE w:val="0"/>
        <w:autoSpaceDN w:val="0"/>
        <w:bidi w:val="0"/>
        <w:adjustRightInd w:val="0"/>
        <w:snapToGrid w:val="0"/>
        <w:spacing w:line="560" w:lineRule="exact"/>
        <w:ind w:firstLine="627" w:firstLineChars="196"/>
        <w:textAlignment w:val="auto"/>
        <w:rPr>
          <w:rFonts w:hint="eastAsia" w:ascii="仿宋_GB2312" w:hAnsi="Calibri" w:eastAsia="仿宋_GB2312" w:cs="STHeitiSC-Light"/>
          <w:color w:val="auto"/>
          <w:spacing w:val="0"/>
          <w:sz w:val="32"/>
          <w:szCs w:val="32"/>
          <w:highlight w:val="none"/>
          <w:lang w:val="en-US" w:eastAsia="zh-CN"/>
        </w:rPr>
      </w:pPr>
      <w:r>
        <w:rPr>
          <w:rFonts w:hint="eastAsia" w:ascii="黑体" w:hAnsi="黑体" w:eastAsia="黑体" w:cs="黑体"/>
          <w:bCs/>
          <w:color w:val="auto"/>
          <w:sz w:val="32"/>
          <w:szCs w:val="32"/>
          <w:lang w:eastAsia="zh-CN"/>
        </w:rPr>
        <w:t>第七条</w:t>
      </w:r>
      <w:r>
        <w:rPr>
          <w:rFonts w:hint="eastAsia" w:ascii="仿宋_GB2312" w:hAnsi="Calibri" w:eastAsia="仿宋_GB2312" w:cs="STHeitiSC-Light"/>
          <w:color w:val="auto"/>
          <w:spacing w:val="0"/>
          <w:sz w:val="32"/>
          <w:szCs w:val="32"/>
          <w:highlight w:val="none"/>
          <w:lang w:val="en-US" w:eastAsia="zh-CN"/>
        </w:rPr>
        <w:t xml:space="preserve"> 乙方自取得缴款凭证之日起15个工作日内，应向甲方申请办理探矿权登记。</w:t>
      </w:r>
    </w:p>
    <w:p w14:paraId="5DC01DCC">
      <w:pPr>
        <w:keepNext w:val="0"/>
        <w:keepLines w:val="0"/>
        <w:pageBreakBefore w:val="0"/>
        <w:widowControl w:val="0"/>
        <w:kinsoku/>
        <w:wordWrap/>
        <w:overflowPunct/>
        <w:topLinePunct w:val="0"/>
        <w:autoSpaceDE/>
        <w:autoSpaceDN/>
        <w:bidi w:val="0"/>
        <w:adjustRightInd w:val="0"/>
        <w:snapToGrid w:val="0"/>
        <w:spacing w:line="560" w:lineRule="exact"/>
        <w:ind w:left="0" w:right="0" w:firstLine="624"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ascii="黑体" w:hAnsi="黑体" w:eastAsia="黑体" w:cs="黑体"/>
          <w:b w:val="0"/>
          <w:bCs w:val="0"/>
          <w:color w:val="auto"/>
          <w:spacing w:val="11"/>
          <w:kern w:val="2"/>
          <w:sz w:val="29"/>
          <w:szCs w:val="29"/>
          <w:lang w:val="en-US" w:eastAsia="en-US" w:bidi="ar-SA"/>
        </w:rPr>
        <w:t>第八条</w:t>
      </w:r>
      <w:r>
        <w:rPr>
          <w:rFonts w:hint="eastAsia" w:ascii="黑体" w:hAnsi="黑体" w:eastAsia="黑体" w:cs="黑体"/>
          <w:b w:val="0"/>
          <w:bCs w:val="0"/>
          <w:color w:val="auto"/>
          <w:spacing w:val="11"/>
          <w:kern w:val="2"/>
          <w:sz w:val="29"/>
          <w:szCs w:val="29"/>
          <w:lang w:val="en-US" w:eastAsia="zh-CN" w:bidi="ar-SA"/>
        </w:rPr>
        <w:t xml:space="preserve"> </w:t>
      </w:r>
      <w:r>
        <w:rPr>
          <w:rFonts w:hint="eastAsia" w:ascii="仿宋_GB2312" w:hAnsi="Calibri" w:eastAsia="仿宋_GB2312" w:cs="STHeitiSC-Light"/>
          <w:color w:val="auto"/>
          <w:spacing w:val="0"/>
          <w:kern w:val="2"/>
          <w:sz w:val="32"/>
          <w:szCs w:val="32"/>
          <w:highlight w:val="none"/>
          <w:lang w:val="en-US" w:eastAsia="zh-CN" w:bidi="ar-SA"/>
        </w:rPr>
        <w:t>甲方对于乙方提交申请材料符合要求的探矿权登记 申请，应当自受理登记申请之日起20个工作日内办结探矿权登记手续。</w:t>
      </w:r>
    </w:p>
    <w:p w14:paraId="78ABD0CC">
      <w:pPr>
        <w:keepNext w:val="0"/>
        <w:keepLines w:val="0"/>
        <w:pageBreakBefore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kinsoku/>
        <w:wordWrap/>
        <w:overflowPunct/>
        <w:topLinePunct w:val="0"/>
        <w:autoSpaceDE w:val="0"/>
        <w:autoSpaceDN w:val="0"/>
        <w:bidi w:val="0"/>
        <w:adjustRightInd w:val="0"/>
        <w:snapToGrid w:val="0"/>
        <w:spacing w:line="560" w:lineRule="exact"/>
        <w:ind w:firstLine="627" w:firstLineChars="196"/>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本合同签订生效后，甲方不应将本合同约定的全部或者部分 勘查区域另行向第三方出让探矿权或者采矿权，依据相关规定同一区域可以按照不同矿种分别设置探矿权、采矿权的情形除外。</w:t>
      </w:r>
    </w:p>
    <w:p w14:paraId="2E5D39A9">
      <w:pPr>
        <w:numPr>
          <w:ilvl w:val="0"/>
          <w:numId w:val="0"/>
        </w:numPr>
        <w:adjustRightInd w:val="0"/>
        <w:snapToGrid w:val="0"/>
        <w:spacing w:line="580" w:lineRule="exact"/>
        <w:ind w:firstLine="624" w:firstLineChars="200"/>
        <w:rPr>
          <w:rFonts w:hint="eastAsia" w:ascii="仿宋_GB2312" w:hAnsi="Calibri" w:eastAsia="仿宋_GB2312" w:cs="STHeitiSC-Light"/>
          <w:color w:val="FF0000"/>
          <w:spacing w:val="0"/>
          <w:kern w:val="2"/>
          <w:sz w:val="32"/>
          <w:szCs w:val="32"/>
          <w:highlight w:val="yellow"/>
          <w:lang w:val="en-US" w:eastAsia="zh-CN" w:bidi="ar-SA"/>
        </w:rPr>
      </w:pPr>
      <w:r>
        <w:rPr>
          <w:rFonts w:hint="eastAsia" w:ascii="黑体" w:hAnsi="黑体" w:eastAsia="黑体" w:cs="黑体"/>
          <w:b w:val="0"/>
          <w:bCs w:val="0"/>
          <w:color w:val="auto"/>
          <w:spacing w:val="11"/>
          <w:kern w:val="2"/>
          <w:sz w:val="29"/>
          <w:szCs w:val="29"/>
          <w:lang w:val="en-US" w:eastAsia="zh-CN" w:bidi="ar-SA"/>
        </w:rPr>
        <w:t>第九条</w:t>
      </w:r>
      <w:r>
        <w:rPr>
          <w:rFonts w:hint="eastAsia" w:ascii="仿宋_GB2312" w:hAnsi="Calibri" w:eastAsia="仿宋_GB2312" w:cs="STHeitiSC-Light"/>
          <w:color w:val="auto"/>
          <w:spacing w:val="0"/>
          <w:kern w:val="2"/>
          <w:sz w:val="32"/>
          <w:szCs w:val="32"/>
          <w:lang w:val="en-US" w:eastAsia="zh-CN" w:bidi="ar-SA"/>
        </w:rPr>
        <w:t xml:space="preserve"> </w:t>
      </w:r>
      <w:r>
        <w:rPr>
          <w:rFonts w:hint="eastAsia" w:ascii="仿宋_GB2312" w:hAnsi="Calibri" w:eastAsia="仿宋_GB2312" w:cs="STHeitiSC-Light"/>
          <w:color w:val="auto"/>
          <w:spacing w:val="0"/>
          <w:kern w:val="2"/>
          <w:sz w:val="32"/>
          <w:szCs w:val="32"/>
          <w:highlight w:val="none"/>
          <w:lang w:val="en-US" w:eastAsia="zh-CN" w:bidi="ar-SA"/>
        </w:rPr>
        <w:t>乙方自本合同签订之日起6个月内，应编制勘查方案，勘查方案应明确逐年度实物工作量及勘查、探采一体化工作部署。勘查方案编制完成后，提交自治区地质调查研究院组织评审，评审通过后申请办理勘查许可。未取得勘查许可证，不得进行矿产资源勘查作业。</w:t>
      </w:r>
    </w:p>
    <w:p w14:paraId="30AD46CF">
      <w:pPr>
        <w:numPr>
          <w:ilvl w:val="0"/>
          <w:numId w:val="0"/>
        </w:numPr>
        <w:adjustRightInd w:val="0"/>
        <w:snapToGrid w:val="0"/>
        <w:spacing w:line="580" w:lineRule="exact"/>
        <w:ind w:firstLine="624" w:firstLineChars="200"/>
        <w:rPr>
          <w:rFonts w:hint="eastAsia" w:ascii="仿宋_GB2312" w:hAnsi="Calibri" w:eastAsia="仿宋_GB2312" w:cs="STHeitiSC-Light"/>
          <w:color w:val="auto"/>
          <w:spacing w:val="0"/>
          <w:kern w:val="2"/>
          <w:sz w:val="32"/>
          <w:szCs w:val="32"/>
          <w:highlight w:val="none"/>
          <w:lang w:val="en-US" w:eastAsia="zh-CN" w:bidi="ar-SA"/>
        </w:rPr>
      </w:pPr>
      <w:r>
        <w:rPr>
          <w:rFonts w:hint="eastAsia" w:ascii="黑体" w:hAnsi="黑体" w:eastAsia="黑体" w:cs="黑体"/>
          <w:b w:val="0"/>
          <w:bCs w:val="0"/>
          <w:color w:val="auto"/>
          <w:spacing w:val="11"/>
          <w:kern w:val="2"/>
          <w:sz w:val="29"/>
          <w:szCs w:val="29"/>
          <w:lang w:val="en-US" w:eastAsia="zh-CN" w:bidi="ar-SA"/>
        </w:rPr>
        <w:t>第十条</w:t>
      </w:r>
      <w:r>
        <w:rPr>
          <w:rFonts w:hint="eastAsia" w:ascii="仿宋_GB2312" w:hAnsi="Calibri" w:eastAsia="仿宋_GB2312" w:cs="STHeitiSC-Light"/>
          <w:color w:val="auto"/>
          <w:spacing w:val="0"/>
          <w:kern w:val="2"/>
          <w:sz w:val="32"/>
          <w:szCs w:val="32"/>
          <w:highlight w:val="none"/>
          <w:lang w:val="en-US" w:eastAsia="zh-CN" w:bidi="ar-SA"/>
        </w:rPr>
        <w:t xml:space="preserve"> 乙方申请探矿权续期时，需按照相关规定核减勘查面积，勘查区域以探矿权登记为准，符合规定的特殊情形除外。</w:t>
      </w:r>
    </w:p>
    <w:p w14:paraId="6D8E93E0">
      <w:pPr>
        <w:numPr>
          <w:ilvl w:val="0"/>
          <w:numId w:val="0"/>
        </w:numPr>
        <w:adjustRightInd w:val="0"/>
        <w:snapToGrid w:val="0"/>
        <w:spacing w:line="580" w:lineRule="exact"/>
        <w:ind w:firstLine="640" w:firstLineChars="200"/>
        <w:rPr>
          <w:rFonts w:hint="eastAsia" w:ascii="仿宋_GB2312" w:hAnsi="Calibri" w:eastAsia="仿宋_GB2312" w:cs="STHeitiSC-Light"/>
          <w:color w:val="auto"/>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乙方应当及时开展勘查工作，无正当理由未开展或者未实质性开展勘查工作的，探矿权期限届满时不予续期。</w:t>
      </w:r>
    </w:p>
    <w:p w14:paraId="63C37BEF">
      <w:pPr>
        <w:numPr>
          <w:ilvl w:val="0"/>
          <w:numId w:val="0"/>
        </w:numPr>
        <w:adjustRightInd w:val="0"/>
        <w:snapToGrid w:val="0"/>
        <w:spacing w:line="580" w:lineRule="exact"/>
        <w:ind w:firstLine="624" w:firstLineChars="200"/>
        <w:rPr>
          <w:rFonts w:hint="eastAsia" w:ascii="仿宋_GB2312" w:hAnsi="Calibri" w:eastAsia="仿宋_GB2312" w:cs="STHeitiSC-Light"/>
          <w:color w:val="auto"/>
          <w:spacing w:val="0"/>
          <w:kern w:val="2"/>
          <w:sz w:val="32"/>
          <w:szCs w:val="32"/>
          <w:highlight w:val="none"/>
          <w:lang w:val="en-US" w:eastAsia="zh-CN" w:bidi="ar-SA"/>
        </w:rPr>
      </w:pPr>
      <w:r>
        <w:rPr>
          <w:rFonts w:hint="eastAsia" w:ascii="黑体" w:hAnsi="黑体" w:eastAsia="黑体" w:cs="黑体"/>
          <w:b w:val="0"/>
          <w:bCs w:val="0"/>
          <w:color w:val="auto"/>
          <w:spacing w:val="11"/>
          <w:kern w:val="2"/>
          <w:sz w:val="29"/>
          <w:szCs w:val="29"/>
          <w:lang w:val="en-US" w:eastAsia="zh-CN" w:bidi="ar-SA"/>
        </w:rPr>
        <w:t xml:space="preserve">第十一条  </w:t>
      </w:r>
      <w:r>
        <w:rPr>
          <w:rFonts w:hint="eastAsia" w:ascii="仿宋_GB2312" w:hAnsi="Calibri" w:eastAsia="仿宋_GB2312" w:cs="STHeitiSC-Light"/>
          <w:color w:val="auto"/>
          <w:spacing w:val="0"/>
          <w:kern w:val="2"/>
          <w:sz w:val="32"/>
          <w:szCs w:val="32"/>
          <w:highlight w:val="none"/>
          <w:lang w:val="en-US" w:eastAsia="zh-CN" w:bidi="ar-SA"/>
        </w:rPr>
        <w:t>探矿权范围等变更的，乙方应向甲方申请探矿权变更登记。乙方按规定可以转让探矿权，本合同约定的权利、义务依法随之转移。</w:t>
      </w:r>
      <w:r>
        <w:rPr>
          <w:rFonts w:hint="eastAsia" w:ascii="仿宋_GB2312" w:hAnsi="Calibri" w:eastAsia="仿宋_GB2312" w:cs="STHeitiSC-Light"/>
          <w:color w:val="auto"/>
          <w:spacing w:val="0"/>
          <w:kern w:val="2"/>
          <w:sz w:val="32"/>
          <w:szCs w:val="32"/>
          <w:highlight w:val="none"/>
          <w:u w:val="single"/>
          <w:lang w:val="en-US" w:eastAsia="zh-CN" w:bidi="ar-SA"/>
        </w:rPr>
        <w:t xml:space="preserve">  (出让合同另有约定不得转让的情形)  </w:t>
      </w:r>
      <w:r>
        <w:rPr>
          <w:rFonts w:hint="eastAsia" w:ascii="仿宋_GB2312" w:hAnsi="Calibri" w:eastAsia="仿宋_GB2312" w:cs="STHeitiSC-Light"/>
          <w:color w:val="auto"/>
          <w:spacing w:val="0"/>
          <w:kern w:val="2"/>
          <w:sz w:val="32"/>
          <w:szCs w:val="32"/>
          <w:highlight w:val="none"/>
          <w:lang w:val="en-US" w:eastAsia="zh-CN" w:bidi="ar-SA"/>
        </w:rPr>
        <w:t>不得转让。</w:t>
      </w:r>
    </w:p>
    <w:p w14:paraId="20DBFCAA">
      <w:pPr>
        <w:keepNext w:val="0"/>
        <w:keepLines w:val="0"/>
        <w:pageBreakBefore w:val="0"/>
        <w:widowControl w:val="0"/>
        <w:kinsoku/>
        <w:wordWrap/>
        <w:overflowPunct/>
        <w:topLinePunct w:val="0"/>
        <w:autoSpaceDE/>
        <w:autoSpaceDN/>
        <w:bidi w:val="0"/>
        <w:adjustRightInd w:val="0"/>
        <w:snapToGrid w:val="0"/>
        <w:spacing w:before="1"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黑体" w:hAnsi="黑体" w:eastAsia="黑体" w:cs="黑体"/>
          <w:color w:val="auto"/>
          <w:spacing w:val="0"/>
          <w:kern w:val="2"/>
          <w:sz w:val="32"/>
          <w:szCs w:val="32"/>
          <w:highlight w:val="none"/>
          <w:lang w:val="en-US" w:eastAsia="zh-CN" w:bidi="ar-SA"/>
        </w:rPr>
        <w:t>第十二条</w:t>
      </w:r>
      <w:r>
        <w:rPr>
          <w:rFonts w:hint="eastAsia" w:ascii="黑体" w:hAnsi="黑体" w:eastAsia="黑体" w:cs="黑体"/>
          <w:b w:val="0"/>
          <w:bCs w:val="0"/>
          <w:color w:val="auto"/>
          <w:spacing w:val="11"/>
          <w:kern w:val="2"/>
          <w:sz w:val="29"/>
          <w:szCs w:val="29"/>
          <w:highlight w:val="none"/>
          <w:lang w:val="en-US" w:eastAsia="zh-CN" w:bidi="ar-SA"/>
        </w:rPr>
        <w:t xml:space="preserve"> </w:t>
      </w:r>
      <w:r>
        <w:rPr>
          <w:rFonts w:hint="eastAsia" w:ascii="仿宋_GB2312" w:hAnsi="Calibri" w:eastAsia="仿宋_GB2312" w:cs="STHeitiSC-Light"/>
          <w:color w:val="auto"/>
          <w:spacing w:val="0"/>
          <w:kern w:val="2"/>
          <w:sz w:val="32"/>
          <w:szCs w:val="32"/>
          <w:highlight w:val="none"/>
          <w:lang w:val="en-US" w:eastAsia="zh-CN" w:bidi="ar-SA"/>
        </w:rPr>
        <w:t>乙方在持有探矿权期间，应当严格遵守矿产资源法律法规、相关矿业权管理政策，认真履行综合勘查、绿色勘查、地质资料汇交、合理和集约节约用地用林用草用海、临时用地恢复、探矿权占用费缴纳、矿产资源应急处置等相关义务。勘查活动结束后，应当履行清理、回填、封堵、植被恢复等义务。</w:t>
      </w:r>
    </w:p>
    <w:p w14:paraId="7C75F9DC">
      <w:pPr>
        <w:keepNext w:val="0"/>
        <w:keepLines w:val="0"/>
        <w:pageBreakBefore w:val="0"/>
        <w:widowControl w:val="0"/>
        <w:kinsoku/>
        <w:wordWrap/>
        <w:overflowPunct/>
        <w:topLinePunct w:val="0"/>
        <w:autoSpaceDE/>
        <w:autoSpaceDN/>
        <w:bidi w:val="0"/>
        <w:adjustRightInd w:val="0"/>
        <w:snapToGrid w:val="0"/>
        <w:spacing w:before="1"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乙方在进行勘查作业时，须按照安全生产、生态环境保护、爆破作业、取水、水土保持、水源地保护、河道、文物、交通、通讯、水利设施、军事设施等相关规定，办理相应许可和手续等，并按要求施工。</w:t>
      </w:r>
    </w:p>
    <w:p w14:paraId="7718AF2D">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黑体" w:hAnsi="黑体" w:eastAsia="黑体" w:cs="黑体"/>
          <w:color w:val="auto"/>
          <w:spacing w:val="0"/>
          <w:kern w:val="2"/>
          <w:sz w:val="32"/>
          <w:szCs w:val="32"/>
          <w:highlight w:val="none"/>
          <w:lang w:val="en-US" w:eastAsia="zh-CN" w:bidi="ar-SA"/>
        </w:rPr>
        <w:t xml:space="preserve">第十三条 </w:t>
      </w:r>
      <w:r>
        <w:rPr>
          <w:rFonts w:hint="eastAsia" w:ascii="仿宋_GB2312" w:hAnsi="Calibri" w:eastAsia="仿宋_GB2312" w:cs="STHeitiSC-Light"/>
          <w:color w:val="auto"/>
          <w:spacing w:val="0"/>
          <w:kern w:val="2"/>
          <w:sz w:val="32"/>
          <w:szCs w:val="32"/>
          <w:highlight w:val="none"/>
          <w:lang w:val="en-US" w:eastAsia="zh-CN" w:bidi="ar-SA"/>
        </w:rPr>
        <w:t>乙方探明可供开采的矿产资源后，可以在探矿权期限内申请将其探矿权转为采矿权，法律、行政法规另有规定的除外 。</w:t>
      </w:r>
    </w:p>
    <w:p w14:paraId="1A66B792">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乙方发现可供开采的油气资源的，按规定开展油气探采合一工作。</w:t>
      </w:r>
    </w:p>
    <w:p w14:paraId="65D0C816">
      <w:pPr>
        <w:keepNext w:val="0"/>
        <w:keepLines w:val="0"/>
        <w:pageBreakBefore w:val="0"/>
        <w:widowControl w:val="0"/>
        <w:kinsoku/>
        <w:wordWrap/>
        <w:overflowPunct/>
        <w:topLinePunct w:val="0"/>
        <w:autoSpaceDE/>
        <w:autoSpaceDN/>
        <w:bidi w:val="0"/>
        <w:adjustRightInd w:val="0"/>
        <w:snapToGrid w:val="0"/>
        <w:spacing w:before="4" w:line="560" w:lineRule="exact"/>
        <w:ind w:left="0" w:right="0" w:firstLine="640" w:firstLineChars="200"/>
        <w:jc w:val="both"/>
        <w:textAlignment w:val="auto"/>
        <w:rPr>
          <w:rFonts w:hint="eastAsia" w:ascii="仿宋_GB2312" w:hAnsi="Calibri" w:eastAsia="仿宋_GB2312" w:cs="STHeitiSC-Light"/>
          <w:color w:val="FF0000"/>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因公共利益的需要，或者因不可抗力或者其他特殊情形，探 矿权暂时不能转为采矿权的，乙方可以申请办理探矿权保留。探矿权保留期间，探矿权期限中止计算。</w:t>
      </w:r>
    </w:p>
    <w:p w14:paraId="58ED37E9">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黑体" w:hAnsi="黑体" w:eastAsia="黑体" w:cs="黑体"/>
          <w:color w:val="auto"/>
          <w:spacing w:val="0"/>
          <w:kern w:val="2"/>
          <w:sz w:val="32"/>
          <w:szCs w:val="32"/>
          <w:highlight w:val="none"/>
          <w:lang w:val="en-US" w:eastAsia="zh-CN" w:bidi="ar-SA"/>
        </w:rPr>
        <w:t xml:space="preserve">第十四条 </w:t>
      </w:r>
      <w:r>
        <w:rPr>
          <w:rFonts w:hint="eastAsia" w:ascii="仿宋_GB2312" w:hAnsi="Calibri" w:eastAsia="仿宋_GB2312" w:cs="STHeitiSC-Light"/>
          <w:color w:val="auto"/>
          <w:spacing w:val="0"/>
          <w:kern w:val="2"/>
          <w:sz w:val="32"/>
          <w:szCs w:val="32"/>
          <w:highlight w:val="none"/>
          <w:lang w:val="en-US" w:eastAsia="zh-CN" w:bidi="ar-SA"/>
        </w:rPr>
        <w:t>有下列情形之一的，本合同自动解除：</w:t>
      </w:r>
    </w:p>
    <w:p w14:paraId="4FDE96BD">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（一）乙方因自身原因，逾期</w:t>
      </w:r>
      <w:r>
        <w:rPr>
          <w:rFonts w:hint="eastAsia" w:ascii="仿宋_GB2312" w:hAnsi="Calibri" w:eastAsia="仿宋_GB2312" w:cs="STHeitiSC-Light"/>
          <w:color w:val="auto"/>
          <w:spacing w:val="0"/>
          <w:kern w:val="2"/>
          <w:sz w:val="32"/>
          <w:szCs w:val="32"/>
          <w:highlight w:val="none"/>
          <w:u w:val="single"/>
          <w:lang w:val="en-US" w:eastAsia="zh-CN" w:bidi="ar-SA"/>
        </w:rPr>
        <w:t xml:space="preserve">    </w:t>
      </w:r>
      <w:r>
        <w:rPr>
          <w:rFonts w:hint="eastAsia" w:ascii="仿宋_GB2312" w:hAnsi="Calibri" w:eastAsia="仿宋_GB2312" w:cs="STHeitiSC-Light"/>
          <w:color w:val="auto"/>
          <w:spacing w:val="0"/>
          <w:kern w:val="2"/>
          <w:sz w:val="32"/>
          <w:szCs w:val="32"/>
          <w:highlight w:val="none"/>
          <w:lang w:val="en-US" w:eastAsia="zh-CN" w:bidi="ar-SA"/>
        </w:rPr>
        <w:t>日未足额缴纳矿业权出让收 益成交价部分的(仅用于按出让收益率形式征收);</w:t>
      </w:r>
    </w:p>
    <w:p w14:paraId="0480BA84">
      <w:pPr>
        <w:keepNext w:val="0"/>
        <w:keepLines w:val="0"/>
        <w:pageBreakBefore w:val="0"/>
        <w:widowControl w:val="0"/>
        <w:kinsoku/>
        <w:wordWrap/>
        <w:overflowPunct/>
        <w:topLinePunct w:val="0"/>
        <w:autoSpaceDE/>
        <w:autoSpaceDN/>
        <w:bidi w:val="0"/>
        <w:adjustRightInd w:val="0"/>
        <w:snapToGrid w:val="0"/>
        <w:spacing w:before="1"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（二）乙方因自身原因，未按照本合同约定向甲方申请办理 探矿权首次登记的；</w:t>
      </w:r>
    </w:p>
    <w:p w14:paraId="7A4F408E">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（三）探矿权消灭的 (探矿权转为采矿权的除外)。</w:t>
      </w:r>
    </w:p>
    <w:p w14:paraId="6AF5BD4B">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合同解除后，甲方按规定处置矿业权出让收益、探矿权登记 等相关事宜。为了公共利益需要，矿业权被收回的，应当依法给予公平、合理的补偿。</w:t>
      </w:r>
    </w:p>
    <w:p w14:paraId="090C3A50">
      <w:pPr>
        <w:keepNext w:val="0"/>
        <w:keepLines w:val="0"/>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黑体" w:hAnsi="黑体" w:eastAsia="黑体" w:cs="黑体"/>
          <w:color w:val="auto"/>
          <w:spacing w:val="0"/>
          <w:kern w:val="2"/>
          <w:sz w:val="32"/>
          <w:szCs w:val="32"/>
          <w:highlight w:val="none"/>
          <w:lang w:val="en-US" w:eastAsia="zh-CN" w:bidi="ar-SA"/>
        </w:rPr>
        <w:t xml:space="preserve">第十五条  </w:t>
      </w:r>
      <w:r>
        <w:rPr>
          <w:rFonts w:hint="eastAsia" w:ascii="仿宋_GB2312" w:hAnsi="Calibri" w:eastAsia="仿宋_GB2312" w:cs="STHeitiSC-Light"/>
          <w:color w:val="auto"/>
          <w:spacing w:val="0"/>
          <w:kern w:val="2"/>
          <w:sz w:val="32"/>
          <w:szCs w:val="32"/>
          <w:highlight w:val="none"/>
          <w:lang w:val="en-US" w:eastAsia="zh-CN" w:bidi="ar-SA"/>
        </w:rPr>
        <w:t>本合同未尽事宜，双方经协商一致后，可另行签订补充协议。补充协议与本合同具有同等法律效力。</w:t>
      </w:r>
    </w:p>
    <w:p w14:paraId="64D5269A">
      <w:pPr>
        <w:keepNext w:val="0"/>
        <w:keepLines w:val="0"/>
        <w:pageBreakBefore w:val="0"/>
        <w:widowControl w:val="0"/>
        <w:kinsoku/>
        <w:wordWrap/>
        <w:overflowPunct/>
        <w:topLinePunct w:val="0"/>
        <w:autoSpaceDE/>
        <w:autoSpaceDN/>
        <w:bidi w:val="0"/>
        <w:adjustRightInd w:val="0"/>
        <w:snapToGrid w:val="0"/>
        <w:spacing w:before="4"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本合同及补充协议没有约定的，应当按照相关法律法规和规章、政策规定执行。本合同及补充协议签订后，法律法规和规章、政策规定发生变化的，按变化后的规定执行。</w:t>
      </w:r>
    </w:p>
    <w:p w14:paraId="5BEDAD1B">
      <w:pPr>
        <w:keepNext w:val="0"/>
        <w:keepLines w:val="0"/>
        <w:pageBreakBefore w:val="0"/>
        <w:widowControl w:val="0"/>
        <w:numPr>
          <w:ilvl w:val="0"/>
          <w:numId w:val="0"/>
        </w:numPr>
        <w:kinsoku/>
        <w:wordWrap/>
        <w:overflowPunct/>
        <w:topLinePunct w:val="0"/>
        <w:autoSpaceDE/>
        <w:autoSpaceDN/>
        <w:bidi w:val="0"/>
        <w:adjustRightInd w:val="0"/>
        <w:snapToGrid w:val="0"/>
        <w:spacing w:before="2" w:line="560" w:lineRule="exact"/>
        <w:ind w:right="0" w:rightChars="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黑体" w:hAnsi="黑体" w:eastAsia="黑体" w:cs="黑体"/>
          <w:color w:val="auto"/>
          <w:spacing w:val="0"/>
          <w:kern w:val="2"/>
          <w:sz w:val="32"/>
          <w:szCs w:val="32"/>
          <w:highlight w:val="none"/>
          <w:lang w:val="en-US" w:eastAsia="zh-CN" w:bidi="ar-SA"/>
        </w:rPr>
        <w:t xml:space="preserve">第十六条 </w:t>
      </w:r>
      <w:r>
        <w:rPr>
          <w:rFonts w:hint="eastAsia" w:ascii="仿宋_GB2312" w:hAnsi="Calibri" w:eastAsia="仿宋_GB2312" w:cs="STHeitiSC-Light"/>
          <w:color w:val="auto"/>
          <w:spacing w:val="0"/>
          <w:kern w:val="2"/>
          <w:sz w:val="32"/>
          <w:szCs w:val="32"/>
          <w:highlight w:val="none"/>
          <w:lang w:val="en-US" w:eastAsia="zh-CN" w:bidi="ar-SA"/>
        </w:rPr>
        <w:t>本合同及补充协议履行过程中双方发生争议的，应当协商解决；协商不成的，甲乙双方有权向甲方所在地有管辖权的人民法院提起行政诉讼。</w:t>
      </w:r>
    </w:p>
    <w:p w14:paraId="5C812F9A">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黑体" w:hAnsi="黑体" w:eastAsia="黑体" w:cs="黑体"/>
          <w:color w:val="auto"/>
          <w:spacing w:val="0"/>
          <w:kern w:val="2"/>
          <w:sz w:val="32"/>
          <w:szCs w:val="32"/>
          <w:highlight w:val="none"/>
          <w:lang w:val="en-US" w:eastAsia="zh-CN" w:bidi="ar-SA"/>
        </w:rPr>
        <w:t xml:space="preserve">第十七条 </w:t>
      </w:r>
      <w:r>
        <w:rPr>
          <w:rFonts w:hint="eastAsia" w:ascii="仿宋_GB2312" w:hAnsi="Calibri" w:eastAsia="仿宋_GB2312" w:cs="STHeitiSC-Light"/>
          <w:color w:val="auto"/>
          <w:spacing w:val="0"/>
          <w:kern w:val="2"/>
          <w:sz w:val="32"/>
          <w:szCs w:val="32"/>
          <w:highlight w:val="none"/>
          <w:lang w:val="en-US" w:eastAsia="zh-CN" w:bidi="ar-SA"/>
        </w:rPr>
        <w:t>本合同一式六份，甲乙双方各持三份，自双方盖章之日起生效。</w:t>
      </w:r>
    </w:p>
    <w:p w14:paraId="23EC9169">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p>
    <w:p w14:paraId="5A8665B4">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p>
    <w:p w14:paraId="6914BE29">
      <w:pPr>
        <w:keepNext w:val="0"/>
        <w:keepLines w:val="0"/>
        <w:pageBreakBefore w:val="0"/>
        <w:widowControl w:val="0"/>
        <w:kinsoku/>
        <w:wordWrap/>
        <w:overflowPunct/>
        <w:topLinePunct w:val="0"/>
        <w:autoSpaceDE/>
        <w:autoSpaceDN/>
        <w:bidi w:val="0"/>
        <w:adjustRightInd w:val="0"/>
        <w:snapToGrid w:val="0"/>
        <w:spacing w:line="480" w:lineRule="auto"/>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 xml:space="preserve">甲方(盖章):                       </w:t>
      </w:r>
    </w:p>
    <w:p w14:paraId="5F7118F1">
      <w:pPr>
        <w:keepNext w:val="0"/>
        <w:keepLines w:val="0"/>
        <w:pageBreakBefore w:val="0"/>
        <w:widowControl w:val="0"/>
        <w:kinsoku/>
        <w:wordWrap/>
        <w:overflowPunct/>
        <w:topLinePunct w:val="0"/>
        <w:autoSpaceDE/>
        <w:autoSpaceDN/>
        <w:bidi w:val="0"/>
        <w:adjustRightInd w:val="0"/>
        <w:snapToGrid w:val="0"/>
        <w:spacing w:line="480" w:lineRule="auto"/>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法定代表人或授权委托人：</w:t>
      </w:r>
    </w:p>
    <w:p w14:paraId="40CA2DAB">
      <w:pPr>
        <w:keepNext w:val="0"/>
        <w:keepLines w:val="0"/>
        <w:pageBreakBefore w:val="0"/>
        <w:widowControl w:val="0"/>
        <w:kinsoku/>
        <w:wordWrap/>
        <w:overflowPunct/>
        <w:topLinePunct w:val="0"/>
        <w:autoSpaceDE/>
        <w:autoSpaceDN/>
        <w:bidi w:val="0"/>
        <w:adjustRightInd w:val="0"/>
        <w:snapToGrid w:val="0"/>
        <w:spacing w:line="480" w:lineRule="auto"/>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时间：    年    月    日</w:t>
      </w:r>
    </w:p>
    <w:p w14:paraId="4CF214BD">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p>
    <w:p w14:paraId="322BD36A">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p>
    <w:p w14:paraId="633FE2CF">
      <w:pPr>
        <w:keepNext w:val="0"/>
        <w:keepLines w:val="0"/>
        <w:pageBreakBefore w:val="0"/>
        <w:widowControl w:val="0"/>
        <w:kinsoku/>
        <w:wordWrap/>
        <w:overflowPunct/>
        <w:topLinePunct w:val="0"/>
        <w:autoSpaceDE/>
        <w:autoSpaceDN/>
        <w:bidi w:val="0"/>
        <w:adjustRightInd w:val="0"/>
        <w:snapToGrid w:val="0"/>
        <w:spacing w:line="480" w:lineRule="auto"/>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 xml:space="preserve">乙方(盖章):                       </w:t>
      </w:r>
    </w:p>
    <w:p w14:paraId="14430A7D">
      <w:pPr>
        <w:keepNext w:val="0"/>
        <w:keepLines w:val="0"/>
        <w:pageBreakBefore w:val="0"/>
        <w:widowControl w:val="0"/>
        <w:kinsoku/>
        <w:wordWrap/>
        <w:overflowPunct/>
        <w:topLinePunct w:val="0"/>
        <w:autoSpaceDE/>
        <w:autoSpaceDN/>
        <w:bidi w:val="0"/>
        <w:adjustRightInd w:val="0"/>
        <w:snapToGrid w:val="0"/>
        <w:spacing w:line="480" w:lineRule="auto"/>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法定代表人或授权委托人：</w:t>
      </w:r>
    </w:p>
    <w:p w14:paraId="09B3CB1A">
      <w:pPr>
        <w:keepNext w:val="0"/>
        <w:keepLines w:val="0"/>
        <w:pageBreakBefore w:val="0"/>
        <w:widowControl w:val="0"/>
        <w:kinsoku/>
        <w:wordWrap/>
        <w:overflowPunct/>
        <w:topLinePunct w:val="0"/>
        <w:autoSpaceDE/>
        <w:autoSpaceDN/>
        <w:bidi w:val="0"/>
        <w:adjustRightInd w:val="0"/>
        <w:snapToGrid w:val="0"/>
        <w:spacing w:line="480" w:lineRule="auto"/>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时间：      年    月    日</w:t>
      </w:r>
    </w:p>
    <w:p w14:paraId="25C08501">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p>
    <w:p w14:paraId="79E7CDC2">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p>
    <w:p w14:paraId="30FCF4ED">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联系人/经办人：</w:t>
      </w:r>
    </w:p>
    <w:p w14:paraId="661FE9BE">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黑体" w:hAnsi="黑体" w:eastAsia="黑体" w:cs="黑体"/>
          <w:b w:val="0"/>
          <w:bCs w:val="0"/>
          <w:color w:val="auto"/>
          <w:kern w:val="2"/>
          <w:sz w:val="32"/>
          <w:szCs w:val="32"/>
          <w:lang w:val="en-US" w:eastAsia="en-US" w:bidi="ar-SA"/>
        </w:rPr>
      </w:pPr>
      <w:r>
        <w:rPr>
          <w:rFonts w:hint="eastAsia" w:ascii="仿宋_GB2312" w:hAnsi="Calibri" w:eastAsia="仿宋_GB2312" w:cs="STHeitiSC-Light"/>
          <w:color w:val="auto"/>
          <w:spacing w:val="0"/>
          <w:kern w:val="2"/>
          <w:sz w:val="32"/>
          <w:szCs w:val="32"/>
          <w:highlight w:val="none"/>
          <w:lang w:val="en-US" w:eastAsia="zh-CN" w:bidi="ar-SA"/>
        </w:rPr>
        <w:t>联系电话：</w:t>
      </w:r>
    </w:p>
    <w:p w14:paraId="65B3AC40">
      <w:pPr>
        <w:pStyle w:val="3"/>
      </w:pPr>
    </w:p>
    <w:p w14:paraId="09592615"/>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THeitiSC-Light">
    <w:altName w:val="仿宋"/>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CAC6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29193">
    <w:pPr>
      <w:tabs>
        <w:tab w:val="center" w:pos="4153"/>
        <w:tab w:val="right" w:pos="8306"/>
      </w:tabs>
      <w:ind w:left="0" w:leftChars="0" w:firstLine="0" w:firstLineChars="0"/>
      <w:rPr>
        <w:rFonts w:hint="eastAsia"/>
        <w:lang w:val="en-US" w:eastAsia="zh-CN"/>
      </w:rPr>
    </w:pPr>
  </w:p>
  <w:p w14:paraId="6BB8D38A">
    <w:pPr>
      <w:tabs>
        <w:tab w:val="center" w:pos="4153"/>
        <w:tab w:val="right" w:pos="8306"/>
      </w:tabs>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70C196"/>
    <w:multiLevelType w:val="singleLevel"/>
    <w:tmpl w:val="D470C19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A2694"/>
    <w:rsid w:val="124A2694"/>
    <w:rsid w:val="36F477DE"/>
    <w:rsid w:val="39A7668E"/>
    <w:rsid w:val="511A4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rFonts w:cs="Times New Roman"/>
      <w:b/>
      <w:bCs/>
      <w:kern w:val="44"/>
      <w:sz w:val="44"/>
      <w:szCs w:val="44"/>
    </w:rPr>
  </w:style>
  <w:style w:type="paragraph" w:styleId="2">
    <w:name w:val="heading 2"/>
    <w:basedOn w:val="1"/>
    <w:next w:val="3"/>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3">
    <w:name w:val="正文缩进1"/>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7929</Words>
  <Characters>9213</Characters>
  <Lines>0</Lines>
  <Paragraphs>0</Paragraphs>
  <TotalTime>1</TotalTime>
  <ScaleCrop>false</ScaleCrop>
  <LinksUpToDate>false</LinksUpToDate>
  <CharactersWithSpaces>9681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2025-09-29T13:40:00Z</dcterms:created>
  <dc:creator>-</dc:creator>
  <cp:lastModifiedBy>-</cp:lastModifiedBy>
  <dcterms:modified xsi:type="dcterms:W3CDTF">2025-12-09T12:27:57Z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CCF4CD7006AF44619CED49DE2CEEE48F_11</vt:lpwstr>
  </property>
  <property fmtid="{D5CDD505-2E9C-101B-9397-08002B2CF9AE}" pid="4" name="KSOTemplateDocerSaveRecord">
    <vt:lpwstr>eyJoZGlkIjoiOTFjNjAyZWNiOTk5OTkyNjY5NzkxMTNmNDY0YThhYzEiLCJ1c2VySWQiOiIyNDk4MTIzMTAifQ==</vt:lpwstr>
  </property>
</Properties>
</file>