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829" w:rsidRDefault="00DE7829">
      <w:pPr>
        <w:spacing w:line="560" w:lineRule="exact"/>
        <w:jc w:val="center"/>
        <w:rPr>
          <w:rFonts w:ascii="仿宋" w:eastAsia="仿宋" w:hAnsi="仿宋" w:cs="仿宋"/>
          <w:b/>
          <w:bCs/>
          <w:sz w:val="30"/>
          <w:szCs w:val="30"/>
        </w:rPr>
      </w:pPr>
    </w:p>
    <w:p w:rsidR="00DE7829" w:rsidRDefault="00DE7829">
      <w:pPr>
        <w:spacing w:line="560" w:lineRule="exact"/>
        <w:jc w:val="center"/>
        <w:rPr>
          <w:rFonts w:ascii="仿宋" w:eastAsia="仿宋" w:hAnsi="仿宋" w:cs="仿宋"/>
          <w:b/>
          <w:bCs/>
          <w:sz w:val="30"/>
          <w:szCs w:val="30"/>
        </w:rPr>
      </w:pPr>
    </w:p>
    <w:p w:rsidR="00DE7829" w:rsidRDefault="00DE7829">
      <w:pPr>
        <w:spacing w:line="560" w:lineRule="exact"/>
        <w:jc w:val="center"/>
        <w:rPr>
          <w:rFonts w:ascii="仿宋" w:eastAsia="仿宋" w:hAnsi="仿宋" w:cs="仿宋"/>
          <w:b/>
          <w:bCs/>
          <w:sz w:val="30"/>
          <w:szCs w:val="30"/>
        </w:rPr>
      </w:pPr>
    </w:p>
    <w:p w:rsidR="00DE7829" w:rsidRPr="00A73B35" w:rsidRDefault="00DE7829">
      <w:pPr>
        <w:spacing w:line="360" w:lineRule="auto"/>
        <w:jc w:val="center"/>
        <w:rPr>
          <w:rFonts w:ascii="仿宋" w:eastAsia="仿宋" w:hAnsi="仿宋" w:cs="仿宋"/>
          <w:b/>
          <w:bCs/>
          <w:sz w:val="52"/>
          <w:szCs w:val="52"/>
        </w:rPr>
      </w:pPr>
      <w:r w:rsidRPr="00A73B35">
        <w:rPr>
          <w:rFonts w:ascii="仿宋" w:eastAsia="仿宋" w:hAnsi="仿宋" w:cs="仿宋" w:hint="eastAsia"/>
          <w:b/>
          <w:bCs/>
          <w:sz w:val="52"/>
          <w:szCs w:val="52"/>
        </w:rPr>
        <w:t>鄂尔多斯市</w:t>
      </w:r>
      <w:r w:rsidR="00774718">
        <w:rPr>
          <w:rFonts w:ascii="仿宋" w:eastAsia="仿宋" w:hAnsi="仿宋" w:cs="仿宋" w:hint="eastAsia"/>
          <w:b/>
          <w:bCs/>
          <w:sz w:val="52"/>
          <w:szCs w:val="52"/>
        </w:rPr>
        <w:t>102</w:t>
      </w:r>
      <w:r w:rsidRPr="00A73B35">
        <w:rPr>
          <w:rFonts w:ascii="仿宋" w:eastAsia="仿宋" w:hAnsi="仿宋" w:cs="仿宋" w:hint="eastAsia"/>
          <w:b/>
          <w:bCs/>
          <w:sz w:val="52"/>
          <w:szCs w:val="52"/>
        </w:rPr>
        <w:t>号边角资源</w:t>
      </w:r>
    </w:p>
    <w:p w:rsidR="00DE7829" w:rsidRPr="00A73B35" w:rsidRDefault="00DE7829">
      <w:pPr>
        <w:spacing w:line="360" w:lineRule="auto"/>
        <w:jc w:val="center"/>
        <w:rPr>
          <w:rFonts w:ascii="仿宋" w:eastAsia="仿宋" w:hAnsi="仿宋" w:cs="仿宋"/>
          <w:sz w:val="52"/>
          <w:szCs w:val="52"/>
        </w:rPr>
      </w:pPr>
      <w:r w:rsidRPr="00A73B35">
        <w:rPr>
          <w:rFonts w:ascii="仿宋" w:eastAsia="仿宋" w:hAnsi="仿宋" w:cs="仿宋" w:hint="eastAsia"/>
          <w:b/>
          <w:bCs/>
          <w:sz w:val="52"/>
          <w:szCs w:val="52"/>
        </w:rPr>
        <w:t>区块简介</w:t>
      </w:r>
    </w:p>
    <w:p w:rsidR="00DE7829" w:rsidRPr="00A73B35" w:rsidRDefault="00DE7829">
      <w:pPr>
        <w:spacing w:line="360" w:lineRule="auto"/>
        <w:jc w:val="left"/>
        <w:rPr>
          <w:rFonts w:ascii="仿宋" w:eastAsia="仿宋" w:hAnsi="仿宋" w:cs="仿宋"/>
          <w:sz w:val="30"/>
          <w:szCs w:val="30"/>
        </w:rPr>
      </w:pPr>
      <w:r w:rsidRPr="00A73B35">
        <w:rPr>
          <w:rFonts w:ascii="仿宋" w:eastAsia="仿宋" w:hAnsi="仿宋" w:cs="仿宋"/>
          <w:sz w:val="30"/>
          <w:szCs w:val="30"/>
        </w:rPr>
        <w:t xml:space="preserve">         </w:t>
      </w:r>
    </w:p>
    <w:p w:rsidR="00DE7829" w:rsidRPr="00A73B35" w:rsidRDefault="00DE7829">
      <w:pPr>
        <w:spacing w:line="360" w:lineRule="auto"/>
        <w:rPr>
          <w:rFonts w:ascii="仿宋" w:eastAsia="仿宋" w:hAnsi="仿宋" w:cs="仿宋"/>
          <w:sz w:val="30"/>
          <w:szCs w:val="30"/>
        </w:rPr>
      </w:pPr>
      <w:r w:rsidRPr="00A73B35">
        <w:rPr>
          <w:rFonts w:ascii="仿宋" w:eastAsia="仿宋" w:hAnsi="仿宋" w:cs="仿宋"/>
          <w:sz w:val="30"/>
          <w:szCs w:val="30"/>
        </w:rPr>
        <w:t xml:space="preserve">      </w:t>
      </w:r>
    </w:p>
    <w:p w:rsidR="00DE7829" w:rsidRPr="00A73B35" w:rsidRDefault="00DE7829">
      <w:pPr>
        <w:spacing w:line="360" w:lineRule="auto"/>
        <w:rPr>
          <w:rFonts w:ascii="仿宋" w:eastAsia="仿宋" w:hAnsi="仿宋" w:cs="仿宋"/>
          <w:sz w:val="30"/>
          <w:szCs w:val="30"/>
        </w:rPr>
      </w:pPr>
    </w:p>
    <w:p w:rsidR="00DE7829" w:rsidRPr="00A73B35" w:rsidRDefault="00DE7829">
      <w:pPr>
        <w:spacing w:line="360" w:lineRule="auto"/>
        <w:rPr>
          <w:rFonts w:ascii="仿宋" w:eastAsia="仿宋" w:hAnsi="仿宋" w:cs="仿宋"/>
          <w:sz w:val="30"/>
          <w:szCs w:val="30"/>
        </w:rPr>
      </w:pPr>
    </w:p>
    <w:p w:rsidR="00DE7829" w:rsidRPr="00A73B35" w:rsidRDefault="00DE7829">
      <w:pPr>
        <w:spacing w:line="360" w:lineRule="auto"/>
        <w:rPr>
          <w:rFonts w:ascii="仿宋" w:eastAsia="仿宋" w:hAnsi="仿宋" w:cs="仿宋"/>
          <w:sz w:val="30"/>
          <w:szCs w:val="30"/>
        </w:rPr>
      </w:pPr>
    </w:p>
    <w:p w:rsidR="00DE7829" w:rsidRPr="00A73B35" w:rsidRDefault="00DE7829">
      <w:pPr>
        <w:spacing w:line="360" w:lineRule="auto"/>
        <w:rPr>
          <w:rFonts w:ascii="仿宋" w:eastAsia="仿宋" w:hAnsi="仿宋" w:cs="仿宋"/>
          <w:sz w:val="30"/>
          <w:szCs w:val="30"/>
        </w:rPr>
      </w:pPr>
    </w:p>
    <w:p w:rsidR="00DE7829" w:rsidRPr="00A73B35" w:rsidRDefault="00DE7829">
      <w:pPr>
        <w:spacing w:line="360" w:lineRule="auto"/>
        <w:rPr>
          <w:rFonts w:ascii="仿宋" w:eastAsia="仿宋" w:hAnsi="仿宋" w:cs="仿宋"/>
          <w:sz w:val="30"/>
          <w:szCs w:val="30"/>
        </w:rPr>
      </w:pPr>
    </w:p>
    <w:p w:rsidR="00DE7829" w:rsidRPr="00A73B35" w:rsidRDefault="00DE7829">
      <w:pPr>
        <w:spacing w:line="360" w:lineRule="auto"/>
        <w:rPr>
          <w:rFonts w:ascii="仿宋" w:eastAsia="仿宋" w:hAnsi="仿宋" w:cs="仿宋"/>
          <w:sz w:val="30"/>
          <w:szCs w:val="30"/>
        </w:rPr>
      </w:pPr>
    </w:p>
    <w:p w:rsidR="00DE7829" w:rsidRPr="00A73B35" w:rsidRDefault="00DE7829">
      <w:pPr>
        <w:spacing w:line="360" w:lineRule="auto"/>
        <w:rPr>
          <w:rFonts w:ascii="仿宋" w:eastAsia="仿宋" w:hAnsi="仿宋" w:cs="仿宋"/>
          <w:sz w:val="30"/>
          <w:szCs w:val="30"/>
        </w:rPr>
      </w:pPr>
    </w:p>
    <w:p w:rsidR="00DE7829" w:rsidRPr="00A73B35" w:rsidRDefault="00DE7829">
      <w:pPr>
        <w:spacing w:line="360" w:lineRule="auto"/>
        <w:rPr>
          <w:rFonts w:ascii="仿宋" w:eastAsia="仿宋" w:hAnsi="仿宋" w:cs="仿宋"/>
          <w:sz w:val="30"/>
          <w:szCs w:val="30"/>
        </w:rPr>
      </w:pPr>
    </w:p>
    <w:p w:rsidR="00DE7829" w:rsidRPr="00A73B35" w:rsidRDefault="00DE7829">
      <w:pPr>
        <w:spacing w:line="360" w:lineRule="auto"/>
        <w:jc w:val="center"/>
        <w:rPr>
          <w:rFonts w:ascii="仿宋" w:eastAsia="仿宋" w:hAnsi="仿宋" w:cs="仿宋"/>
          <w:b/>
          <w:bCs/>
          <w:sz w:val="32"/>
          <w:szCs w:val="32"/>
        </w:rPr>
      </w:pPr>
      <w:r w:rsidRPr="00A73B35">
        <w:rPr>
          <w:rFonts w:ascii="仿宋" w:eastAsia="仿宋" w:hAnsi="仿宋" w:cs="仿宋" w:hint="eastAsia"/>
          <w:b/>
          <w:bCs/>
          <w:sz w:val="32"/>
          <w:szCs w:val="32"/>
        </w:rPr>
        <w:t>鄂尔多斯市自然资源局</w:t>
      </w:r>
    </w:p>
    <w:p w:rsidR="00DE7829" w:rsidRPr="00A73B35" w:rsidRDefault="00DE7829">
      <w:pPr>
        <w:spacing w:line="360" w:lineRule="auto"/>
        <w:rPr>
          <w:rFonts w:ascii="仿宋" w:eastAsia="仿宋" w:hAnsi="仿宋" w:cs="仿宋"/>
          <w:sz w:val="32"/>
          <w:szCs w:val="32"/>
        </w:rPr>
      </w:pPr>
    </w:p>
    <w:p w:rsidR="00DE7829" w:rsidRPr="00A73B35" w:rsidRDefault="00DE7829">
      <w:pPr>
        <w:spacing w:line="360" w:lineRule="auto"/>
        <w:rPr>
          <w:rFonts w:ascii="仿宋" w:eastAsia="仿宋" w:hAnsi="仿宋" w:cs="仿宋"/>
          <w:sz w:val="32"/>
          <w:szCs w:val="32"/>
        </w:rPr>
      </w:pPr>
      <w:r w:rsidRPr="00A73B35">
        <w:rPr>
          <w:rFonts w:ascii="仿宋" w:eastAsia="仿宋" w:hAnsi="仿宋" w:cs="仿宋"/>
          <w:sz w:val="32"/>
          <w:szCs w:val="32"/>
        </w:rPr>
        <w:t xml:space="preserve">                </w:t>
      </w:r>
      <w:r w:rsidR="00774718">
        <w:rPr>
          <w:rFonts w:ascii="仿宋" w:eastAsia="仿宋" w:hAnsi="仿宋" w:cs="仿宋"/>
          <w:b/>
          <w:bCs/>
          <w:sz w:val="32"/>
          <w:szCs w:val="32"/>
        </w:rPr>
        <w:t xml:space="preserve">  202</w:t>
      </w:r>
      <w:r w:rsidR="00774718">
        <w:rPr>
          <w:rFonts w:ascii="仿宋" w:eastAsia="仿宋" w:hAnsi="仿宋" w:cs="仿宋" w:hint="eastAsia"/>
          <w:b/>
          <w:bCs/>
          <w:sz w:val="32"/>
          <w:szCs w:val="32"/>
        </w:rPr>
        <w:t>1</w:t>
      </w:r>
      <w:r w:rsidRPr="00A73B35">
        <w:rPr>
          <w:rFonts w:ascii="仿宋" w:eastAsia="仿宋" w:hAnsi="仿宋" w:cs="仿宋" w:hint="eastAsia"/>
          <w:b/>
          <w:bCs/>
          <w:sz w:val="32"/>
          <w:szCs w:val="32"/>
        </w:rPr>
        <w:t>年</w:t>
      </w:r>
      <w:r w:rsidR="00774718">
        <w:rPr>
          <w:rFonts w:ascii="仿宋" w:eastAsia="仿宋" w:hAnsi="仿宋" w:cs="仿宋" w:hint="eastAsia"/>
          <w:b/>
          <w:bCs/>
          <w:sz w:val="32"/>
          <w:szCs w:val="32"/>
        </w:rPr>
        <w:t>3</w:t>
      </w:r>
      <w:r w:rsidRPr="00A73B35">
        <w:rPr>
          <w:rFonts w:ascii="仿宋" w:eastAsia="仿宋" w:hAnsi="仿宋" w:cs="仿宋" w:hint="eastAsia"/>
          <w:b/>
          <w:bCs/>
          <w:sz w:val="32"/>
          <w:szCs w:val="32"/>
        </w:rPr>
        <w:t>月</w:t>
      </w:r>
      <w:r w:rsidRPr="00A73B35">
        <w:rPr>
          <w:rFonts w:ascii="仿宋" w:eastAsia="仿宋" w:hAnsi="仿宋" w:cs="仿宋"/>
          <w:b/>
          <w:bCs/>
          <w:sz w:val="32"/>
          <w:szCs w:val="32"/>
        </w:rPr>
        <w:t>1</w:t>
      </w:r>
      <w:r w:rsidR="00774718">
        <w:rPr>
          <w:rFonts w:ascii="仿宋" w:eastAsia="仿宋" w:hAnsi="仿宋" w:cs="仿宋" w:hint="eastAsia"/>
          <w:b/>
          <w:bCs/>
          <w:sz w:val="32"/>
          <w:szCs w:val="32"/>
        </w:rPr>
        <w:t>8</w:t>
      </w:r>
      <w:r w:rsidRPr="00A73B35">
        <w:rPr>
          <w:rFonts w:ascii="仿宋" w:eastAsia="仿宋" w:hAnsi="仿宋" w:cs="仿宋" w:hint="eastAsia"/>
          <w:b/>
          <w:bCs/>
          <w:sz w:val="32"/>
          <w:szCs w:val="32"/>
        </w:rPr>
        <w:t>日</w:t>
      </w:r>
    </w:p>
    <w:p w:rsidR="00DE7829" w:rsidRPr="00A73B35" w:rsidRDefault="00DE7829">
      <w:pPr>
        <w:spacing w:line="360" w:lineRule="auto"/>
        <w:rPr>
          <w:rFonts w:ascii="仿宋" w:eastAsia="仿宋" w:hAnsi="仿宋" w:cs="仿宋"/>
          <w:sz w:val="30"/>
          <w:szCs w:val="30"/>
        </w:rPr>
      </w:pPr>
    </w:p>
    <w:p w:rsidR="00DE7829" w:rsidRPr="00A73B35" w:rsidRDefault="00DE7829">
      <w:pPr>
        <w:spacing w:line="360" w:lineRule="auto"/>
        <w:rPr>
          <w:rFonts w:ascii="仿宋" w:eastAsia="仿宋" w:hAnsi="仿宋" w:cs="仿宋"/>
          <w:b/>
          <w:bCs/>
          <w:spacing w:val="-4"/>
          <w:sz w:val="30"/>
          <w:szCs w:val="30"/>
        </w:rPr>
      </w:pPr>
    </w:p>
    <w:p w:rsidR="00DE7829" w:rsidRPr="00A73B35" w:rsidRDefault="00DE7829">
      <w:pPr>
        <w:spacing w:line="360" w:lineRule="auto"/>
        <w:rPr>
          <w:rFonts w:ascii="仿宋" w:eastAsia="仿宋" w:hAnsi="仿宋" w:cs="仿宋"/>
          <w:b/>
          <w:bCs/>
          <w:spacing w:val="-4"/>
          <w:sz w:val="30"/>
          <w:szCs w:val="30"/>
        </w:rPr>
      </w:pPr>
    </w:p>
    <w:p w:rsidR="00DE7829" w:rsidRPr="00A73B35" w:rsidRDefault="00DE7829" w:rsidP="00774718">
      <w:pPr>
        <w:spacing w:line="600" w:lineRule="auto"/>
        <w:ind w:leftChars="-200" w:left="-420" w:rightChars="-416" w:right="-874"/>
        <w:jc w:val="center"/>
        <w:rPr>
          <w:rFonts w:ascii="仿宋" w:eastAsia="仿宋" w:hAnsi="仿宋" w:cs="仿宋"/>
          <w:b/>
          <w:sz w:val="30"/>
          <w:szCs w:val="30"/>
        </w:rPr>
      </w:pPr>
    </w:p>
    <w:p w:rsidR="00DB1702" w:rsidRDefault="00DB1702" w:rsidP="00DB1702">
      <w:pPr>
        <w:spacing w:line="560" w:lineRule="exact"/>
        <w:jc w:val="center"/>
        <w:rPr>
          <w:rFonts w:ascii="仿宋" w:eastAsia="仿宋" w:hAnsi="仿宋" w:cs="仿宋" w:hint="eastAsia"/>
          <w:b/>
          <w:sz w:val="44"/>
          <w:szCs w:val="44"/>
        </w:rPr>
      </w:pPr>
      <w:r w:rsidRPr="00DB1702">
        <w:rPr>
          <w:rFonts w:ascii="仿宋" w:eastAsia="仿宋" w:hAnsi="仿宋" w:cs="仿宋" w:hint="eastAsia"/>
          <w:b/>
          <w:sz w:val="44"/>
          <w:szCs w:val="44"/>
        </w:rPr>
        <w:lastRenderedPageBreak/>
        <w:t>内蒙古自治区东胜煤田窝兔沟煤矿北侧</w:t>
      </w:r>
    </w:p>
    <w:p w:rsidR="00DB1702" w:rsidRPr="00DB1702" w:rsidRDefault="00DB1702" w:rsidP="00DB1702">
      <w:pPr>
        <w:spacing w:line="560" w:lineRule="exact"/>
        <w:jc w:val="center"/>
        <w:rPr>
          <w:rFonts w:ascii="仿宋" w:eastAsia="仿宋" w:hAnsi="仿宋" w:cs="仿宋" w:hint="eastAsia"/>
          <w:b/>
          <w:sz w:val="44"/>
          <w:szCs w:val="44"/>
        </w:rPr>
      </w:pPr>
      <w:r w:rsidRPr="00DB1702">
        <w:rPr>
          <w:rFonts w:ascii="仿宋" w:eastAsia="仿宋" w:hAnsi="仿宋" w:cs="仿宋" w:hint="eastAsia"/>
          <w:b/>
          <w:sz w:val="44"/>
          <w:szCs w:val="44"/>
        </w:rPr>
        <w:t>102号区块简介</w:t>
      </w:r>
    </w:p>
    <w:p w:rsidR="00DB1702" w:rsidRDefault="00DB1702">
      <w:pPr>
        <w:spacing w:line="560" w:lineRule="exact"/>
        <w:rPr>
          <w:rFonts w:ascii="仿宋" w:eastAsia="仿宋" w:hAnsi="仿宋" w:cs="仿宋" w:hint="eastAsia"/>
          <w:sz w:val="30"/>
          <w:szCs w:val="30"/>
        </w:rPr>
      </w:pPr>
    </w:p>
    <w:p w:rsidR="00DE7829" w:rsidRPr="00A73B35" w:rsidRDefault="00DE7829">
      <w:pPr>
        <w:spacing w:line="560" w:lineRule="exact"/>
        <w:rPr>
          <w:rFonts w:ascii="仿宋" w:eastAsia="仿宋" w:hAnsi="仿宋" w:cs="仿宋"/>
          <w:b/>
          <w:bCs/>
          <w:sz w:val="30"/>
          <w:szCs w:val="30"/>
        </w:rPr>
      </w:pPr>
      <w:r w:rsidRPr="00A73B35">
        <w:rPr>
          <w:rFonts w:ascii="仿宋" w:eastAsia="仿宋" w:hAnsi="仿宋" w:cs="仿宋"/>
          <w:sz w:val="30"/>
          <w:szCs w:val="30"/>
        </w:rPr>
        <w:t xml:space="preserve"> </w:t>
      </w:r>
      <w:r w:rsidRPr="00A73B35">
        <w:rPr>
          <w:rFonts w:ascii="仿宋" w:eastAsia="仿宋" w:hAnsi="仿宋" w:cs="仿宋" w:hint="eastAsia"/>
          <w:b/>
          <w:bCs/>
          <w:sz w:val="30"/>
          <w:szCs w:val="30"/>
        </w:rPr>
        <w:t>一、位置与交通</w:t>
      </w:r>
      <w:bookmarkStart w:id="0" w:name="_GoBack"/>
      <w:bookmarkEnd w:id="0"/>
    </w:p>
    <w:p w:rsidR="00774718" w:rsidRPr="00774718" w:rsidRDefault="00774718" w:rsidP="00774718">
      <w:pPr>
        <w:spacing w:line="560" w:lineRule="exact"/>
        <w:ind w:firstLineChars="200" w:firstLine="600"/>
        <w:jc w:val="left"/>
        <w:rPr>
          <w:rFonts w:ascii="仿宋" w:eastAsia="仿宋" w:hAnsi="仿宋" w:cs="仿宋" w:hint="eastAsia"/>
          <w:sz w:val="30"/>
          <w:szCs w:val="30"/>
        </w:rPr>
      </w:pPr>
      <w:r>
        <w:rPr>
          <w:rFonts w:ascii="仿宋" w:eastAsia="仿宋" w:hAnsi="仿宋" w:cs="仿宋" w:hint="eastAsia"/>
          <w:sz w:val="30"/>
          <w:szCs w:val="30"/>
        </w:rPr>
        <w:t>102</w:t>
      </w:r>
      <w:r w:rsidRPr="00A73B35">
        <w:rPr>
          <w:rFonts w:ascii="仿宋" w:eastAsia="仿宋" w:hAnsi="仿宋" w:cs="仿宋" w:hint="eastAsia"/>
          <w:sz w:val="30"/>
          <w:szCs w:val="30"/>
        </w:rPr>
        <w:t>号</w:t>
      </w:r>
      <w:r>
        <w:rPr>
          <w:rFonts w:ascii="仿宋" w:eastAsia="仿宋" w:hAnsi="仿宋" w:cs="仿宋" w:hint="eastAsia"/>
          <w:sz w:val="30"/>
          <w:szCs w:val="30"/>
        </w:rPr>
        <w:t>区块</w:t>
      </w:r>
      <w:r w:rsidRPr="00774718">
        <w:rPr>
          <w:rFonts w:ascii="仿宋" w:eastAsia="仿宋" w:hAnsi="仿宋" w:cs="仿宋" w:hint="eastAsia"/>
          <w:sz w:val="30"/>
          <w:szCs w:val="30"/>
        </w:rPr>
        <w:t>位于内蒙古自治区东胜煤田东南部，行政区划隶属于鄂尔多斯市伊金霍洛旗乌兰木伦镇。</w:t>
      </w:r>
      <w:r>
        <w:rPr>
          <w:rFonts w:ascii="仿宋" w:eastAsia="仿宋" w:hAnsi="仿宋" w:cs="仿宋" w:hint="eastAsia"/>
          <w:sz w:val="30"/>
          <w:szCs w:val="30"/>
        </w:rPr>
        <w:t>区块</w:t>
      </w:r>
      <w:r w:rsidRPr="00774718">
        <w:rPr>
          <w:rFonts w:ascii="仿宋" w:eastAsia="仿宋" w:hAnsi="仿宋" w:cs="仿宋" w:hint="eastAsia"/>
          <w:sz w:val="30"/>
          <w:szCs w:val="30"/>
        </w:rPr>
        <w:t>与乌兰木伦镇直线距离约</w:t>
      </w:r>
      <w:smartTag w:uri="urn:schemas-microsoft-com:office:smarttags" w:element="chmetcnv">
        <w:smartTagPr>
          <w:attr w:name="UnitName" w:val="km"/>
          <w:attr w:name="SourceValue" w:val="16"/>
          <w:attr w:name="HasSpace" w:val="False"/>
          <w:attr w:name="Negative" w:val="False"/>
          <w:attr w:name="NumberType" w:val="1"/>
          <w:attr w:name="TCSC" w:val="0"/>
        </w:smartTagPr>
        <w:r w:rsidRPr="00774718">
          <w:rPr>
            <w:rFonts w:ascii="仿宋" w:eastAsia="仿宋" w:hAnsi="仿宋" w:cs="仿宋" w:hint="eastAsia"/>
            <w:sz w:val="30"/>
            <w:szCs w:val="30"/>
          </w:rPr>
          <w:t>16km</w:t>
        </w:r>
      </w:smartTag>
      <w:r w:rsidRPr="00774718">
        <w:rPr>
          <w:rFonts w:ascii="仿宋" w:eastAsia="仿宋" w:hAnsi="仿宋" w:cs="仿宋" w:hint="eastAsia"/>
          <w:sz w:val="30"/>
          <w:szCs w:val="30"/>
        </w:rPr>
        <w:t>，距伊金霍洛旗政府所在地阿拉腾席热镇约</w:t>
      </w:r>
      <w:smartTag w:uri="urn:schemas-microsoft-com:office:smarttags" w:element="chmetcnv">
        <w:smartTagPr>
          <w:attr w:name="UnitName" w:val="km"/>
          <w:attr w:name="SourceValue" w:val="30"/>
          <w:attr w:name="HasSpace" w:val="False"/>
          <w:attr w:name="Negative" w:val="False"/>
          <w:attr w:name="NumberType" w:val="1"/>
          <w:attr w:name="TCSC" w:val="0"/>
        </w:smartTagPr>
        <w:r w:rsidRPr="00774718">
          <w:rPr>
            <w:rFonts w:ascii="仿宋" w:eastAsia="仿宋" w:hAnsi="仿宋" w:cs="仿宋" w:hint="eastAsia"/>
            <w:sz w:val="30"/>
            <w:szCs w:val="30"/>
          </w:rPr>
          <w:t>30km</w:t>
        </w:r>
      </w:smartTag>
      <w:r w:rsidRPr="00774718">
        <w:rPr>
          <w:rFonts w:ascii="仿宋" w:eastAsia="仿宋" w:hAnsi="仿宋" w:cs="仿宋" w:hint="eastAsia"/>
          <w:sz w:val="30"/>
          <w:szCs w:val="30"/>
        </w:rPr>
        <w:t>。南边有阿大线通过，西边有包茂高速G65通过，东边有包神铁路通过。沿阿大线北上可以到达阿拉腾席热镇；沿包茂高速北上可以到达康巴什新区和东胜区，距离康巴什新区约</w:t>
      </w:r>
      <w:smartTag w:uri="urn:schemas-microsoft-com:office:smarttags" w:element="chmetcnv">
        <w:smartTagPr>
          <w:attr w:name="UnitName" w:val="km"/>
          <w:attr w:name="SourceValue" w:val="40"/>
          <w:attr w:name="HasSpace" w:val="False"/>
          <w:attr w:name="Negative" w:val="False"/>
          <w:attr w:name="NumberType" w:val="1"/>
          <w:attr w:name="TCSC" w:val="0"/>
        </w:smartTagPr>
        <w:r w:rsidRPr="00774718">
          <w:rPr>
            <w:rFonts w:ascii="仿宋" w:eastAsia="仿宋" w:hAnsi="仿宋" w:cs="仿宋" w:hint="eastAsia"/>
            <w:sz w:val="30"/>
            <w:szCs w:val="30"/>
          </w:rPr>
          <w:t>40km</w:t>
        </w:r>
      </w:smartTag>
      <w:r w:rsidRPr="00774718">
        <w:rPr>
          <w:rFonts w:ascii="仿宋" w:eastAsia="仿宋" w:hAnsi="仿宋" w:cs="仿宋" w:hint="eastAsia"/>
          <w:sz w:val="30"/>
          <w:szCs w:val="30"/>
        </w:rPr>
        <w:t>，距东胜区约</w:t>
      </w:r>
      <w:smartTag w:uri="urn:schemas-microsoft-com:office:smarttags" w:element="chmetcnv">
        <w:smartTagPr>
          <w:attr w:name="UnitName" w:val="km"/>
          <w:attr w:name="SourceValue" w:val="60"/>
          <w:attr w:name="HasSpace" w:val="False"/>
          <w:attr w:name="Negative" w:val="False"/>
          <w:attr w:name="NumberType" w:val="1"/>
          <w:attr w:name="TCSC" w:val="0"/>
        </w:smartTagPr>
        <w:r w:rsidRPr="00774718">
          <w:rPr>
            <w:rFonts w:ascii="仿宋" w:eastAsia="仿宋" w:hAnsi="仿宋" w:cs="仿宋" w:hint="eastAsia"/>
            <w:sz w:val="30"/>
            <w:szCs w:val="30"/>
          </w:rPr>
          <w:t>60km</w:t>
        </w:r>
      </w:smartTag>
      <w:r w:rsidRPr="00774718">
        <w:rPr>
          <w:rFonts w:ascii="仿宋" w:eastAsia="仿宋" w:hAnsi="仿宋" w:cs="仿宋" w:hint="eastAsia"/>
          <w:sz w:val="30"/>
          <w:szCs w:val="30"/>
        </w:rPr>
        <w:t>。交通十分便利。</w:t>
      </w:r>
    </w:p>
    <w:p w:rsidR="00774718" w:rsidRDefault="00774718" w:rsidP="00774718">
      <w:pPr>
        <w:adjustRightInd w:val="0"/>
        <w:snapToGrid w:val="0"/>
        <w:spacing w:line="360" w:lineRule="auto"/>
        <w:ind w:firstLineChars="650" w:firstLine="1950"/>
        <w:rPr>
          <w:rFonts w:ascii="仿宋" w:eastAsia="仿宋" w:hAnsi="仿宋" w:cs="仿宋" w:hint="eastAsia"/>
          <w:sz w:val="30"/>
          <w:szCs w:val="30"/>
        </w:rPr>
      </w:pPr>
    </w:p>
    <w:p w:rsidR="00DE7829" w:rsidRPr="00774718" w:rsidRDefault="00DE7829" w:rsidP="00774718">
      <w:pPr>
        <w:adjustRightInd w:val="0"/>
        <w:snapToGrid w:val="0"/>
        <w:spacing w:line="360" w:lineRule="auto"/>
        <w:ind w:firstLineChars="650" w:firstLine="1958"/>
        <w:rPr>
          <w:rFonts w:ascii="仿宋" w:eastAsia="仿宋" w:hAnsi="仿宋" w:cs="仿宋" w:hint="eastAsia"/>
          <w:b/>
          <w:sz w:val="30"/>
          <w:szCs w:val="30"/>
        </w:rPr>
      </w:pPr>
      <w:r w:rsidRPr="00A73B35">
        <w:rPr>
          <w:rFonts w:ascii="仿宋" w:eastAsia="仿宋" w:hAnsi="仿宋" w:cs="仿宋" w:hint="eastAsia"/>
          <w:b/>
          <w:kern w:val="0"/>
          <w:sz w:val="30"/>
          <w:szCs w:val="30"/>
        </w:rPr>
        <w:t>表</w:t>
      </w:r>
      <w:r w:rsidRPr="00A73B35">
        <w:rPr>
          <w:rFonts w:ascii="仿宋" w:eastAsia="仿宋" w:hAnsi="仿宋" w:cs="仿宋"/>
          <w:b/>
          <w:kern w:val="0"/>
          <w:sz w:val="30"/>
          <w:szCs w:val="30"/>
        </w:rPr>
        <w:t xml:space="preserve">1-1  </w:t>
      </w:r>
      <w:r w:rsidR="00774718">
        <w:rPr>
          <w:rFonts w:ascii="仿宋" w:eastAsia="仿宋" w:hAnsi="仿宋" w:cs="仿宋" w:hint="eastAsia"/>
          <w:b/>
          <w:kern w:val="0"/>
          <w:sz w:val="30"/>
          <w:szCs w:val="30"/>
        </w:rPr>
        <w:t>102</w:t>
      </w:r>
      <w:r w:rsidRPr="00A73B35">
        <w:rPr>
          <w:rFonts w:ascii="仿宋" w:eastAsia="仿宋" w:hAnsi="仿宋" w:cs="仿宋" w:hint="eastAsia"/>
          <w:b/>
          <w:kern w:val="0"/>
          <w:sz w:val="30"/>
          <w:szCs w:val="30"/>
        </w:rPr>
        <w:t>号区块拐点坐标</w:t>
      </w:r>
    </w:p>
    <w:tbl>
      <w:tblPr>
        <w:tblW w:w="54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06"/>
        <w:gridCol w:w="1371"/>
        <w:gridCol w:w="1273"/>
        <w:gridCol w:w="1557"/>
        <w:gridCol w:w="1613"/>
        <w:gridCol w:w="1456"/>
        <w:gridCol w:w="1375"/>
      </w:tblGrid>
      <w:tr w:rsidR="00774718" w:rsidRPr="00DF5F93" w:rsidTr="00E277FF">
        <w:trPr>
          <w:trHeight w:hRule="exact" w:val="340"/>
          <w:jc w:val="center"/>
        </w:trPr>
        <w:tc>
          <w:tcPr>
            <w:tcW w:w="228" w:type="pct"/>
            <w:vMerge w:val="restart"/>
            <w:vAlign w:val="center"/>
          </w:tcPr>
          <w:p w:rsidR="00774718" w:rsidRPr="00C413E5" w:rsidRDefault="00774718" w:rsidP="00E277FF">
            <w:pPr>
              <w:adjustRightInd w:val="0"/>
              <w:snapToGrid w:val="0"/>
              <w:jc w:val="center"/>
              <w:rPr>
                <w:rFonts w:ascii="宋体" w:hAnsi="宋体"/>
                <w:szCs w:val="21"/>
              </w:rPr>
            </w:pPr>
            <w:r w:rsidRPr="00C413E5">
              <w:rPr>
                <w:rFonts w:ascii="宋体" w:hAnsi="宋体" w:hint="eastAsia"/>
                <w:szCs w:val="21"/>
              </w:rPr>
              <w:t>拐点编号</w:t>
            </w:r>
          </w:p>
        </w:tc>
        <w:tc>
          <w:tcPr>
            <w:tcW w:w="1468" w:type="pct"/>
            <w:gridSpan w:val="2"/>
            <w:vAlign w:val="center"/>
          </w:tcPr>
          <w:p w:rsidR="00774718" w:rsidRPr="00C413E5" w:rsidRDefault="00774718" w:rsidP="00E277FF">
            <w:pPr>
              <w:adjustRightInd w:val="0"/>
              <w:snapToGrid w:val="0"/>
              <w:jc w:val="center"/>
              <w:rPr>
                <w:rFonts w:ascii="宋体" w:hAnsi="宋体"/>
                <w:szCs w:val="21"/>
              </w:rPr>
            </w:pPr>
            <w:r w:rsidRPr="00C413E5">
              <w:rPr>
                <w:rFonts w:ascii="宋体" w:hAnsi="宋体" w:cs="宋体" w:hint="eastAsia"/>
                <w:szCs w:val="21"/>
              </w:rPr>
              <w:t>1980年西安坐标系</w:t>
            </w:r>
          </w:p>
        </w:tc>
        <w:tc>
          <w:tcPr>
            <w:tcW w:w="3303" w:type="pct"/>
            <w:gridSpan w:val="4"/>
            <w:vAlign w:val="center"/>
          </w:tcPr>
          <w:p w:rsidR="00774718" w:rsidRPr="00C413E5" w:rsidRDefault="00774718" w:rsidP="00E277FF">
            <w:pPr>
              <w:adjustRightInd w:val="0"/>
              <w:snapToGrid w:val="0"/>
              <w:jc w:val="center"/>
              <w:rPr>
                <w:rFonts w:ascii="宋体" w:hAnsi="宋体" w:hint="eastAsia"/>
                <w:szCs w:val="21"/>
              </w:rPr>
            </w:pPr>
            <w:r w:rsidRPr="00C413E5">
              <w:rPr>
                <w:rFonts w:ascii="宋体" w:hAnsi="宋体" w:hint="eastAsia"/>
                <w:szCs w:val="21"/>
              </w:rPr>
              <w:t>2000国家大地坐标</w:t>
            </w:r>
          </w:p>
        </w:tc>
      </w:tr>
      <w:tr w:rsidR="00774718" w:rsidRPr="00DF5F93" w:rsidTr="00E277FF">
        <w:trPr>
          <w:trHeight w:hRule="exact" w:val="340"/>
          <w:jc w:val="center"/>
        </w:trPr>
        <w:tc>
          <w:tcPr>
            <w:tcW w:w="228" w:type="pct"/>
            <w:vMerge/>
            <w:vAlign w:val="center"/>
          </w:tcPr>
          <w:p w:rsidR="00774718" w:rsidRPr="00C413E5" w:rsidRDefault="00774718" w:rsidP="00E277FF">
            <w:pPr>
              <w:adjustRightInd w:val="0"/>
              <w:snapToGrid w:val="0"/>
              <w:jc w:val="center"/>
              <w:rPr>
                <w:rFonts w:ascii="宋体" w:hAnsi="宋体"/>
                <w:szCs w:val="21"/>
              </w:rPr>
            </w:pPr>
          </w:p>
        </w:tc>
        <w:tc>
          <w:tcPr>
            <w:tcW w:w="1468" w:type="pct"/>
            <w:gridSpan w:val="2"/>
            <w:vAlign w:val="center"/>
          </w:tcPr>
          <w:p w:rsidR="00774718" w:rsidRPr="00C413E5" w:rsidRDefault="00774718" w:rsidP="00E277FF">
            <w:pPr>
              <w:adjustRightInd w:val="0"/>
              <w:snapToGrid w:val="0"/>
              <w:jc w:val="center"/>
              <w:rPr>
                <w:rFonts w:ascii="宋体" w:hAnsi="宋体"/>
                <w:szCs w:val="21"/>
              </w:rPr>
            </w:pPr>
            <w:r w:rsidRPr="00C413E5">
              <w:rPr>
                <w:rFonts w:ascii="宋体" w:hAnsi="宋体" w:cs="宋体" w:hint="eastAsia"/>
                <w:szCs w:val="21"/>
              </w:rPr>
              <w:t>经纬度坐标</w:t>
            </w:r>
          </w:p>
        </w:tc>
        <w:tc>
          <w:tcPr>
            <w:tcW w:w="1758" w:type="pct"/>
            <w:gridSpan w:val="2"/>
            <w:vAlign w:val="center"/>
          </w:tcPr>
          <w:p w:rsidR="00774718" w:rsidRPr="00C413E5" w:rsidRDefault="00774718" w:rsidP="00E277FF">
            <w:pPr>
              <w:adjustRightInd w:val="0"/>
              <w:snapToGrid w:val="0"/>
              <w:jc w:val="center"/>
              <w:rPr>
                <w:rFonts w:ascii="宋体" w:hAnsi="宋体"/>
                <w:szCs w:val="21"/>
              </w:rPr>
            </w:pPr>
            <w:r w:rsidRPr="00C413E5">
              <w:rPr>
                <w:rFonts w:ascii="宋体" w:hAnsi="宋体" w:cs="宋体" w:hint="eastAsia"/>
                <w:szCs w:val="21"/>
              </w:rPr>
              <w:t>经纬度坐标</w:t>
            </w:r>
          </w:p>
        </w:tc>
        <w:tc>
          <w:tcPr>
            <w:tcW w:w="1545" w:type="pct"/>
            <w:gridSpan w:val="2"/>
            <w:vAlign w:val="center"/>
          </w:tcPr>
          <w:p w:rsidR="00774718" w:rsidRPr="00C413E5" w:rsidRDefault="00774718" w:rsidP="00E277FF">
            <w:pPr>
              <w:adjustRightInd w:val="0"/>
              <w:snapToGrid w:val="0"/>
              <w:jc w:val="center"/>
              <w:rPr>
                <w:rFonts w:ascii="宋体" w:hAnsi="宋体"/>
                <w:szCs w:val="21"/>
              </w:rPr>
            </w:pPr>
            <w:r w:rsidRPr="00C413E5">
              <w:rPr>
                <w:rFonts w:ascii="宋体" w:hAnsi="宋体" w:hint="eastAsia"/>
                <w:szCs w:val="21"/>
              </w:rPr>
              <w:t>直角坐标</w:t>
            </w:r>
          </w:p>
        </w:tc>
      </w:tr>
      <w:tr w:rsidR="00774718" w:rsidRPr="00DF5F93" w:rsidTr="00E277FF">
        <w:trPr>
          <w:trHeight w:hRule="exact" w:val="340"/>
          <w:jc w:val="center"/>
        </w:trPr>
        <w:tc>
          <w:tcPr>
            <w:tcW w:w="228" w:type="pct"/>
            <w:vMerge/>
            <w:vAlign w:val="center"/>
          </w:tcPr>
          <w:p w:rsidR="00774718" w:rsidRPr="00C413E5" w:rsidRDefault="00774718" w:rsidP="00E277FF">
            <w:pPr>
              <w:adjustRightInd w:val="0"/>
              <w:snapToGrid w:val="0"/>
              <w:jc w:val="center"/>
              <w:rPr>
                <w:rFonts w:ascii="宋体" w:hAnsi="宋体"/>
                <w:szCs w:val="21"/>
              </w:rPr>
            </w:pPr>
          </w:p>
        </w:tc>
        <w:tc>
          <w:tcPr>
            <w:tcW w:w="761" w:type="pct"/>
            <w:vAlign w:val="center"/>
          </w:tcPr>
          <w:p w:rsidR="00774718" w:rsidRPr="00C413E5" w:rsidRDefault="00774718" w:rsidP="00E277FF">
            <w:pPr>
              <w:adjustRightInd w:val="0"/>
              <w:snapToGrid w:val="0"/>
              <w:jc w:val="center"/>
              <w:rPr>
                <w:rFonts w:ascii="宋体" w:hAnsi="宋体" w:cs="宋体"/>
                <w:szCs w:val="21"/>
              </w:rPr>
            </w:pPr>
            <w:r w:rsidRPr="00C413E5">
              <w:rPr>
                <w:rFonts w:ascii="宋体" w:hAnsi="宋体" w:cs="宋体" w:hint="eastAsia"/>
                <w:szCs w:val="21"/>
              </w:rPr>
              <w:t>东经</w:t>
            </w:r>
          </w:p>
        </w:tc>
        <w:tc>
          <w:tcPr>
            <w:tcW w:w="707" w:type="pct"/>
            <w:vAlign w:val="center"/>
          </w:tcPr>
          <w:p w:rsidR="00774718" w:rsidRPr="00C413E5" w:rsidRDefault="00774718" w:rsidP="00E277FF">
            <w:pPr>
              <w:adjustRightInd w:val="0"/>
              <w:snapToGrid w:val="0"/>
              <w:jc w:val="center"/>
              <w:rPr>
                <w:rFonts w:ascii="宋体" w:hAnsi="宋体" w:cs="宋体"/>
                <w:szCs w:val="21"/>
              </w:rPr>
            </w:pPr>
            <w:r w:rsidRPr="00C413E5">
              <w:rPr>
                <w:rFonts w:ascii="宋体" w:hAnsi="宋体" w:cs="宋体" w:hint="eastAsia"/>
                <w:szCs w:val="21"/>
              </w:rPr>
              <w:t>北纬</w:t>
            </w:r>
          </w:p>
        </w:tc>
        <w:tc>
          <w:tcPr>
            <w:tcW w:w="864" w:type="pct"/>
            <w:vAlign w:val="center"/>
          </w:tcPr>
          <w:p w:rsidR="00774718" w:rsidRPr="00C413E5" w:rsidRDefault="00774718" w:rsidP="00E277FF">
            <w:pPr>
              <w:adjustRightInd w:val="0"/>
              <w:snapToGrid w:val="0"/>
              <w:jc w:val="center"/>
              <w:rPr>
                <w:rFonts w:ascii="宋体" w:hAnsi="宋体" w:cs="宋体"/>
                <w:szCs w:val="21"/>
              </w:rPr>
            </w:pPr>
            <w:r w:rsidRPr="00C413E5">
              <w:rPr>
                <w:rFonts w:ascii="宋体" w:hAnsi="宋体" w:cs="宋体" w:hint="eastAsia"/>
                <w:szCs w:val="21"/>
              </w:rPr>
              <w:t>北纬</w:t>
            </w:r>
          </w:p>
        </w:tc>
        <w:tc>
          <w:tcPr>
            <w:tcW w:w="895" w:type="pct"/>
            <w:vAlign w:val="center"/>
          </w:tcPr>
          <w:p w:rsidR="00774718" w:rsidRPr="00C413E5" w:rsidRDefault="00774718" w:rsidP="00E277FF">
            <w:pPr>
              <w:adjustRightInd w:val="0"/>
              <w:snapToGrid w:val="0"/>
              <w:jc w:val="center"/>
              <w:rPr>
                <w:rFonts w:ascii="宋体" w:hAnsi="宋体"/>
                <w:szCs w:val="21"/>
              </w:rPr>
            </w:pPr>
            <w:r w:rsidRPr="00C413E5">
              <w:rPr>
                <w:rFonts w:ascii="宋体" w:hAnsi="宋体" w:cs="宋体" w:hint="eastAsia"/>
                <w:szCs w:val="21"/>
              </w:rPr>
              <w:t>东经</w:t>
            </w:r>
          </w:p>
        </w:tc>
        <w:tc>
          <w:tcPr>
            <w:tcW w:w="808" w:type="pct"/>
            <w:vAlign w:val="center"/>
          </w:tcPr>
          <w:p w:rsidR="00774718" w:rsidRPr="00C413E5" w:rsidRDefault="00774718" w:rsidP="00E277FF">
            <w:pPr>
              <w:adjustRightInd w:val="0"/>
              <w:snapToGrid w:val="0"/>
              <w:jc w:val="center"/>
              <w:rPr>
                <w:rFonts w:ascii="宋体" w:hAnsi="宋体"/>
                <w:szCs w:val="21"/>
              </w:rPr>
            </w:pPr>
            <w:r w:rsidRPr="00C413E5">
              <w:rPr>
                <w:rFonts w:ascii="宋体" w:hAnsi="宋体" w:hint="eastAsia"/>
                <w:szCs w:val="21"/>
              </w:rPr>
              <w:t>X</w:t>
            </w:r>
          </w:p>
        </w:tc>
        <w:tc>
          <w:tcPr>
            <w:tcW w:w="736" w:type="pct"/>
            <w:vAlign w:val="center"/>
          </w:tcPr>
          <w:p w:rsidR="00774718" w:rsidRPr="00C413E5" w:rsidRDefault="00774718" w:rsidP="00E277FF">
            <w:pPr>
              <w:adjustRightInd w:val="0"/>
              <w:snapToGrid w:val="0"/>
              <w:jc w:val="center"/>
              <w:rPr>
                <w:rFonts w:ascii="宋体" w:hAnsi="宋体"/>
                <w:szCs w:val="21"/>
              </w:rPr>
            </w:pPr>
            <w:r w:rsidRPr="00C413E5">
              <w:rPr>
                <w:rFonts w:ascii="宋体" w:hAnsi="宋体" w:hint="eastAsia"/>
                <w:szCs w:val="21"/>
              </w:rPr>
              <w:t>Y</w:t>
            </w:r>
          </w:p>
        </w:tc>
      </w:tr>
      <w:tr w:rsidR="00774718" w:rsidRPr="00DF5F93" w:rsidTr="00E277FF">
        <w:trPr>
          <w:trHeight w:hRule="exact" w:val="340"/>
          <w:jc w:val="center"/>
        </w:trPr>
        <w:tc>
          <w:tcPr>
            <w:tcW w:w="228" w:type="pct"/>
            <w:vAlign w:val="center"/>
          </w:tcPr>
          <w:p w:rsidR="00774718" w:rsidRPr="00C413E5" w:rsidRDefault="00774718" w:rsidP="00E277FF">
            <w:pPr>
              <w:adjustRightInd w:val="0"/>
              <w:snapToGrid w:val="0"/>
              <w:jc w:val="center"/>
              <w:rPr>
                <w:rFonts w:ascii="宋体" w:hAnsi="宋体"/>
                <w:szCs w:val="21"/>
              </w:rPr>
            </w:pPr>
            <w:r w:rsidRPr="00C413E5">
              <w:rPr>
                <w:rFonts w:ascii="宋体" w:hAnsi="宋体"/>
                <w:szCs w:val="21"/>
              </w:rPr>
              <w:t>1</w:t>
            </w:r>
          </w:p>
        </w:tc>
        <w:tc>
          <w:tcPr>
            <w:tcW w:w="761" w:type="pct"/>
            <w:vAlign w:val="center"/>
          </w:tcPr>
          <w:p w:rsidR="00774718" w:rsidRPr="00C413E5" w:rsidRDefault="00774718" w:rsidP="00E277FF">
            <w:pPr>
              <w:adjustRightInd w:val="0"/>
              <w:snapToGrid w:val="0"/>
              <w:jc w:val="center"/>
              <w:rPr>
                <w:rFonts w:ascii="宋体" w:hAnsi="宋体"/>
                <w:szCs w:val="21"/>
              </w:rPr>
            </w:pPr>
            <w:r w:rsidRPr="00C413E5">
              <w:rPr>
                <w:rFonts w:ascii="宋体" w:hAnsi="宋体"/>
                <w:szCs w:val="21"/>
              </w:rPr>
              <w:t>1</w:t>
            </w:r>
            <w:r w:rsidRPr="00C413E5">
              <w:rPr>
                <w:rFonts w:ascii="宋体" w:hAnsi="宋体" w:hint="eastAsia"/>
                <w:szCs w:val="21"/>
              </w:rPr>
              <w:t>09</w:t>
            </w:r>
            <w:r w:rsidRPr="00C413E5">
              <w:rPr>
                <w:rFonts w:ascii="宋体" w:hAnsi="宋体"/>
                <w:szCs w:val="21"/>
              </w:rPr>
              <w:t>°</w:t>
            </w:r>
            <w:r w:rsidRPr="00C413E5">
              <w:rPr>
                <w:rFonts w:ascii="宋体" w:hAnsi="宋体" w:hint="eastAsia"/>
                <w:szCs w:val="21"/>
              </w:rPr>
              <w:t>59</w:t>
            </w:r>
            <w:r w:rsidRPr="00C413E5">
              <w:rPr>
                <w:rFonts w:ascii="宋体" w:hAnsi="宋体" w:hint="eastAsia"/>
                <w:spacing w:val="-2"/>
                <w:szCs w:val="21"/>
              </w:rPr>
              <w:t>′</w:t>
            </w:r>
            <w:r w:rsidRPr="00C413E5">
              <w:rPr>
                <w:rFonts w:ascii="宋体" w:hAnsi="宋体" w:hint="eastAsia"/>
                <w:szCs w:val="21"/>
              </w:rPr>
              <w:t>32</w:t>
            </w:r>
            <w:r w:rsidRPr="00C413E5">
              <w:rPr>
                <w:rFonts w:ascii="宋体" w:hAnsi="宋体" w:hint="eastAsia"/>
                <w:spacing w:val="-2"/>
                <w:szCs w:val="21"/>
              </w:rPr>
              <w:t>″</w:t>
            </w:r>
          </w:p>
        </w:tc>
        <w:tc>
          <w:tcPr>
            <w:tcW w:w="707" w:type="pct"/>
            <w:vAlign w:val="center"/>
          </w:tcPr>
          <w:p w:rsidR="00774718" w:rsidRPr="00C413E5" w:rsidRDefault="00774718" w:rsidP="00E277FF">
            <w:pPr>
              <w:adjustRightInd w:val="0"/>
              <w:snapToGrid w:val="0"/>
              <w:jc w:val="center"/>
              <w:rPr>
                <w:rFonts w:ascii="宋体" w:hAnsi="宋体"/>
                <w:szCs w:val="21"/>
              </w:rPr>
            </w:pPr>
            <w:r w:rsidRPr="00C413E5">
              <w:rPr>
                <w:rFonts w:ascii="宋体" w:hAnsi="宋体"/>
                <w:szCs w:val="21"/>
              </w:rPr>
              <w:t>39°</w:t>
            </w:r>
            <w:r w:rsidRPr="00C413E5">
              <w:rPr>
                <w:rFonts w:ascii="宋体" w:hAnsi="宋体" w:hint="eastAsia"/>
                <w:szCs w:val="21"/>
              </w:rPr>
              <w:t>23</w:t>
            </w:r>
            <w:r w:rsidRPr="00C413E5">
              <w:rPr>
                <w:rFonts w:ascii="宋体" w:hAnsi="宋体" w:hint="eastAsia"/>
                <w:spacing w:val="-2"/>
                <w:szCs w:val="21"/>
              </w:rPr>
              <w:t>′</w:t>
            </w:r>
            <w:r w:rsidRPr="00C413E5">
              <w:rPr>
                <w:rFonts w:ascii="宋体" w:hAnsi="宋体" w:hint="eastAsia"/>
                <w:szCs w:val="21"/>
              </w:rPr>
              <w:t>51</w:t>
            </w:r>
            <w:r w:rsidRPr="00C413E5">
              <w:rPr>
                <w:rFonts w:ascii="宋体" w:hAnsi="宋体" w:hint="eastAsia"/>
                <w:spacing w:val="-2"/>
                <w:szCs w:val="21"/>
              </w:rPr>
              <w:t>″</w:t>
            </w:r>
          </w:p>
        </w:tc>
        <w:tc>
          <w:tcPr>
            <w:tcW w:w="864" w:type="pct"/>
            <w:vAlign w:val="center"/>
          </w:tcPr>
          <w:p w:rsidR="00774718" w:rsidRPr="00C413E5" w:rsidRDefault="00774718" w:rsidP="00E277FF">
            <w:pPr>
              <w:jc w:val="center"/>
              <w:rPr>
                <w:rFonts w:ascii="宋体" w:hAnsi="宋体"/>
                <w:szCs w:val="21"/>
              </w:rPr>
            </w:pPr>
            <w:r w:rsidRPr="00C413E5">
              <w:rPr>
                <w:rFonts w:ascii="宋体" w:hAnsi="宋体"/>
                <w:szCs w:val="21"/>
              </w:rPr>
              <w:t>39.2351305624</w:t>
            </w:r>
          </w:p>
        </w:tc>
        <w:tc>
          <w:tcPr>
            <w:tcW w:w="895" w:type="pct"/>
            <w:vAlign w:val="center"/>
          </w:tcPr>
          <w:p w:rsidR="00774718" w:rsidRPr="00C413E5" w:rsidRDefault="00774718" w:rsidP="00E277FF">
            <w:pPr>
              <w:jc w:val="center"/>
              <w:rPr>
                <w:rFonts w:ascii="宋体" w:hAnsi="宋体"/>
                <w:szCs w:val="21"/>
              </w:rPr>
            </w:pPr>
            <w:r w:rsidRPr="00C413E5">
              <w:rPr>
                <w:rFonts w:ascii="宋体" w:hAnsi="宋体"/>
                <w:szCs w:val="21"/>
              </w:rPr>
              <w:t>109.5936792795</w:t>
            </w:r>
          </w:p>
        </w:tc>
        <w:tc>
          <w:tcPr>
            <w:tcW w:w="808" w:type="pct"/>
            <w:vAlign w:val="center"/>
          </w:tcPr>
          <w:p w:rsidR="00774718" w:rsidRPr="00C413E5" w:rsidRDefault="00774718" w:rsidP="00E277FF">
            <w:pPr>
              <w:jc w:val="center"/>
              <w:rPr>
                <w:rFonts w:ascii="宋体" w:hAnsi="宋体"/>
                <w:szCs w:val="21"/>
              </w:rPr>
            </w:pPr>
            <w:r w:rsidRPr="00C413E5">
              <w:rPr>
                <w:rFonts w:ascii="宋体" w:hAnsi="宋体"/>
                <w:szCs w:val="21"/>
              </w:rPr>
              <w:t>4363126.8843</w:t>
            </w:r>
          </w:p>
        </w:tc>
        <w:tc>
          <w:tcPr>
            <w:tcW w:w="736" w:type="pct"/>
            <w:vAlign w:val="center"/>
          </w:tcPr>
          <w:p w:rsidR="00774718" w:rsidRPr="00C413E5" w:rsidRDefault="00774718" w:rsidP="00E277FF">
            <w:pPr>
              <w:jc w:val="center"/>
              <w:rPr>
                <w:rFonts w:ascii="宋体" w:hAnsi="宋体"/>
                <w:szCs w:val="21"/>
              </w:rPr>
            </w:pPr>
            <w:r w:rsidRPr="00C413E5">
              <w:rPr>
                <w:rFonts w:ascii="宋体" w:hAnsi="宋体" w:hint="eastAsia"/>
                <w:szCs w:val="21"/>
              </w:rPr>
              <w:t>37</w:t>
            </w:r>
            <w:r w:rsidRPr="00C413E5">
              <w:rPr>
                <w:rFonts w:ascii="宋体" w:hAnsi="宋体"/>
                <w:szCs w:val="21"/>
              </w:rPr>
              <w:t>413304.3154</w:t>
            </w:r>
          </w:p>
        </w:tc>
      </w:tr>
      <w:tr w:rsidR="00774718" w:rsidRPr="00DF5F93" w:rsidTr="00E277FF">
        <w:trPr>
          <w:trHeight w:hRule="exact" w:val="340"/>
          <w:jc w:val="center"/>
        </w:trPr>
        <w:tc>
          <w:tcPr>
            <w:tcW w:w="228" w:type="pct"/>
            <w:vAlign w:val="center"/>
          </w:tcPr>
          <w:p w:rsidR="00774718" w:rsidRPr="00C413E5" w:rsidRDefault="00774718" w:rsidP="00E277FF">
            <w:pPr>
              <w:adjustRightInd w:val="0"/>
              <w:snapToGrid w:val="0"/>
              <w:jc w:val="center"/>
              <w:rPr>
                <w:rFonts w:ascii="宋体" w:hAnsi="宋体"/>
                <w:szCs w:val="21"/>
              </w:rPr>
            </w:pPr>
            <w:r w:rsidRPr="00C413E5">
              <w:rPr>
                <w:rFonts w:ascii="宋体" w:hAnsi="宋体"/>
                <w:szCs w:val="21"/>
              </w:rPr>
              <w:t>2</w:t>
            </w:r>
          </w:p>
        </w:tc>
        <w:tc>
          <w:tcPr>
            <w:tcW w:w="761" w:type="pct"/>
            <w:vAlign w:val="center"/>
          </w:tcPr>
          <w:p w:rsidR="00774718" w:rsidRPr="00C413E5" w:rsidRDefault="00774718" w:rsidP="00E277FF">
            <w:pPr>
              <w:adjustRightInd w:val="0"/>
              <w:snapToGrid w:val="0"/>
              <w:jc w:val="center"/>
              <w:rPr>
                <w:rFonts w:ascii="宋体" w:hAnsi="宋体"/>
                <w:szCs w:val="21"/>
              </w:rPr>
            </w:pPr>
            <w:r w:rsidRPr="00C413E5">
              <w:rPr>
                <w:rFonts w:ascii="宋体" w:hAnsi="宋体"/>
                <w:szCs w:val="21"/>
              </w:rPr>
              <w:t>1</w:t>
            </w:r>
            <w:r w:rsidRPr="00C413E5">
              <w:rPr>
                <w:rFonts w:ascii="宋体" w:hAnsi="宋体" w:hint="eastAsia"/>
                <w:szCs w:val="21"/>
              </w:rPr>
              <w:t>09</w:t>
            </w:r>
            <w:r w:rsidRPr="00C413E5">
              <w:rPr>
                <w:rFonts w:ascii="宋体" w:hAnsi="宋体"/>
                <w:szCs w:val="21"/>
              </w:rPr>
              <w:t>°</w:t>
            </w:r>
            <w:r w:rsidRPr="00C413E5">
              <w:rPr>
                <w:rFonts w:ascii="宋体" w:hAnsi="宋体" w:hint="eastAsia"/>
                <w:szCs w:val="21"/>
              </w:rPr>
              <w:t>59</w:t>
            </w:r>
            <w:r w:rsidRPr="00C413E5">
              <w:rPr>
                <w:rFonts w:ascii="宋体" w:hAnsi="宋体" w:hint="eastAsia"/>
                <w:spacing w:val="-2"/>
                <w:szCs w:val="21"/>
              </w:rPr>
              <w:t>′</w:t>
            </w:r>
            <w:r w:rsidRPr="00C413E5">
              <w:rPr>
                <w:rFonts w:ascii="宋体" w:hAnsi="宋体" w:hint="eastAsia"/>
                <w:szCs w:val="21"/>
              </w:rPr>
              <w:t>31</w:t>
            </w:r>
            <w:r w:rsidRPr="00C413E5">
              <w:rPr>
                <w:rFonts w:ascii="宋体" w:hAnsi="宋体" w:hint="eastAsia"/>
                <w:spacing w:val="-2"/>
                <w:szCs w:val="21"/>
              </w:rPr>
              <w:t>″</w:t>
            </w:r>
          </w:p>
        </w:tc>
        <w:tc>
          <w:tcPr>
            <w:tcW w:w="707" w:type="pct"/>
            <w:vAlign w:val="center"/>
          </w:tcPr>
          <w:p w:rsidR="00774718" w:rsidRPr="00C413E5" w:rsidRDefault="00774718" w:rsidP="00E277FF">
            <w:pPr>
              <w:adjustRightInd w:val="0"/>
              <w:snapToGrid w:val="0"/>
              <w:jc w:val="center"/>
              <w:rPr>
                <w:rFonts w:ascii="宋体" w:hAnsi="宋体"/>
                <w:szCs w:val="21"/>
              </w:rPr>
            </w:pPr>
            <w:r w:rsidRPr="00C413E5">
              <w:rPr>
                <w:rFonts w:ascii="宋体" w:hAnsi="宋体"/>
                <w:szCs w:val="21"/>
              </w:rPr>
              <w:t>39°</w:t>
            </w:r>
            <w:r w:rsidRPr="00C413E5">
              <w:rPr>
                <w:rFonts w:ascii="宋体" w:hAnsi="宋体" w:hint="eastAsia"/>
                <w:szCs w:val="21"/>
              </w:rPr>
              <w:t>23</w:t>
            </w:r>
            <w:r w:rsidRPr="00C413E5">
              <w:rPr>
                <w:rFonts w:ascii="宋体" w:hAnsi="宋体" w:hint="eastAsia"/>
                <w:spacing w:val="-2"/>
                <w:szCs w:val="21"/>
              </w:rPr>
              <w:t>′</w:t>
            </w:r>
            <w:r w:rsidRPr="00C413E5">
              <w:rPr>
                <w:rFonts w:ascii="宋体" w:hAnsi="宋体" w:hint="eastAsia"/>
                <w:szCs w:val="21"/>
              </w:rPr>
              <w:t>5</w:t>
            </w:r>
            <w:r w:rsidRPr="00C413E5">
              <w:rPr>
                <w:rFonts w:ascii="宋体" w:hAnsi="宋体"/>
                <w:szCs w:val="21"/>
              </w:rPr>
              <w:t>0</w:t>
            </w:r>
            <w:r w:rsidRPr="00C413E5">
              <w:rPr>
                <w:rFonts w:ascii="宋体" w:hAnsi="宋体" w:hint="eastAsia"/>
                <w:spacing w:val="-2"/>
                <w:szCs w:val="21"/>
              </w:rPr>
              <w:t>″</w:t>
            </w:r>
          </w:p>
        </w:tc>
        <w:tc>
          <w:tcPr>
            <w:tcW w:w="864" w:type="pct"/>
            <w:vAlign w:val="center"/>
          </w:tcPr>
          <w:p w:rsidR="00774718" w:rsidRPr="00C413E5" w:rsidRDefault="00774718" w:rsidP="00E277FF">
            <w:pPr>
              <w:jc w:val="center"/>
              <w:rPr>
                <w:rFonts w:ascii="宋体" w:hAnsi="宋体"/>
                <w:szCs w:val="21"/>
              </w:rPr>
            </w:pPr>
            <w:r w:rsidRPr="00C413E5">
              <w:rPr>
                <w:rFonts w:ascii="宋体" w:hAnsi="宋体"/>
                <w:szCs w:val="21"/>
              </w:rPr>
              <w:t>39.2350305631</w:t>
            </w:r>
          </w:p>
        </w:tc>
        <w:tc>
          <w:tcPr>
            <w:tcW w:w="895" w:type="pct"/>
            <w:vAlign w:val="center"/>
          </w:tcPr>
          <w:p w:rsidR="00774718" w:rsidRPr="00C413E5" w:rsidRDefault="00774718" w:rsidP="00E277FF">
            <w:pPr>
              <w:jc w:val="center"/>
              <w:rPr>
                <w:rFonts w:ascii="宋体" w:hAnsi="宋体"/>
                <w:szCs w:val="21"/>
              </w:rPr>
            </w:pPr>
            <w:r w:rsidRPr="00C413E5">
              <w:rPr>
                <w:rFonts w:ascii="宋体" w:hAnsi="宋体"/>
                <w:szCs w:val="21"/>
              </w:rPr>
              <w:t>109.5935792771</w:t>
            </w:r>
          </w:p>
        </w:tc>
        <w:tc>
          <w:tcPr>
            <w:tcW w:w="808" w:type="pct"/>
            <w:vAlign w:val="center"/>
          </w:tcPr>
          <w:p w:rsidR="00774718" w:rsidRPr="00C413E5" w:rsidRDefault="00774718" w:rsidP="00E277FF">
            <w:pPr>
              <w:jc w:val="center"/>
              <w:rPr>
                <w:rFonts w:ascii="宋体" w:hAnsi="宋体"/>
                <w:szCs w:val="21"/>
              </w:rPr>
            </w:pPr>
            <w:r w:rsidRPr="00C413E5">
              <w:rPr>
                <w:rFonts w:ascii="宋体" w:hAnsi="宋体"/>
                <w:szCs w:val="21"/>
              </w:rPr>
              <w:t>4363096.3107</w:t>
            </w:r>
          </w:p>
        </w:tc>
        <w:tc>
          <w:tcPr>
            <w:tcW w:w="736" w:type="pct"/>
            <w:vAlign w:val="center"/>
          </w:tcPr>
          <w:p w:rsidR="00774718" w:rsidRPr="00C413E5" w:rsidRDefault="00774718" w:rsidP="00E277FF">
            <w:pPr>
              <w:jc w:val="center"/>
              <w:rPr>
                <w:rFonts w:ascii="宋体" w:hAnsi="宋体"/>
                <w:szCs w:val="21"/>
              </w:rPr>
            </w:pPr>
            <w:r w:rsidRPr="00C413E5">
              <w:rPr>
                <w:rFonts w:ascii="宋体" w:hAnsi="宋体" w:hint="eastAsia"/>
                <w:szCs w:val="21"/>
              </w:rPr>
              <w:t>37</w:t>
            </w:r>
            <w:r w:rsidRPr="00C413E5">
              <w:rPr>
                <w:rFonts w:ascii="宋体" w:hAnsi="宋体"/>
                <w:szCs w:val="21"/>
              </w:rPr>
              <w:t>413280.0425</w:t>
            </w:r>
          </w:p>
        </w:tc>
      </w:tr>
      <w:tr w:rsidR="00774718" w:rsidRPr="00DF5F93" w:rsidTr="00E277FF">
        <w:trPr>
          <w:trHeight w:hRule="exact" w:val="340"/>
          <w:jc w:val="center"/>
        </w:trPr>
        <w:tc>
          <w:tcPr>
            <w:tcW w:w="228" w:type="pct"/>
            <w:vAlign w:val="center"/>
          </w:tcPr>
          <w:p w:rsidR="00774718" w:rsidRPr="00C413E5" w:rsidRDefault="00774718" w:rsidP="00E277FF">
            <w:pPr>
              <w:adjustRightInd w:val="0"/>
              <w:snapToGrid w:val="0"/>
              <w:jc w:val="center"/>
              <w:rPr>
                <w:rFonts w:ascii="宋体" w:hAnsi="宋体"/>
                <w:szCs w:val="21"/>
              </w:rPr>
            </w:pPr>
            <w:r w:rsidRPr="00C413E5">
              <w:rPr>
                <w:rFonts w:ascii="宋体" w:hAnsi="宋体"/>
                <w:szCs w:val="21"/>
              </w:rPr>
              <w:t>3</w:t>
            </w:r>
          </w:p>
        </w:tc>
        <w:tc>
          <w:tcPr>
            <w:tcW w:w="761" w:type="pct"/>
            <w:vAlign w:val="center"/>
          </w:tcPr>
          <w:p w:rsidR="00774718" w:rsidRPr="00C413E5" w:rsidRDefault="00774718" w:rsidP="00E277FF">
            <w:pPr>
              <w:adjustRightInd w:val="0"/>
              <w:snapToGrid w:val="0"/>
              <w:jc w:val="center"/>
              <w:rPr>
                <w:rFonts w:ascii="宋体" w:hAnsi="宋体"/>
                <w:szCs w:val="21"/>
              </w:rPr>
            </w:pPr>
            <w:r w:rsidRPr="00C413E5">
              <w:rPr>
                <w:rFonts w:ascii="宋体" w:hAnsi="宋体"/>
                <w:szCs w:val="21"/>
              </w:rPr>
              <w:t>1</w:t>
            </w:r>
            <w:r w:rsidRPr="00C413E5">
              <w:rPr>
                <w:rFonts w:ascii="宋体" w:hAnsi="宋体" w:hint="eastAsia"/>
                <w:szCs w:val="21"/>
              </w:rPr>
              <w:t>09</w:t>
            </w:r>
            <w:r w:rsidRPr="00C413E5">
              <w:rPr>
                <w:rFonts w:ascii="宋体" w:hAnsi="宋体"/>
                <w:szCs w:val="21"/>
              </w:rPr>
              <w:t>°</w:t>
            </w:r>
            <w:r w:rsidRPr="00C413E5">
              <w:rPr>
                <w:rFonts w:ascii="宋体" w:hAnsi="宋体" w:hint="eastAsia"/>
                <w:szCs w:val="21"/>
              </w:rPr>
              <w:t>59</w:t>
            </w:r>
            <w:r w:rsidRPr="00C413E5">
              <w:rPr>
                <w:rFonts w:ascii="宋体" w:hAnsi="宋体" w:hint="eastAsia"/>
                <w:spacing w:val="-2"/>
                <w:szCs w:val="21"/>
              </w:rPr>
              <w:t>′</w:t>
            </w:r>
            <w:r w:rsidRPr="00C413E5">
              <w:rPr>
                <w:rFonts w:ascii="宋体" w:hAnsi="宋体" w:hint="eastAsia"/>
                <w:szCs w:val="21"/>
              </w:rPr>
              <w:t>19</w:t>
            </w:r>
            <w:r w:rsidRPr="00C413E5">
              <w:rPr>
                <w:rFonts w:ascii="宋体" w:hAnsi="宋体" w:hint="eastAsia"/>
                <w:spacing w:val="-2"/>
                <w:szCs w:val="21"/>
              </w:rPr>
              <w:t>″</w:t>
            </w:r>
          </w:p>
        </w:tc>
        <w:tc>
          <w:tcPr>
            <w:tcW w:w="707" w:type="pct"/>
            <w:vAlign w:val="center"/>
          </w:tcPr>
          <w:p w:rsidR="00774718" w:rsidRPr="00C413E5" w:rsidRDefault="00774718" w:rsidP="00E277FF">
            <w:pPr>
              <w:adjustRightInd w:val="0"/>
              <w:snapToGrid w:val="0"/>
              <w:jc w:val="center"/>
              <w:rPr>
                <w:rFonts w:ascii="宋体" w:hAnsi="宋体"/>
                <w:szCs w:val="21"/>
              </w:rPr>
            </w:pPr>
            <w:r w:rsidRPr="00C413E5">
              <w:rPr>
                <w:rFonts w:ascii="宋体" w:hAnsi="宋体"/>
                <w:szCs w:val="21"/>
              </w:rPr>
              <w:t>39°</w:t>
            </w:r>
            <w:r w:rsidRPr="00C413E5">
              <w:rPr>
                <w:rFonts w:ascii="宋体" w:hAnsi="宋体" w:hint="eastAsia"/>
                <w:szCs w:val="21"/>
              </w:rPr>
              <w:t>23</w:t>
            </w:r>
            <w:r w:rsidRPr="00C413E5">
              <w:rPr>
                <w:rFonts w:ascii="宋体" w:hAnsi="宋体" w:hint="eastAsia"/>
                <w:spacing w:val="-2"/>
                <w:szCs w:val="21"/>
              </w:rPr>
              <w:t>′</w:t>
            </w:r>
            <w:r w:rsidRPr="00C413E5">
              <w:rPr>
                <w:rFonts w:ascii="宋体" w:hAnsi="宋体" w:hint="eastAsia"/>
                <w:szCs w:val="21"/>
              </w:rPr>
              <w:t>31</w:t>
            </w:r>
            <w:r w:rsidRPr="00C413E5">
              <w:rPr>
                <w:rFonts w:ascii="宋体" w:hAnsi="宋体" w:hint="eastAsia"/>
                <w:spacing w:val="-2"/>
                <w:szCs w:val="21"/>
              </w:rPr>
              <w:t>″</w:t>
            </w:r>
          </w:p>
        </w:tc>
        <w:tc>
          <w:tcPr>
            <w:tcW w:w="864" w:type="pct"/>
            <w:vAlign w:val="center"/>
          </w:tcPr>
          <w:p w:rsidR="00774718" w:rsidRPr="00C413E5" w:rsidRDefault="00774718" w:rsidP="00E277FF">
            <w:pPr>
              <w:jc w:val="center"/>
              <w:rPr>
                <w:rFonts w:ascii="宋体" w:hAnsi="宋体"/>
                <w:szCs w:val="21"/>
              </w:rPr>
            </w:pPr>
            <w:r w:rsidRPr="00C413E5">
              <w:rPr>
                <w:rFonts w:ascii="宋体" w:hAnsi="宋体"/>
                <w:szCs w:val="21"/>
              </w:rPr>
              <w:t>39.2331305684</w:t>
            </w:r>
          </w:p>
        </w:tc>
        <w:tc>
          <w:tcPr>
            <w:tcW w:w="895" w:type="pct"/>
            <w:vAlign w:val="center"/>
          </w:tcPr>
          <w:p w:rsidR="00774718" w:rsidRPr="00C413E5" w:rsidRDefault="00774718" w:rsidP="00E277FF">
            <w:pPr>
              <w:jc w:val="center"/>
              <w:rPr>
                <w:rFonts w:ascii="宋体" w:hAnsi="宋体"/>
                <w:szCs w:val="21"/>
              </w:rPr>
            </w:pPr>
            <w:r w:rsidRPr="00C413E5">
              <w:rPr>
                <w:rFonts w:ascii="宋体" w:hAnsi="宋体"/>
                <w:szCs w:val="21"/>
              </w:rPr>
              <w:t>109.5923792345</w:t>
            </w:r>
          </w:p>
        </w:tc>
        <w:tc>
          <w:tcPr>
            <w:tcW w:w="808" w:type="pct"/>
            <w:vAlign w:val="center"/>
          </w:tcPr>
          <w:p w:rsidR="00774718" w:rsidRPr="00C413E5" w:rsidRDefault="00774718" w:rsidP="00E277FF">
            <w:pPr>
              <w:jc w:val="center"/>
              <w:rPr>
                <w:rFonts w:ascii="宋体" w:hAnsi="宋体"/>
                <w:szCs w:val="21"/>
              </w:rPr>
            </w:pPr>
            <w:r w:rsidRPr="00C413E5">
              <w:rPr>
                <w:rFonts w:ascii="宋体" w:hAnsi="宋体"/>
                <w:szCs w:val="21"/>
              </w:rPr>
              <w:t>4362513.5475</w:t>
            </w:r>
          </w:p>
        </w:tc>
        <w:tc>
          <w:tcPr>
            <w:tcW w:w="736" w:type="pct"/>
            <w:vAlign w:val="center"/>
          </w:tcPr>
          <w:p w:rsidR="00774718" w:rsidRPr="00C413E5" w:rsidRDefault="00774718" w:rsidP="00E277FF">
            <w:pPr>
              <w:jc w:val="center"/>
              <w:rPr>
                <w:rFonts w:ascii="宋体" w:hAnsi="宋体"/>
                <w:szCs w:val="21"/>
              </w:rPr>
            </w:pPr>
            <w:r w:rsidRPr="00C413E5">
              <w:rPr>
                <w:rFonts w:ascii="宋体" w:hAnsi="宋体" w:hint="eastAsia"/>
                <w:szCs w:val="21"/>
              </w:rPr>
              <w:t>37</w:t>
            </w:r>
            <w:r w:rsidRPr="00C413E5">
              <w:rPr>
                <w:rFonts w:ascii="宋体" w:hAnsi="宋体"/>
                <w:szCs w:val="21"/>
              </w:rPr>
              <w:t>412986.3340</w:t>
            </w:r>
          </w:p>
        </w:tc>
      </w:tr>
      <w:tr w:rsidR="00774718" w:rsidRPr="00DF5F93" w:rsidTr="00E277FF">
        <w:trPr>
          <w:trHeight w:hRule="exact" w:val="340"/>
          <w:jc w:val="center"/>
        </w:trPr>
        <w:tc>
          <w:tcPr>
            <w:tcW w:w="228" w:type="pct"/>
            <w:vAlign w:val="center"/>
          </w:tcPr>
          <w:p w:rsidR="00774718" w:rsidRPr="00C413E5" w:rsidRDefault="00774718" w:rsidP="00E277FF">
            <w:pPr>
              <w:adjustRightInd w:val="0"/>
              <w:snapToGrid w:val="0"/>
              <w:jc w:val="center"/>
              <w:rPr>
                <w:rFonts w:ascii="宋体" w:hAnsi="宋体"/>
                <w:szCs w:val="21"/>
              </w:rPr>
            </w:pPr>
            <w:r w:rsidRPr="00C413E5">
              <w:rPr>
                <w:rFonts w:ascii="宋体" w:hAnsi="宋体"/>
                <w:szCs w:val="21"/>
              </w:rPr>
              <w:t>4</w:t>
            </w:r>
          </w:p>
        </w:tc>
        <w:tc>
          <w:tcPr>
            <w:tcW w:w="761" w:type="pct"/>
            <w:vAlign w:val="center"/>
          </w:tcPr>
          <w:p w:rsidR="00774718" w:rsidRPr="00C413E5" w:rsidRDefault="00774718" w:rsidP="00E277FF">
            <w:pPr>
              <w:adjustRightInd w:val="0"/>
              <w:snapToGrid w:val="0"/>
              <w:jc w:val="center"/>
              <w:rPr>
                <w:rFonts w:ascii="宋体" w:hAnsi="宋体"/>
                <w:szCs w:val="21"/>
              </w:rPr>
            </w:pPr>
            <w:r w:rsidRPr="00C413E5">
              <w:rPr>
                <w:rFonts w:ascii="宋体" w:hAnsi="宋体"/>
                <w:szCs w:val="21"/>
              </w:rPr>
              <w:t>1</w:t>
            </w:r>
            <w:r w:rsidRPr="00C413E5">
              <w:rPr>
                <w:rFonts w:ascii="宋体" w:hAnsi="宋体" w:hint="eastAsia"/>
                <w:szCs w:val="21"/>
              </w:rPr>
              <w:t>09</w:t>
            </w:r>
            <w:r w:rsidRPr="00C413E5">
              <w:rPr>
                <w:rFonts w:ascii="宋体" w:hAnsi="宋体"/>
                <w:szCs w:val="21"/>
              </w:rPr>
              <w:t>°</w:t>
            </w:r>
            <w:r w:rsidRPr="00C413E5">
              <w:rPr>
                <w:rFonts w:ascii="宋体" w:hAnsi="宋体" w:hint="eastAsia"/>
                <w:szCs w:val="21"/>
              </w:rPr>
              <w:t>59</w:t>
            </w:r>
            <w:r w:rsidRPr="00C413E5">
              <w:rPr>
                <w:rFonts w:ascii="宋体" w:hAnsi="宋体" w:hint="eastAsia"/>
                <w:spacing w:val="-2"/>
                <w:szCs w:val="21"/>
              </w:rPr>
              <w:t>′</w:t>
            </w:r>
            <w:r w:rsidRPr="00C413E5">
              <w:rPr>
                <w:rFonts w:ascii="宋体" w:hAnsi="宋体" w:hint="eastAsia"/>
                <w:szCs w:val="21"/>
              </w:rPr>
              <w:t>56</w:t>
            </w:r>
            <w:r w:rsidRPr="00C413E5">
              <w:rPr>
                <w:rFonts w:ascii="宋体" w:hAnsi="宋体" w:hint="eastAsia"/>
                <w:spacing w:val="-2"/>
                <w:szCs w:val="21"/>
              </w:rPr>
              <w:t>″</w:t>
            </w:r>
          </w:p>
        </w:tc>
        <w:tc>
          <w:tcPr>
            <w:tcW w:w="707" w:type="pct"/>
            <w:vAlign w:val="center"/>
          </w:tcPr>
          <w:p w:rsidR="00774718" w:rsidRPr="00C413E5" w:rsidRDefault="00774718" w:rsidP="00E277FF">
            <w:pPr>
              <w:adjustRightInd w:val="0"/>
              <w:snapToGrid w:val="0"/>
              <w:jc w:val="center"/>
              <w:rPr>
                <w:rFonts w:ascii="宋体" w:hAnsi="宋体"/>
                <w:szCs w:val="21"/>
              </w:rPr>
            </w:pPr>
            <w:r w:rsidRPr="00C413E5">
              <w:rPr>
                <w:rFonts w:ascii="宋体" w:hAnsi="宋体"/>
                <w:szCs w:val="21"/>
              </w:rPr>
              <w:t>39°</w:t>
            </w:r>
            <w:r w:rsidRPr="00C413E5">
              <w:rPr>
                <w:rFonts w:ascii="宋体" w:hAnsi="宋体" w:hint="eastAsia"/>
                <w:szCs w:val="21"/>
              </w:rPr>
              <w:t>23</w:t>
            </w:r>
            <w:r w:rsidRPr="00C413E5">
              <w:rPr>
                <w:rFonts w:ascii="宋体" w:hAnsi="宋体" w:hint="eastAsia"/>
                <w:spacing w:val="-2"/>
                <w:szCs w:val="21"/>
              </w:rPr>
              <w:t>′</w:t>
            </w:r>
            <w:r w:rsidRPr="00C413E5">
              <w:rPr>
                <w:rFonts w:ascii="宋体" w:hAnsi="宋体" w:hint="eastAsia"/>
                <w:szCs w:val="21"/>
              </w:rPr>
              <w:t>21</w:t>
            </w:r>
            <w:r w:rsidRPr="00C413E5">
              <w:rPr>
                <w:rFonts w:ascii="宋体" w:hAnsi="宋体" w:hint="eastAsia"/>
                <w:spacing w:val="-2"/>
                <w:szCs w:val="21"/>
              </w:rPr>
              <w:t>″</w:t>
            </w:r>
          </w:p>
        </w:tc>
        <w:tc>
          <w:tcPr>
            <w:tcW w:w="864" w:type="pct"/>
            <w:vAlign w:val="center"/>
          </w:tcPr>
          <w:p w:rsidR="00774718" w:rsidRPr="00C413E5" w:rsidRDefault="00774718" w:rsidP="00E277FF">
            <w:pPr>
              <w:jc w:val="center"/>
              <w:rPr>
                <w:rFonts w:ascii="宋体" w:hAnsi="宋体"/>
                <w:szCs w:val="21"/>
              </w:rPr>
            </w:pPr>
            <w:r w:rsidRPr="00C413E5">
              <w:rPr>
                <w:rFonts w:ascii="宋体" w:hAnsi="宋体"/>
                <w:szCs w:val="21"/>
              </w:rPr>
              <w:t>39.2321305220</w:t>
            </w:r>
          </w:p>
        </w:tc>
        <w:tc>
          <w:tcPr>
            <w:tcW w:w="895" w:type="pct"/>
            <w:vAlign w:val="center"/>
          </w:tcPr>
          <w:p w:rsidR="00774718" w:rsidRPr="00C413E5" w:rsidRDefault="00774718" w:rsidP="00E277FF">
            <w:pPr>
              <w:jc w:val="center"/>
              <w:rPr>
                <w:rFonts w:ascii="宋体" w:hAnsi="宋体"/>
                <w:szCs w:val="21"/>
              </w:rPr>
            </w:pPr>
            <w:r w:rsidRPr="00C413E5">
              <w:rPr>
                <w:rFonts w:ascii="宋体" w:hAnsi="宋体"/>
                <w:szCs w:val="21"/>
              </w:rPr>
              <w:t>110.0000792363</w:t>
            </w:r>
          </w:p>
        </w:tc>
        <w:tc>
          <w:tcPr>
            <w:tcW w:w="808" w:type="pct"/>
            <w:vAlign w:val="center"/>
          </w:tcPr>
          <w:p w:rsidR="00774718" w:rsidRPr="00C413E5" w:rsidRDefault="00774718" w:rsidP="00E277FF">
            <w:pPr>
              <w:jc w:val="center"/>
              <w:rPr>
                <w:rFonts w:ascii="宋体" w:hAnsi="宋体"/>
                <w:szCs w:val="21"/>
              </w:rPr>
            </w:pPr>
            <w:r w:rsidRPr="00C413E5">
              <w:rPr>
                <w:rFonts w:ascii="宋体" w:hAnsi="宋体"/>
                <w:szCs w:val="21"/>
              </w:rPr>
              <w:t>4362195.2705</w:t>
            </w:r>
          </w:p>
        </w:tc>
        <w:tc>
          <w:tcPr>
            <w:tcW w:w="736" w:type="pct"/>
            <w:vAlign w:val="center"/>
          </w:tcPr>
          <w:p w:rsidR="00774718" w:rsidRPr="00C413E5" w:rsidRDefault="00774718" w:rsidP="00E277FF">
            <w:pPr>
              <w:jc w:val="center"/>
              <w:rPr>
                <w:rFonts w:ascii="宋体" w:hAnsi="宋体"/>
                <w:szCs w:val="21"/>
              </w:rPr>
            </w:pPr>
            <w:r w:rsidRPr="00C413E5">
              <w:rPr>
                <w:rFonts w:ascii="宋体" w:hAnsi="宋体" w:hint="eastAsia"/>
                <w:szCs w:val="21"/>
              </w:rPr>
              <w:t>37</w:t>
            </w:r>
            <w:r w:rsidRPr="00C413E5">
              <w:rPr>
                <w:rFonts w:ascii="宋体" w:hAnsi="宋体"/>
                <w:szCs w:val="21"/>
              </w:rPr>
              <w:t>413868.3386</w:t>
            </w:r>
          </w:p>
        </w:tc>
      </w:tr>
      <w:tr w:rsidR="00774718" w:rsidRPr="00DF5F93" w:rsidTr="00E277FF">
        <w:trPr>
          <w:trHeight w:hRule="exact" w:val="340"/>
          <w:jc w:val="center"/>
        </w:trPr>
        <w:tc>
          <w:tcPr>
            <w:tcW w:w="228" w:type="pct"/>
            <w:vAlign w:val="center"/>
          </w:tcPr>
          <w:p w:rsidR="00774718" w:rsidRPr="00C413E5" w:rsidRDefault="00774718" w:rsidP="00E277FF">
            <w:pPr>
              <w:adjustRightInd w:val="0"/>
              <w:snapToGrid w:val="0"/>
              <w:jc w:val="center"/>
              <w:rPr>
                <w:rFonts w:ascii="宋体" w:hAnsi="宋体"/>
                <w:szCs w:val="21"/>
              </w:rPr>
            </w:pPr>
            <w:r w:rsidRPr="00C413E5">
              <w:rPr>
                <w:rFonts w:ascii="宋体" w:hAnsi="宋体"/>
                <w:szCs w:val="21"/>
              </w:rPr>
              <w:t>5</w:t>
            </w:r>
          </w:p>
        </w:tc>
        <w:tc>
          <w:tcPr>
            <w:tcW w:w="761" w:type="pct"/>
            <w:vAlign w:val="center"/>
          </w:tcPr>
          <w:p w:rsidR="00774718" w:rsidRPr="00C413E5" w:rsidRDefault="00774718" w:rsidP="00E277FF">
            <w:pPr>
              <w:adjustRightInd w:val="0"/>
              <w:snapToGrid w:val="0"/>
              <w:jc w:val="center"/>
              <w:rPr>
                <w:rFonts w:ascii="宋体" w:hAnsi="宋体"/>
                <w:szCs w:val="21"/>
              </w:rPr>
            </w:pPr>
            <w:r w:rsidRPr="00C413E5">
              <w:rPr>
                <w:rFonts w:ascii="宋体" w:hAnsi="宋体"/>
                <w:szCs w:val="21"/>
              </w:rPr>
              <w:t>1</w:t>
            </w:r>
            <w:r w:rsidRPr="00C413E5">
              <w:rPr>
                <w:rFonts w:ascii="宋体" w:hAnsi="宋体" w:hint="eastAsia"/>
                <w:szCs w:val="21"/>
              </w:rPr>
              <w:t>10</w:t>
            </w:r>
            <w:r w:rsidRPr="00C413E5">
              <w:rPr>
                <w:rFonts w:ascii="宋体" w:hAnsi="宋体"/>
                <w:szCs w:val="21"/>
              </w:rPr>
              <w:t>°</w:t>
            </w:r>
            <w:r w:rsidRPr="00C413E5">
              <w:rPr>
                <w:rFonts w:ascii="宋体" w:hAnsi="宋体" w:hint="eastAsia"/>
                <w:szCs w:val="21"/>
              </w:rPr>
              <w:t>00</w:t>
            </w:r>
            <w:r w:rsidRPr="00C413E5">
              <w:rPr>
                <w:rFonts w:ascii="宋体" w:hAnsi="宋体" w:hint="eastAsia"/>
                <w:spacing w:val="-2"/>
                <w:szCs w:val="21"/>
              </w:rPr>
              <w:t>′</w:t>
            </w:r>
            <w:r w:rsidRPr="00C413E5">
              <w:rPr>
                <w:rFonts w:ascii="宋体" w:hAnsi="宋体" w:hint="eastAsia"/>
                <w:szCs w:val="21"/>
              </w:rPr>
              <w:t>45</w:t>
            </w:r>
            <w:r w:rsidRPr="00C413E5">
              <w:rPr>
                <w:rFonts w:ascii="宋体" w:hAnsi="宋体" w:hint="eastAsia"/>
                <w:spacing w:val="-2"/>
                <w:szCs w:val="21"/>
              </w:rPr>
              <w:t>″</w:t>
            </w:r>
          </w:p>
        </w:tc>
        <w:tc>
          <w:tcPr>
            <w:tcW w:w="707" w:type="pct"/>
            <w:vAlign w:val="center"/>
          </w:tcPr>
          <w:p w:rsidR="00774718" w:rsidRPr="00C413E5" w:rsidRDefault="00774718" w:rsidP="00E277FF">
            <w:pPr>
              <w:adjustRightInd w:val="0"/>
              <w:snapToGrid w:val="0"/>
              <w:jc w:val="center"/>
              <w:rPr>
                <w:rFonts w:ascii="宋体" w:hAnsi="宋体"/>
                <w:szCs w:val="21"/>
              </w:rPr>
            </w:pPr>
            <w:r w:rsidRPr="00C413E5">
              <w:rPr>
                <w:rFonts w:ascii="宋体" w:hAnsi="宋体"/>
                <w:szCs w:val="21"/>
              </w:rPr>
              <w:t>39°</w:t>
            </w:r>
            <w:r w:rsidRPr="00C413E5">
              <w:rPr>
                <w:rFonts w:ascii="宋体" w:hAnsi="宋体" w:hint="eastAsia"/>
                <w:szCs w:val="21"/>
              </w:rPr>
              <w:t>23</w:t>
            </w:r>
            <w:r w:rsidRPr="00C413E5">
              <w:rPr>
                <w:rFonts w:ascii="宋体" w:hAnsi="宋体" w:hint="eastAsia"/>
                <w:spacing w:val="-2"/>
                <w:szCs w:val="21"/>
              </w:rPr>
              <w:t>′</w:t>
            </w:r>
            <w:r w:rsidRPr="00C413E5">
              <w:rPr>
                <w:rFonts w:ascii="宋体" w:hAnsi="宋体" w:hint="eastAsia"/>
                <w:szCs w:val="21"/>
              </w:rPr>
              <w:t>17</w:t>
            </w:r>
            <w:r w:rsidRPr="00C413E5">
              <w:rPr>
                <w:rFonts w:ascii="宋体" w:hAnsi="宋体" w:hint="eastAsia"/>
                <w:spacing w:val="-2"/>
                <w:szCs w:val="21"/>
              </w:rPr>
              <w:t>″</w:t>
            </w:r>
          </w:p>
        </w:tc>
        <w:tc>
          <w:tcPr>
            <w:tcW w:w="864" w:type="pct"/>
            <w:vAlign w:val="center"/>
          </w:tcPr>
          <w:p w:rsidR="00774718" w:rsidRPr="00C413E5" w:rsidRDefault="00774718" w:rsidP="00E277FF">
            <w:pPr>
              <w:jc w:val="center"/>
              <w:rPr>
                <w:rFonts w:ascii="宋体" w:hAnsi="宋体"/>
                <w:szCs w:val="21"/>
              </w:rPr>
            </w:pPr>
            <w:r w:rsidRPr="00C413E5">
              <w:rPr>
                <w:rFonts w:ascii="宋体" w:hAnsi="宋体"/>
                <w:szCs w:val="21"/>
              </w:rPr>
              <w:t>39.2317304648</w:t>
            </w:r>
          </w:p>
        </w:tc>
        <w:tc>
          <w:tcPr>
            <w:tcW w:w="895" w:type="pct"/>
            <w:vAlign w:val="center"/>
          </w:tcPr>
          <w:p w:rsidR="00774718" w:rsidRPr="00C413E5" w:rsidRDefault="00774718" w:rsidP="00E277FF">
            <w:pPr>
              <w:jc w:val="center"/>
              <w:rPr>
                <w:rFonts w:ascii="宋体" w:hAnsi="宋体"/>
                <w:szCs w:val="21"/>
              </w:rPr>
            </w:pPr>
            <w:r w:rsidRPr="00C413E5">
              <w:rPr>
                <w:rFonts w:ascii="宋体" w:hAnsi="宋体"/>
                <w:szCs w:val="21"/>
              </w:rPr>
              <w:t>110.0049792562</w:t>
            </w:r>
          </w:p>
        </w:tc>
        <w:tc>
          <w:tcPr>
            <w:tcW w:w="808" w:type="pct"/>
            <w:vAlign w:val="center"/>
          </w:tcPr>
          <w:p w:rsidR="00774718" w:rsidRPr="00C413E5" w:rsidRDefault="00774718" w:rsidP="00E277FF">
            <w:pPr>
              <w:jc w:val="center"/>
              <w:rPr>
                <w:rFonts w:ascii="宋体" w:hAnsi="宋体"/>
                <w:szCs w:val="21"/>
              </w:rPr>
            </w:pPr>
            <w:r w:rsidRPr="00C413E5">
              <w:rPr>
                <w:rFonts w:ascii="宋体" w:hAnsi="宋体"/>
                <w:szCs w:val="21"/>
              </w:rPr>
              <w:t>4362058.9928</w:t>
            </w:r>
          </w:p>
        </w:tc>
        <w:tc>
          <w:tcPr>
            <w:tcW w:w="736" w:type="pct"/>
            <w:vAlign w:val="center"/>
          </w:tcPr>
          <w:p w:rsidR="00774718" w:rsidRPr="00C413E5" w:rsidRDefault="00774718" w:rsidP="00E277FF">
            <w:pPr>
              <w:jc w:val="center"/>
              <w:rPr>
                <w:rFonts w:ascii="宋体" w:hAnsi="宋体"/>
                <w:szCs w:val="21"/>
              </w:rPr>
            </w:pPr>
            <w:r w:rsidRPr="00C413E5">
              <w:rPr>
                <w:rFonts w:ascii="宋体" w:hAnsi="宋体" w:hint="eastAsia"/>
                <w:szCs w:val="21"/>
              </w:rPr>
              <w:t>37</w:t>
            </w:r>
            <w:r w:rsidRPr="00C413E5">
              <w:rPr>
                <w:rFonts w:ascii="宋体" w:hAnsi="宋体"/>
                <w:szCs w:val="21"/>
              </w:rPr>
              <w:t>415039.6243</w:t>
            </w:r>
          </w:p>
        </w:tc>
      </w:tr>
      <w:tr w:rsidR="00774718" w:rsidRPr="00DF5F93" w:rsidTr="00E277FF">
        <w:trPr>
          <w:trHeight w:hRule="exact" w:val="340"/>
          <w:jc w:val="center"/>
        </w:trPr>
        <w:tc>
          <w:tcPr>
            <w:tcW w:w="228" w:type="pct"/>
            <w:vAlign w:val="center"/>
          </w:tcPr>
          <w:p w:rsidR="00774718" w:rsidRPr="00C413E5" w:rsidRDefault="00774718" w:rsidP="00E277FF">
            <w:pPr>
              <w:adjustRightInd w:val="0"/>
              <w:snapToGrid w:val="0"/>
              <w:jc w:val="center"/>
              <w:rPr>
                <w:rFonts w:ascii="宋体" w:hAnsi="宋体"/>
                <w:szCs w:val="21"/>
              </w:rPr>
            </w:pPr>
            <w:r w:rsidRPr="00C413E5">
              <w:rPr>
                <w:rFonts w:ascii="宋体" w:hAnsi="宋体"/>
                <w:szCs w:val="21"/>
              </w:rPr>
              <w:t>6</w:t>
            </w:r>
          </w:p>
        </w:tc>
        <w:tc>
          <w:tcPr>
            <w:tcW w:w="761" w:type="pct"/>
            <w:vAlign w:val="center"/>
          </w:tcPr>
          <w:p w:rsidR="00774718" w:rsidRPr="00C413E5" w:rsidRDefault="00774718" w:rsidP="00E277FF">
            <w:pPr>
              <w:adjustRightInd w:val="0"/>
              <w:snapToGrid w:val="0"/>
              <w:jc w:val="center"/>
              <w:rPr>
                <w:rFonts w:ascii="宋体" w:hAnsi="宋体"/>
                <w:szCs w:val="21"/>
              </w:rPr>
            </w:pPr>
            <w:r w:rsidRPr="00C413E5">
              <w:rPr>
                <w:rFonts w:ascii="宋体" w:hAnsi="宋体"/>
                <w:szCs w:val="21"/>
              </w:rPr>
              <w:t>1</w:t>
            </w:r>
            <w:r w:rsidRPr="00C413E5">
              <w:rPr>
                <w:rFonts w:ascii="宋体" w:hAnsi="宋体" w:hint="eastAsia"/>
                <w:szCs w:val="21"/>
              </w:rPr>
              <w:t>10</w:t>
            </w:r>
            <w:r w:rsidRPr="00C413E5">
              <w:rPr>
                <w:rFonts w:ascii="宋体" w:hAnsi="宋体"/>
                <w:szCs w:val="21"/>
              </w:rPr>
              <w:t>°</w:t>
            </w:r>
            <w:r w:rsidRPr="00C413E5">
              <w:rPr>
                <w:rFonts w:ascii="宋体" w:hAnsi="宋体" w:hint="eastAsia"/>
                <w:szCs w:val="21"/>
              </w:rPr>
              <w:t>01</w:t>
            </w:r>
            <w:r w:rsidRPr="00C413E5">
              <w:rPr>
                <w:rFonts w:ascii="宋体" w:hAnsi="宋体" w:hint="eastAsia"/>
                <w:spacing w:val="-2"/>
                <w:szCs w:val="21"/>
              </w:rPr>
              <w:t>′</w:t>
            </w:r>
            <w:r w:rsidRPr="00C413E5">
              <w:rPr>
                <w:rFonts w:ascii="宋体" w:hAnsi="宋体" w:hint="eastAsia"/>
                <w:szCs w:val="21"/>
              </w:rPr>
              <w:t>45</w:t>
            </w:r>
            <w:r w:rsidRPr="00C413E5">
              <w:rPr>
                <w:rFonts w:ascii="宋体" w:hAnsi="宋体" w:hint="eastAsia"/>
                <w:spacing w:val="-2"/>
                <w:szCs w:val="21"/>
              </w:rPr>
              <w:t>″</w:t>
            </w:r>
          </w:p>
        </w:tc>
        <w:tc>
          <w:tcPr>
            <w:tcW w:w="707" w:type="pct"/>
            <w:vAlign w:val="center"/>
          </w:tcPr>
          <w:p w:rsidR="00774718" w:rsidRPr="00C413E5" w:rsidRDefault="00774718" w:rsidP="00E277FF">
            <w:pPr>
              <w:adjustRightInd w:val="0"/>
              <w:snapToGrid w:val="0"/>
              <w:jc w:val="center"/>
              <w:rPr>
                <w:rFonts w:ascii="宋体" w:hAnsi="宋体"/>
                <w:szCs w:val="21"/>
              </w:rPr>
            </w:pPr>
            <w:r w:rsidRPr="00C413E5">
              <w:rPr>
                <w:rFonts w:ascii="宋体" w:hAnsi="宋体"/>
                <w:szCs w:val="21"/>
              </w:rPr>
              <w:t>39°</w:t>
            </w:r>
            <w:r w:rsidRPr="00C413E5">
              <w:rPr>
                <w:rFonts w:ascii="宋体" w:hAnsi="宋体" w:hint="eastAsia"/>
                <w:szCs w:val="21"/>
              </w:rPr>
              <w:t>23</w:t>
            </w:r>
            <w:r w:rsidRPr="00C413E5">
              <w:rPr>
                <w:rFonts w:ascii="宋体" w:hAnsi="宋体" w:hint="eastAsia"/>
                <w:spacing w:val="-2"/>
                <w:szCs w:val="21"/>
              </w:rPr>
              <w:t>′</w:t>
            </w:r>
            <w:r w:rsidRPr="00C413E5">
              <w:rPr>
                <w:rFonts w:ascii="宋体" w:hAnsi="宋体" w:hint="eastAsia"/>
                <w:szCs w:val="21"/>
              </w:rPr>
              <w:t>44</w:t>
            </w:r>
            <w:r w:rsidRPr="00C413E5">
              <w:rPr>
                <w:rFonts w:ascii="宋体" w:hAnsi="宋体" w:hint="eastAsia"/>
                <w:spacing w:val="-2"/>
                <w:szCs w:val="21"/>
              </w:rPr>
              <w:t>″</w:t>
            </w:r>
          </w:p>
        </w:tc>
        <w:tc>
          <w:tcPr>
            <w:tcW w:w="864" w:type="pct"/>
            <w:vAlign w:val="center"/>
          </w:tcPr>
          <w:p w:rsidR="00774718" w:rsidRPr="00C413E5" w:rsidRDefault="00774718" w:rsidP="00E277FF">
            <w:pPr>
              <w:jc w:val="center"/>
              <w:rPr>
                <w:rFonts w:ascii="宋体" w:hAnsi="宋体"/>
                <w:szCs w:val="21"/>
              </w:rPr>
            </w:pPr>
            <w:r w:rsidRPr="00C413E5">
              <w:rPr>
                <w:rFonts w:ascii="宋体" w:hAnsi="宋体"/>
                <w:szCs w:val="21"/>
              </w:rPr>
              <w:t>39.2344304085</w:t>
            </w:r>
          </w:p>
        </w:tc>
        <w:tc>
          <w:tcPr>
            <w:tcW w:w="895" w:type="pct"/>
            <w:vAlign w:val="center"/>
          </w:tcPr>
          <w:p w:rsidR="00774718" w:rsidRPr="00C413E5" w:rsidRDefault="00774718" w:rsidP="00E277FF">
            <w:pPr>
              <w:jc w:val="center"/>
              <w:rPr>
                <w:rFonts w:ascii="宋体" w:hAnsi="宋体"/>
                <w:szCs w:val="21"/>
              </w:rPr>
            </w:pPr>
            <w:r w:rsidRPr="00C413E5">
              <w:rPr>
                <w:rFonts w:ascii="宋体" w:hAnsi="宋体"/>
                <w:szCs w:val="21"/>
              </w:rPr>
              <w:t>110.0149793404</w:t>
            </w:r>
          </w:p>
        </w:tc>
        <w:tc>
          <w:tcPr>
            <w:tcW w:w="808" w:type="pct"/>
            <w:vAlign w:val="center"/>
          </w:tcPr>
          <w:p w:rsidR="00774718" w:rsidRPr="00C413E5" w:rsidRDefault="00774718" w:rsidP="00E277FF">
            <w:pPr>
              <w:jc w:val="center"/>
              <w:rPr>
                <w:rFonts w:ascii="宋体" w:hAnsi="宋体"/>
                <w:szCs w:val="21"/>
              </w:rPr>
            </w:pPr>
            <w:r w:rsidRPr="00C413E5">
              <w:rPr>
                <w:rFonts w:ascii="宋体" w:hAnsi="宋体"/>
                <w:szCs w:val="21"/>
              </w:rPr>
              <w:t>4362876.1189</w:t>
            </w:r>
          </w:p>
        </w:tc>
        <w:tc>
          <w:tcPr>
            <w:tcW w:w="736" w:type="pct"/>
            <w:vAlign w:val="center"/>
          </w:tcPr>
          <w:p w:rsidR="00774718" w:rsidRPr="00C413E5" w:rsidRDefault="00774718" w:rsidP="00E277FF">
            <w:pPr>
              <w:jc w:val="center"/>
              <w:rPr>
                <w:rFonts w:ascii="宋体" w:hAnsi="宋体"/>
                <w:szCs w:val="21"/>
              </w:rPr>
            </w:pPr>
            <w:r w:rsidRPr="00C413E5">
              <w:rPr>
                <w:rFonts w:ascii="宋体" w:hAnsi="宋体" w:hint="eastAsia"/>
                <w:szCs w:val="21"/>
              </w:rPr>
              <w:t>37</w:t>
            </w:r>
            <w:r w:rsidRPr="00C413E5">
              <w:rPr>
                <w:rFonts w:ascii="宋体" w:hAnsi="宋体"/>
                <w:szCs w:val="21"/>
              </w:rPr>
              <w:t>416484.4803</w:t>
            </w:r>
          </w:p>
        </w:tc>
      </w:tr>
      <w:tr w:rsidR="00774718" w:rsidRPr="00DF5F93" w:rsidTr="00E277FF">
        <w:trPr>
          <w:trHeight w:hRule="exact" w:val="340"/>
          <w:jc w:val="center"/>
        </w:trPr>
        <w:tc>
          <w:tcPr>
            <w:tcW w:w="228" w:type="pct"/>
            <w:vAlign w:val="center"/>
          </w:tcPr>
          <w:p w:rsidR="00774718" w:rsidRPr="00C413E5" w:rsidRDefault="00774718" w:rsidP="00E277FF">
            <w:pPr>
              <w:adjustRightInd w:val="0"/>
              <w:snapToGrid w:val="0"/>
              <w:jc w:val="center"/>
              <w:rPr>
                <w:rFonts w:ascii="宋体" w:hAnsi="宋体"/>
                <w:szCs w:val="21"/>
              </w:rPr>
            </w:pPr>
            <w:r w:rsidRPr="00C413E5">
              <w:rPr>
                <w:rFonts w:ascii="宋体" w:hAnsi="宋体"/>
                <w:szCs w:val="21"/>
              </w:rPr>
              <w:t>7</w:t>
            </w:r>
          </w:p>
        </w:tc>
        <w:tc>
          <w:tcPr>
            <w:tcW w:w="761" w:type="pct"/>
            <w:vAlign w:val="center"/>
          </w:tcPr>
          <w:p w:rsidR="00774718" w:rsidRPr="00C413E5" w:rsidRDefault="00774718" w:rsidP="00E277FF">
            <w:pPr>
              <w:adjustRightInd w:val="0"/>
              <w:snapToGrid w:val="0"/>
              <w:jc w:val="center"/>
              <w:rPr>
                <w:rFonts w:ascii="宋体" w:hAnsi="宋体"/>
                <w:szCs w:val="21"/>
              </w:rPr>
            </w:pPr>
            <w:r w:rsidRPr="00C413E5">
              <w:rPr>
                <w:rFonts w:ascii="宋体" w:hAnsi="宋体"/>
                <w:szCs w:val="21"/>
              </w:rPr>
              <w:t>1</w:t>
            </w:r>
            <w:r w:rsidRPr="00C413E5">
              <w:rPr>
                <w:rFonts w:ascii="宋体" w:hAnsi="宋体" w:hint="eastAsia"/>
                <w:szCs w:val="21"/>
              </w:rPr>
              <w:t>10</w:t>
            </w:r>
            <w:r w:rsidRPr="00C413E5">
              <w:rPr>
                <w:rFonts w:ascii="宋体" w:hAnsi="宋体"/>
                <w:szCs w:val="21"/>
              </w:rPr>
              <w:t>°</w:t>
            </w:r>
            <w:r w:rsidRPr="00C413E5">
              <w:rPr>
                <w:rFonts w:ascii="宋体" w:hAnsi="宋体" w:hint="eastAsia"/>
                <w:szCs w:val="21"/>
              </w:rPr>
              <w:t>01</w:t>
            </w:r>
            <w:r w:rsidRPr="00C413E5">
              <w:rPr>
                <w:rFonts w:ascii="宋体" w:hAnsi="宋体" w:hint="eastAsia"/>
                <w:spacing w:val="-2"/>
                <w:szCs w:val="21"/>
              </w:rPr>
              <w:t>′</w:t>
            </w:r>
            <w:r w:rsidRPr="00C413E5">
              <w:rPr>
                <w:rFonts w:ascii="宋体" w:hAnsi="宋体" w:hint="eastAsia"/>
                <w:szCs w:val="21"/>
              </w:rPr>
              <w:t>41</w:t>
            </w:r>
            <w:r w:rsidRPr="00C413E5">
              <w:rPr>
                <w:rFonts w:ascii="宋体" w:hAnsi="宋体" w:hint="eastAsia"/>
                <w:spacing w:val="-2"/>
                <w:szCs w:val="21"/>
              </w:rPr>
              <w:t>″</w:t>
            </w:r>
          </w:p>
        </w:tc>
        <w:tc>
          <w:tcPr>
            <w:tcW w:w="707" w:type="pct"/>
            <w:vAlign w:val="center"/>
          </w:tcPr>
          <w:p w:rsidR="00774718" w:rsidRPr="00C413E5" w:rsidRDefault="00774718" w:rsidP="00E277FF">
            <w:pPr>
              <w:adjustRightInd w:val="0"/>
              <w:snapToGrid w:val="0"/>
              <w:jc w:val="center"/>
              <w:rPr>
                <w:rFonts w:ascii="宋体" w:hAnsi="宋体"/>
                <w:szCs w:val="21"/>
              </w:rPr>
            </w:pPr>
            <w:r w:rsidRPr="00C413E5">
              <w:rPr>
                <w:rFonts w:ascii="宋体" w:hAnsi="宋体"/>
                <w:szCs w:val="21"/>
              </w:rPr>
              <w:t>39°</w:t>
            </w:r>
            <w:r w:rsidRPr="00C413E5">
              <w:rPr>
                <w:rFonts w:ascii="宋体" w:hAnsi="宋体" w:hint="eastAsia"/>
                <w:szCs w:val="21"/>
              </w:rPr>
              <w:t>23</w:t>
            </w:r>
            <w:r w:rsidRPr="00C413E5">
              <w:rPr>
                <w:rFonts w:ascii="宋体" w:hAnsi="宋体" w:hint="eastAsia"/>
                <w:spacing w:val="-2"/>
                <w:szCs w:val="21"/>
              </w:rPr>
              <w:t>′</w:t>
            </w:r>
            <w:r w:rsidRPr="00C413E5">
              <w:rPr>
                <w:rFonts w:ascii="宋体" w:hAnsi="宋体" w:hint="eastAsia"/>
                <w:szCs w:val="21"/>
              </w:rPr>
              <w:t>52</w:t>
            </w:r>
            <w:r w:rsidRPr="00C413E5">
              <w:rPr>
                <w:rFonts w:ascii="宋体" w:hAnsi="宋体" w:hint="eastAsia"/>
                <w:spacing w:val="-2"/>
                <w:szCs w:val="21"/>
              </w:rPr>
              <w:t>″</w:t>
            </w:r>
          </w:p>
        </w:tc>
        <w:tc>
          <w:tcPr>
            <w:tcW w:w="864" w:type="pct"/>
            <w:vAlign w:val="center"/>
          </w:tcPr>
          <w:p w:rsidR="00774718" w:rsidRPr="00C413E5" w:rsidRDefault="00774718" w:rsidP="00E277FF">
            <w:pPr>
              <w:jc w:val="center"/>
              <w:rPr>
                <w:rFonts w:ascii="宋体" w:hAnsi="宋体"/>
                <w:szCs w:val="21"/>
              </w:rPr>
            </w:pPr>
            <w:r w:rsidRPr="00C413E5">
              <w:rPr>
                <w:rFonts w:ascii="宋体" w:hAnsi="宋体"/>
                <w:szCs w:val="21"/>
              </w:rPr>
              <w:t>39.2352304164</w:t>
            </w:r>
          </w:p>
        </w:tc>
        <w:tc>
          <w:tcPr>
            <w:tcW w:w="895" w:type="pct"/>
            <w:vAlign w:val="center"/>
          </w:tcPr>
          <w:p w:rsidR="00774718" w:rsidRPr="00C413E5" w:rsidRDefault="00774718" w:rsidP="00E277FF">
            <w:pPr>
              <w:jc w:val="center"/>
              <w:rPr>
                <w:rFonts w:ascii="宋体" w:hAnsi="宋体"/>
                <w:szCs w:val="21"/>
              </w:rPr>
            </w:pPr>
            <w:r w:rsidRPr="00C413E5">
              <w:rPr>
                <w:rFonts w:ascii="宋体" w:hAnsi="宋体"/>
                <w:szCs w:val="21"/>
              </w:rPr>
              <w:t>110.0145793534</w:t>
            </w:r>
          </w:p>
        </w:tc>
        <w:tc>
          <w:tcPr>
            <w:tcW w:w="808" w:type="pct"/>
            <w:vAlign w:val="center"/>
          </w:tcPr>
          <w:p w:rsidR="00774718" w:rsidRPr="00C413E5" w:rsidRDefault="00774718" w:rsidP="00E277FF">
            <w:pPr>
              <w:jc w:val="center"/>
              <w:rPr>
                <w:rFonts w:ascii="宋体" w:hAnsi="宋体"/>
                <w:szCs w:val="21"/>
              </w:rPr>
            </w:pPr>
            <w:r w:rsidRPr="00C413E5">
              <w:rPr>
                <w:rFonts w:ascii="宋体" w:hAnsi="宋体"/>
                <w:szCs w:val="21"/>
              </w:rPr>
              <w:t>4363123.8748</w:t>
            </w:r>
          </w:p>
        </w:tc>
        <w:tc>
          <w:tcPr>
            <w:tcW w:w="736" w:type="pct"/>
            <w:vAlign w:val="center"/>
          </w:tcPr>
          <w:p w:rsidR="00774718" w:rsidRPr="00C413E5" w:rsidRDefault="00774718" w:rsidP="00E277FF">
            <w:pPr>
              <w:jc w:val="center"/>
              <w:rPr>
                <w:rFonts w:ascii="宋体" w:hAnsi="宋体"/>
                <w:szCs w:val="21"/>
              </w:rPr>
            </w:pPr>
            <w:r w:rsidRPr="00C413E5">
              <w:rPr>
                <w:rFonts w:ascii="宋体" w:hAnsi="宋体" w:hint="eastAsia"/>
                <w:szCs w:val="21"/>
              </w:rPr>
              <w:t>37</w:t>
            </w:r>
            <w:r w:rsidRPr="00C413E5">
              <w:rPr>
                <w:rFonts w:ascii="宋体" w:hAnsi="宋体"/>
                <w:szCs w:val="21"/>
              </w:rPr>
              <w:t>416391.4205</w:t>
            </w:r>
          </w:p>
        </w:tc>
      </w:tr>
      <w:tr w:rsidR="00774718" w:rsidRPr="00DF5F93" w:rsidTr="00E277FF">
        <w:trPr>
          <w:trHeight w:hRule="exact" w:val="340"/>
          <w:jc w:val="center"/>
        </w:trPr>
        <w:tc>
          <w:tcPr>
            <w:tcW w:w="5000" w:type="pct"/>
            <w:gridSpan w:val="7"/>
            <w:vAlign w:val="center"/>
          </w:tcPr>
          <w:p w:rsidR="00774718" w:rsidRPr="00C413E5" w:rsidRDefault="00774718" w:rsidP="00E277FF">
            <w:pPr>
              <w:jc w:val="center"/>
              <w:rPr>
                <w:rFonts w:ascii="宋体" w:hAnsi="宋体" w:hint="eastAsia"/>
                <w:sz w:val="18"/>
                <w:szCs w:val="18"/>
              </w:rPr>
            </w:pPr>
            <w:r w:rsidRPr="00C413E5">
              <w:rPr>
                <w:rFonts w:ascii="宋体" w:hAnsi="宋体" w:hint="eastAsia"/>
                <w:szCs w:val="21"/>
              </w:rPr>
              <w:t>面积</w:t>
            </w:r>
            <w:smartTag w:uri="urn:schemas-microsoft-com:office:smarttags" w:element="chmetcnv">
              <w:smartTagPr>
                <w:attr w:name="UnitName" w:val="km"/>
                <w:attr w:name="SourceValue" w:val="2.69"/>
                <w:attr w:name="HasSpace" w:val="False"/>
                <w:attr w:name="Negative" w:val="False"/>
                <w:attr w:name="NumberType" w:val="1"/>
                <w:attr w:name="TCSC" w:val="0"/>
              </w:smartTagPr>
              <w:r w:rsidRPr="00C413E5">
                <w:rPr>
                  <w:rFonts w:ascii="宋体" w:hAnsi="宋体" w:hint="eastAsia"/>
                  <w:spacing w:val="10"/>
                  <w:szCs w:val="21"/>
                </w:rPr>
                <w:t>2.69</w:t>
              </w:r>
              <w:r w:rsidRPr="00C413E5">
                <w:rPr>
                  <w:rFonts w:ascii="宋体" w:hAnsi="宋体" w:hint="eastAsia"/>
                  <w:szCs w:val="21"/>
                </w:rPr>
                <w:t>km</w:t>
              </w:r>
            </w:smartTag>
            <w:r w:rsidRPr="00C413E5">
              <w:rPr>
                <w:rFonts w:ascii="宋体" w:hAnsi="宋体" w:hint="eastAsia"/>
                <w:szCs w:val="21"/>
                <w:vertAlign w:val="superscript"/>
              </w:rPr>
              <w:t xml:space="preserve">2 </w:t>
            </w:r>
            <w:r w:rsidRPr="00C413E5">
              <w:rPr>
                <w:rFonts w:ascii="宋体" w:hAnsi="宋体" w:hint="eastAsia"/>
                <w:szCs w:val="21"/>
              </w:rPr>
              <w:t xml:space="preserve"> </w:t>
            </w:r>
            <w:r w:rsidRPr="00786D45">
              <w:rPr>
                <w:rFonts w:ascii="宋体" w:hAnsi="宋体" w:hint="eastAsia"/>
                <w:szCs w:val="21"/>
              </w:rPr>
              <w:t>估算标高1070</w:t>
            </w:r>
            <w:smartTag w:uri="urn:schemas-microsoft-com:office:smarttags" w:element="chmetcnv">
              <w:smartTagPr>
                <w:attr w:name="UnitName" w:val="m"/>
                <w:attr w:name="SourceValue" w:val="850"/>
                <w:attr w:name="HasSpace" w:val="False"/>
                <w:attr w:name="Negative" w:val="True"/>
                <w:attr w:name="NumberType" w:val="1"/>
                <w:attr w:name="TCSC" w:val="0"/>
              </w:smartTagPr>
              <w:r w:rsidRPr="00786D45">
                <w:rPr>
                  <w:rFonts w:ascii="宋体" w:hAnsi="宋体" w:hint="eastAsia"/>
                  <w:szCs w:val="21"/>
                </w:rPr>
                <w:t>-850m</w:t>
              </w:r>
            </w:smartTag>
          </w:p>
        </w:tc>
      </w:tr>
    </w:tbl>
    <w:p w:rsidR="00774718" w:rsidRPr="00A73B35" w:rsidRDefault="00774718" w:rsidP="00774718">
      <w:pPr>
        <w:adjustRightInd w:val="0"/>
        <w:snapToGrid w:val="0"/>
        <w:spacing w:line="360" w:lineRule="auto"/>
        <w:ind w:firstLineChars="200" w:firstLine="600"/>
        <w:rPr>
          <w:rFonts w:ascii="仿宋" w:eastAsia="仿宋" w:hAnsi="仿宋" w:cs="仿宋"/>
          <w:sz w:val="30"/>
          <w:szCs w:val="30"/>
        </w:rPr>
        <w:sectPr w:rsidR="00774718" w:rsidRPr="00A73B35">
          <w:pgSz w:w="11906" w:h="16838"/>
          <w:pgMar w:top="1418" w:right="1797" w:bottom="1418" w:left="1797" w:header="851" w:footer="992" w:gutter="0"/>
          <w:cols w:space="720"/>
          <w:docGrid w:linePitch="312"/>
        </w:sectPr>
      </w:pPr>
    </w:p>
    <w:p w:rsidR="001216B5" w:rsidRPr="008E1442" w:rsidRDefault="00DE7829" w:rsidP="001216B5">
      <w:pPr>
        <w:spacing w:line="560" w:lineRule="exact"/>
        <w:rPr>
          <w:rFonts w:ascii="宋体" w:hAnsi="宋体"/>
          <w:sz w:val="24"/>
          <w:szCs w:val="24"/>
        </w:rPr>
      </w:pPr>
      <w:r w:rsidRPr="00A73B35">
        <w:rPr>
          <w:rFonts w:ascii="仿宋" w:eastAsia="仿宋" w:hAnsi="仿宋" w:cs="仿宋" w:hint="eastAsia"/>
          <w:b/>
          <w:bCs/>
          <w:sz w:val="30"/>
          <w:szCs w:val="30"/>
        </w:rPr>
        <w:lastRenderedPageBreak/>
        <w:t>二、周边矿权设置情况</w:t>
      </w:r>
    </w:p>
    <w:p w:rsidR="001216B5" w:rsidRDefault="001216B5" w:rsidP="001216B5">
      <w:pPr>
        <w:adjustRightInd w:val="0"/>
        <w:snapToGrid w:val="0"/>
        <w:spacing w:line="360" w:lineRule="auto"/>
        <w:ind w:firstLineChars="200" w:firstLine="600"/>
        <w:jc w:val="left"/>
        <w:rPr>
          <w:rFonts w:ascii="仿宋" w:eastAsia="仿宋" w:hAnsi="仿宋" w:cs="仿宋" w:hint="eastAsia"/>
          <w:sz w:val="30"/>
          <w:szCs w:val="30"/>
        </w:rPr>
      </w:pPr>
      <w:r w:rsidRPr="001216B5">
        <w:rPr>
          <w:rFonts w:ascii="仿宋" w:eastAsia="仿宋" w:hAnsi="仿宋" w:cs="仿宋" w:hint="eastAsia"/>
          <w:sz w:val="30"/>
          <w:szCs w:val="30"/>
        </w:rPr>
        <w:t>102号区块与中国神华能源股份有限公司布尔台煤矿、伊金霍洛旗蒙泰煤炭有限责任公司窝兔沟煤矿和李家塔煤矿相邻，其</w:t>
      </w:r>
    </w:p>
    <w:p w:rsidR="001216B5" w:rsidRPr="001216B5" w:rsidRDefault="001216B5" w:rsidP="001216B5">
      <w:pPr>
        <w:adjustRightInd w:val="0"/>
        <w:snapToGrid w:val="0"/>
        <w:spacing w:line="360" w:lineRule="auto"/>
        <w:jc w:val="left"/>
        <w:rPr>
          <w:rFonts w:ascii="仿宋" w:eastAsia="仿宋" w:hAnsi="仿宋" w:cs="仿宋"/>
          <w:sz w:val="30"/>
          <w:szCs w:val="30"/>
        </w:rPr>
      </w:pPr>
      <w:r w:rsidRPr="001216B5">
        <w:rPr>
          <w:rFonts w:ascii="仿宋" w:eastAsia="仿宋" w:hAnsi="仿宋" w:cs="仿宋" w:hint="eastAsia"/>
          <w:sz w:val="30"/>
          <w:szCs w:val="30"/>
        </w:rPr>
        <w:t>中布尔台煤矿位于核实区北部；窝兔沟煤矿位于核实区南部；李家塔煤矿位于核实区东部。详见</w:t>
      </w:r>
      <w:r>
        <w:rPr>
          <w:rFonts w:ascii="仿宋" w:eastAsia="仿宋" w:hAnsi="仿宋" w:cs="仿宋" w:hint="eastAsia"/>
          <w:sz w:val="30"/>
          <w:szCs w:val="30"/>
        </w:rPr>
        <w:t>下</w:t>
      </w:r>
      <w:r w:rsidRPr="001216B5">
        <w:rPr>
          <w:rFonts w:ascii="仿宋" w:eastAsia="仿宋" w:hAnsi="仿宋" w:cs="仿宋" w:hint="eastAsia"/>
          <w:sz w:val="30"/>
          <w:szCs w:val="30"/>
        </w:rPr>
        <w:t>图。</w:t>
      </w:r>
    </w:p>
    <w:p w:rsidR="001216B5" w:rsidRDefault="001216B5" w:rsidP="001216B5">
      <w:pPr>
        <w:adjustRightInd w:val="0"/>
        <w:snapToGrid w:val="0"/>
        <w:spacing w:line="360" w:lineRule="auto"/>
        <w:ind w:firstLineChars="200" w:firstLine="600"/>
        <w:jc w:val="left"/>
        <w:rPr>
          <w:bCs/>
          <w:sz w:val="24"/>
        </w:rPr>
      </w:pPr>
      <w:r w:rsidRPr="001216B5">
        <w:rPr>
          <w:rFonts w:ascii="仿宋" w:eastAsia="仿宋" w:hAnsi="仿宋" w:cs="仿宋"/>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7.25pt;margin-top:12.3pt;width:467.65pt;height:237.75pt;z-index:1">
            <v:imagedata r:id="rId7" o:title="" croptop="37071f" cropbottom="13615f" cropleft="13561f" cropright="36272f"/>
          </v:shape>
          <o:OLEObject Type="Embed" ProgID="AutoCAD.Drawing.17" ShapeID="_x0000_s1028" DrawAspect="Content" ObjectID="_1677595111" r:id="rId8"/>
        </w:pict>
      </w:r>
    </w:p>
    <w:p w:rsidR="001216B5" w:rsidRDefault="001216B5" w:rsidP="001216B5">
      <w:pPr>
        <w:adjustRightInd w:val="0"/>
        <w:snapToGrid w:val="0"/>
        <w:spacing w:line="360" w:lineRule="auto"/>
        <w:ind w:firstLineChars="200" w:firstLine="480"/>
        <w:jc w:val="left"/>
        <w:rPr>
          <w:bCs/>
          <w:sz w:val="24"/>
        </w:rPr>
      </w:pPr>
    </w:p>
    <w:p w:rsidR="001216B5" w:rsidRDefault="001216B5" w:rsidP="001216B5">
      <w:pPr>
        <w:adjustRightInd w:val="0"/>
        <w:snapToGrid w:val="0"/>
        <w:spacing w:line="360" w:lineRule="auto"/>
        <w:ind w:firstLineChars="200" w:firstLine="480"/>
        <w:jc w:val="left"/>
        <w:rPr>
          <w:bCs/>
          <w:sz w:val="24"/>
        </w:rPr>
      </w:pPr>
    </w:p>
    <w:p w:rsidR="001216B5" w:rsidRDefault="001216B5" w:rsidP="001216B5">
      <w:pPr>
        <w:adjustRightInd w:val="0"/>
        <w:snapToGrid w:val="0"/>
        <w:spacing w:line="360" w:lineRule="auto"/>
        <w:ind w:firstLineChars="200" w:firstLine="480"/>
        <w:jc w:val="left"/>
        <w:rPr>
          <w:bCs/>
          <w:sz w:val="24"/>
        </w:rPr>
      </w:pPr>
    </w:p>
    <w:p w:rsidR="001216B5" w:rsidRDefault="001216B5" w:rsidP="001216B5">
      <w:pPr>
        <w:adjustRightInd w:val="0"/>
        <w:snapToGrid w:val="0"/>
        <w:spacing w:line="360" w:lineRule="auto"/>
        <w:ind w:firstLineChars="200" w:firstLine="480"/>
        <w:jc w:val="left"/>
        <w:rPr>
          <w:bCs/>
          <w:sz w:val="24"/>
        </w:rPr>
      </w:pPr>
    </w:p>
    <w:p w:rsidR="001216B5" w:rsidRDefault="001216B5" w:rsidP="001216B5">
      <w:pPr>
        <w:adjustRightInd w:val="0"/>
        <w:snapToGrid w:val="0"/>
        <w:spacing w:line="360" w:lineRule="auto"/>
        <w:ind w:firstLineChars="200" w:firstLine="480"/>
        <w:jc w:val="left"/>
        <w:rPr>
          <w:bCs/>
          <w:sz w:val="24"/>
        </w:rPr>
      </w:pPr>
    </w:p>
    <w:p w:rsidR="001216B5" w:rsidRDefault="001216B5" w:rsidP="001216B5">
      <w:pPr>
        <w:adjustRightInd w:val="0"/>
        <w:snapToGrid w:val="0"/>
        <w:spacing w:line="360" w:lineRule="auto"/>
        <w:ind w:firstLineChars="200" w:firstLine="480"/>
        <w:jc w:val="left"/>
        <w:rPr>
          <w:bCs/>
          <w:sz w:val="24"/>
        </w:rPr>
      </w:pPr>
    </w:p>
    <w:p w:rsidR="001216B5" w:rsidRDefault="001216B5" w:rsidP="001216B5">
      <w:pPr>
        <w:adjustRightInd w:val="0"/>
        <w:snapToGrid w:val="0"/>
        <w:spacing w:line="360" w:lineRule="auto"/>
        <w:ind w:firstLineChars="200" w:firstLine="480"/>
        <w:jc w:val="left"/>
        <w:rPr>
          <w:bCs/>
          <w:sz w:val="24"/>
        </w:rPr>
      </w:pPr>
    </w:p>
    <w:p w:rsidR="001216B5" w:rsidRDefault="001216B5" w:rsidP="001216B5">
      <w:pPr>
        <w:adjustRightInd w:val="0"/>
        <w:snapToGrid w:val="0"/>
        <w:spacing w:line="360" w:lineRule="auto"/>
        <w:ind w:firstLineChars="200" w:firstLine="480"/>
        <w:jc w:val="left"/>
        <w:rPr>
          <w:bCs/>
          <w:sz w:val="24"/>
        </w:rPr>
      </w:pPr>
    </w:p>
    <w:p w:rsidR="001216B5" w:rsidRDefault="001216B5" w:rsidP="001216B5">
      <w:pPr>
        <w:adjustRightInd w:val="0"/>
        <w:snapToGrid w:val="0"/>
        <w:spacing w:line="360" w:lineRule="auto"/>
        <w:ind w:firstLineChars="200" w:firstLine="480"/>
        <w:jc w:val="left"/>
        <w:rPr>
          <w:rFonts w:hint="eastAsia"/>
          <w:bCs/>
          <w:sz w:val="24"/>
        </w:rPr>
      </w:pPr>
    </w:p>
    <w:p w:rsidR="001216B5" w:rsidRDefault="001216B5" w:rsidP="001216B5">
      <w:pPr>
        <w:adjustRightInd w:val="0"/>
        <w:snapToGrid w:val="0"/>
        <w:spacing w:line="360" w:lineRule="auto"/>
        <w:ind w:firstLineChars="200" w:firstLine="480"/>
        <w:jc w:val="left"/>
        <w:rPr>
          <w:rFonts w:hint="eastAsia"/>
          <w:bCs/>
          <w:sz w:val="24"/>
        </w:rPr>
      </w:pPr>
    </w:p>
    <w:p w:rsidR="001216B5" w:rsidRDefault="001216B5" w:rsidP="001216B5">
      <w:pPr>
        <w:adjustRightInd w:val="0"/>
        <w:snapToGrid w:val="0"/>
        <w:spacing w:line="360" w:lineRule="auto"/>
        <w:ind w:firstLineChars="200" w:firstLine="480"/>
        <w:jc w:val="left"/>
        <w:rPr>
          <w:bCs/>
          <w:sz w:val="24"/>
        </w:rPr>
      </w:pPr>
    </w:p>
    <w:p w:rsidR="001216B5" w:rsidRDefault="001216B5" w:rsidP="001216B5">
      <w:pPr>
        <w:adjustRightInd w:val="0"/>
        <w:snapToGrid w:val="0"/>
        <w:spacing w:line="360" w:lineRule="auto"/>
        <w:ind w:firstLineChars="200" w:firstLine="480"/>
        <w:jc w:val="left"/>
        <w:rPr>
          <w:bCs/>
          <w:sz w:val="24"/>
        </w:rPr>
      </w:pPr>
    </w:p>
    <w:p w:rsidR="00DE7829" w:rsidRDefault="00DE7829">
      <w:pPr>
        <w:rPr>
          <w:rFonts w:ascii="仿宋" w:eastAsia="仿宋" w:hAnsi="仿宋" w:cs="仿宋"/>
          <w:b/>
          <w:bCs/>
          <w:sz w:val="30"/>
          <w:szCs w:val="30"/>
        </w:rPr>
      </w:pPr>
      <w:r w:rsidRPr="00A73B35">
        <w:rPr>
          <w:rFonts w:ascii="仿宋" w:eastAsia="仿宋" w:hAnsi="仿宋" w:cs="仿宋" w:hint="eastAsia"/>
          <w:b/>
          <w:bCs/>
          <w:sz w:val="30"/>
          <w:szCs w:val="30"/>
        </w:rPr>
        <w:t>三、以往地质工作概况</w:t>
      </w:r>
    </w:p>
    <w:p w:rsidR="001216B5" w:rsidRPr="001216B5" w:rsidRDefault="001216B5" w:rsidP="001216B5">
      <w:pPr>
        <w:adjustRightInd w:val="0"/>
        <w:snapToGrid w:val="0"/>
        <w:spacing w:line="560" w:lineRule="exact"/>
        <w:ind w:firstLineChars="200" w:firstLine="600"/>
        <w:jc w:val="left"/>
        <w:rPr>
          <w:rFonts w:ascii="仿宋" w:eastAsia="仿宋" w:hAnsi="仿宋" w:cs="仿宋" w:hint="eastAsia"/>
          <w:sz w:val="30"/>
          <w:szCs w:val="30"/>
        </w:rPr>
      </w:pPr>
      <w:r w:rsidRPr="001216B5">
        <w:rPr>
          <w:rFonts w:ascii="仿宋" w:eastAsia="仿宋" w:hAnsi="仿宋" w:cs="仿宋" w:hint="eastAsia"/>
          <w:sz w:val="30"/>
          <w:szCs w:val="30"/>
        </w:rPr>
        <w:t>（一）利用区内及周边地质工作成果资料情况</w:t>
      </w:r>
    </w:p>
    <w:p w:rsidR="001216B5" w:rsidRPr="001216B5" w:rsidRDefault="001216B5" w:rsidP="001216B5">
      <w:pPr>
        <w:adjustRightInd w:val="0"/>
        <w:snapToGrid w:val="0"/>
        <w:spacing w:line="560" w:lineRule="exact"/>
        <w:ind w:firstLineChars="200" w:firstLine="600"/>
        <w:jc w:val="left"/>
        <w:rPr>
          <w:rFonts w:ascii="仿宋" w:eastAsia="仿宋" w:hAnsi="仿宋" w:cs="仿宋"/>
          <w:sz w:val="30"/>
          <w:szCs w:val="30"/>
        </w:rPr>
      </w:pPr>
      <w:r w:rsidRPr="001216B5">
        <w:rPr>
          <w:rFonts w:ascii="仿宋" w:eastAsia="仿宋" w:hAnsi="仿宋" w:cs="仿宋" w:hint="eastAsia"/>
          <w:sz w:val="30"/>
          <w:szCs w:val="30"/>
        </w:rPr>
        <w:t>1、1987年12月，内蒙古自治区煤田地质局151勘探队提交《内蒙古自治区伊克昭盟东胜煤田补连区详查地质报告》，该报告于</w:t>
      </w:r>
      <w:smartTag w:uri="urn:schemas-microsoft-com:office:smarttags" w:element="chsdate">
        <w:smartTagPr>
          <w:attr w:name="Year" w:val="1988"/>
          <w:attr w:name="Month" w:val="8"/>
          <w:attr w:name="Day" w:val="1"/>
          <w:attr w:name="IsLunarDate" w:val="False"/>
          <w:attr w:name="IsROCDate" w:val="False"/>
        </w:smartTagPr>
        <w:r w:rsidRPr="001216B5">
          <w:rPr>
            <w:rFonts w:ascii="仿宋" w:eastAsia="仿宋" w:hAnsi="仿宋" w:cs="仿宋" w:hint="eastAsia"/>
            <w:sz w:val="30"/>
            <w:szCs w:val="30"/>
          </w:rPr>
          <w:t>1988年8月1日</w:t>
        </w:r>
      </w:smartTag>
      <w:r w:rsidRPr="001216B5">
        <w:rPr>
          <w:rFonts w:ascii="仿宋" w:eastAsia="仿宋" w:hAnsi="仿宋" w:cs="仿宋" w:hint="eastAsia"/>
          <w:sz w:val="30"/>
          <w:szCs w:val="30"/>
        </w:rPr>
        <w:t>以“内煤地测字（1988）16号”文审批通过。本次核实利用了该报告钻孔1个。</w:t>
      </w:r>
    </w:p>
    <w:p w:rsidR="001216B5" w:rsidRPr="001216B5" w:rsidRDefault="001216B5" w:rsidP="001216B5">
      <w:pPr>
        <w:adjustRightInd w:val="0"/>
        <w:snapToGrid w:val="0"/>
        <w:spacing w:line="560" w:lineRule="exact"/>
        <w:ind w:firstLineChars="200" w:firstLine="600"/>
        <w:jc w:val="left"/>
        <w:rPr>
          <w:rFonts w:ascii="仿宋" w:eastAsia="仿宋" w:hAnsi="仿宋" w:cs="仿宋"/>
          <w:sz w:val="30"/>
          <w:szCs w:val="30"/>
        </w:rPr>
      </w:pPr>
      <w:r w:rsidRPr="001216B5">
        <w:rPr>
          <w:rFonts w:ascii="仿宋" w:eastAsia="仿宋" w:hAnsi="仿宋" w:cs="仿宋" w:hint="eastAsia"/>
          <w:sz w:val="30"/>
          <w:szCs w:val="30"/>
        </w:rPr>
        <w:t>2、1991年9月，内蒙古自治区煤田地质局151勘探队提交《内蒙古自治区伊克昭盟伊金霍洛旗东胜煤田补连区呼和乌素井田勘探（精查）地质报告》，该报告于1991年9月经内蒙古储</w:t>
      </w:r>
      <w:r w:rsidRPr="001216B5">
        <w:rPr>
          <w:rFonts w:ascii="仿宋" w:eastAsia="仿宋" w:hAnsi="仿宋" w:cs="仿宋" w:hint="eastAsia"/>
          <w:sz w:val="30"/>
          <w:szCs w:val="30"/>
        </w:rPr>
        <w:lastRenderedPageBreak/>
        <w:t>委组织评审，以“内煤储决字（1992）13号”文批准。本次核实利用了该报告钻孔15个。</w:t>
      </w:r>
    </w:p>
    <w:p w:rsidR="001216B5" w:rsidRPr="001216B5" w:rsidRDefault="001216B5" w:rsidP="001216B5">
      <w:pPr>
        <w:spacing w:line="560" w:lineRule="exact"/>
        <w:ind w:firstLineChars="200" w:firstLine="600"/>
        <w:rPr>
          <w:rFonts w:ascii="仿宋" w:eastAsia="仿宋" w:hAnsi="仿宋" w:cs="仿宋" w:hint="eastAsia"/>
          <w:sz w:val="30"/>
          <w:szCs w:val="30"/>
        </w:rPr>
      </w:pPr>
      <w:r w:rsidRPr="001216B5">
        <w:rPr>
          <w:rFonts w:ascii="仿宋" w:eastAsia="仿宋" w:hAnsi="仿宋" w:cs="仿宋" w:hint="eastAsia"/>
          <w:sz w:val="30"/>
          <w:szCs w:val="30"/>
        </w:rPr>
        <w:t>3、2015年11月，</w:t>
      </w:r>
      <w:r w:rsidRPr="001216B5">
        <w:rPr>
          <w:rFonts w:ascii="仿宋" w:eastAsia="仿宋" w:hAnsi="仿宋" w:cs="仿宋"/>
          <w:sz w:val="30"/>
          <w:szCs w:val="30"/>
        </w:rPr>
        <w:t>内蒙古煤炭建设工程（集团）总公司</w:t>
      </w:r>
      <w:r w:rsidRPr="001216B5">
        <w:rPr>
          <w:rFonts w:ascii="仿宋" w:eastAsia="仿宋" w:hAnsi="仿宋" w:cs="仿宋" w:hint="eastAsia"/>
          <w:sz w:val="30"/>
          <w:szCs w:val="30"/>
        </w:rPr>
        <w:t>提交《</w:t>
      </w:r>
      <w:r w:rsidRPr="001216B5">
        <w:rPr>
          <w:rFonts w:ascii="仿宋" w:eastAsia="仿宋" w:hAnsi="仿宋" w:cs="仿宋"/>
          <w:sz w:val="30"/>
          <w:szCs w:val="30"/>
        </w:rPr>
        <w:t>内蒙古自治区东胜煤田煤层气资源评价报告</w:t>
      </w:r>
      <w:r w:rsidRPr="001216B5">
        <w:rPr>
          <w:rFonts w:ascii="仿宋" w:eastAsia="仿宋" w:hAnsi="仿宋" w:cs="仿宋" w:hint="eastAsia"/>
          <w:sz w:val="30"/>
          <w:szCs w:val="30"/>
        </w:rPr>
        <w:t>》，该报告由内蒙古自治区地质勘查基金管理中心以“内地勘基金评字[2015]MT-19号”文评审通过。本次核实煤层气评价利用该报告相关资料。</w:t>
      </w:r>
    </w:p>
    <w:p w:rsidR="001216B5" w:rsidRPr="001216B5" w:rsidRDefault="001216B5" w:rsidP="001216B5">
      <w:pPr>
        <w:adjustRightInd w:val="0"/>
        <w:snapToGrid w:val="0"/>
        <w:spacing w:line="560" w:lineRule="exact"/>
        <w:ind w:firstLineChars="200" w:firstLine="600"/>
        <w:rPr>
          <w:rFonts w:ascii="仿宋" w:eastAsia="仿宋" w:hAnsi="仿宋" w:cs="仿宋" w:hint="eastAsia"/>
          <w:sz w:val="30"/>
          <w:szCs w:val="30"/>
        </w:rPr>
      </w:pPr>
      <w:r w:rsidRPr="001216B5">
        <w:rPr>
          <w:rFonts w:ascii="仿宋" w:eastAsia="仿宋" w:hAnsi="仿宋" w:cs="仿宋" w:hint="eastAsia"/>
          <w:sz w:val="30"/>
          <w:szCs w:val="30"/>
        </w:rPr>
        <w:t>（二）质量评述</w:t>
      </w:r>
    </w:p>
    <w:p w:rsidR="001216B5" w:rsidRPr="001216B5" w:rsidRDefault="001216B5" w:rsidP="001216B5">
      <w:pPr>
        <w:adjustRightInd w:val="0"/>
        <w:snapToGrid w:val="0"/>
        <w:spacing w:line="560" w:lineRule="exact"/>
        <w:ind w:firstLineChars="200" w:firstLine="600"/>
        <w:textAlignment w:val="center"/>
        <w:rPr>
          <w:rFonts w:ascii="仿宋" w:eastAsia="仿宋" w:hAnsi="仿宋" w:cs="仿宋" w:hint="eastAsia"/>
          <w:sz w:val="30"/>
          <w:szCs w:val="30"/>
        </w:rPr>
      </w:pPr>
      <w:r w:rsidRPr="001216B5">
        <w:rPr>
          <w:rFonts w:ascii="仿宋" w:eastAsia="仿宋" w:hAnsi="仿宋" w:cs="仿宋" w:hint="eastAsia"/>
          <w:sz w:val="30"/>
          <w:szCs w:val="30"/>
        </w:rPr>
        <w:t>本区矿核实报告编制利用的煤质分析样品，均按现行规范规程采取；利用的16个钻孔，特级孔2个，甲级孔14个。</w:t>
      </w:r>
    </w:p>
    <w:p w:rsidR="00DE7829" w:rsidRPr="00A73B35" w:rsidRDefault="00DE7829" w:rsidP="002476D8">
      <w:pPr>
        <w:spacing w:line="560" w:lineRule="exact"/>
        <w:rPr>
          <w:rFonts w:ascii="仿宋" w:eastAsia="仿宋" w:hAnsi="仿宋" w:cs="仿宋"/>
          <w:b/>
          <w:bCs/>
          <w:sz w:val="30"/>
          <w:szCs w:val="30"/>
        </w:rPr>
      </w:pPr>
      <w:r w:rsidRPr="00A73B35">
        <w:rPr>
          <w:rFonts w:ascii="仿宋" w:eastAsia="仿宋" w:hAnsi="仿宋" w:cs="仿宋" w:hint="eastAsia"/>
          <w:b/>
          <w:bCs/>
          <w:sz w:val="30"/>
          <w:szCs w:val="30"/>
        </w:rPr>
        <w:t>四、煤层及煤质</w:t>
      </w:r>
    </w:p>
    <w:p w:rsidR="001216B5" w:rsidRPr="001216B5" w:rsidRDefault="001216B5" w:rsidP="001216B5">
      <w:pPr>
        <w:adjustRightInd w:val="0"/>
        <w:snapToGrid w:val="0"/>
        <w:spacing w:line="560" w:lineRule="exact"/>
        <w:ind w:firstLineChars="200" w:firstLine="600"/>
        <w:rPr>
          <w:rFonts w:ascii="仿宋" w:eastAsia="仿宋" w:hAnsi="仿宋" w:cs="仿宋" w:hint="eastAsia"/>
          <w:sz w:val="30"/>
          <w:szCs w:val="30"/>
        </w:rPr>
      </w:pPr>
      <w:r w:rsidRPr="001216B5">
        <w:rPr>
          <w:rFonts w:ascii="仿宋" w:eastAsia="仿宋" w:hAnsi="仿宋" w:cs="仿宋" w:hint="eastAsia"/>
          <w:sz w:val="30"/>
          <w:szCs w:val="30"/>
        </w:rPr>
        <w:t>1、煤层：核实区含煤地层为侏罗系中下统延安组，含煤10层，煤层总厚度6.16～</w:t>
      </w:r>
      <w:smartTag w:uri="urn:schemas-microsoft-com:office:smarttags" w:element="chmetcnv">
        <w:smartTagPr>
          <w:attr w:name="UnitName" w:val="m"/>
          <w:attr w:name="SourceValue" w:val="22.19"/>
          <w:attr w:name="HasSpace" w:val="False"/>
          <w:attr w:name="Negative" w:val="False"/>
          <w:attr w:name="NumberType" w:val="1"/>
          <w:attr w:name="TCSC" w:val="0"/>
        </w:smartTagPr>
        <w:r w:rsidRPr="001216B5">
          <w:rPr>
            <w:rFonts w:ascii="仿宋" w:eastAsia="仿宋" w:hAnsi="仿宋" w:cs="仿宋" w:hint="eastAsia"/>
            <w:sz w:val="30"/>
            <w:szCs w:val="30"/>
          </w:rPr>
          <w:t>22.19m</w:t>
        </w:r>
      </w:smartTag>
      <w:r w:rsidRPr="001216B5">
        <w:rPr>
          <w:rFonts w:ascii="仿宋" w:eastAsia="仿宋" w:hAnsi="仿宋" w:cs="仿宋" w:hint="eastAsia"/>
          <w:sz w:val="30"/>
          <w:szCs w:val="30"/>
        </w:rPr>
        <w:t>，平均</w:t>
      </w:r>
      <w:smartTag w:uri="urn:schemas-microsoft-com:office:smarttags" w:element="chmetcnv">
        <w:smartTagPr>
          <w:attr w:name="UnitName" w:val="m"/>
          <w:attr w:name="SourceValue" w:val="15.72"/>
          <w:attr w:name="HasSpace" w:val="False"/>
          <w:attr w:name="Negative" w:val="False"/>
          <w:attr w:name="NumberType" w:val="1"/>
          <w:attr w:name="TCSC" w:val="0"/>
        </w:smartTagPr>
        <w:r w:rsidRPr="001216B5">
          <w:rPr>
            <w:rFonts w:ascii="仿宋" w:eastAsia="仿宋" w:hAnsi="仿宋" w:cs="仿宋" w:hint="eastAsia"/>
            <w:sz w:val="30"/>
            <w:szCs w:val="30"/>
          </w:rPr>
          <w:t>15.72m</w:t>
        </w:r>
      </w:smartTag>
      <w:r w:rsidRPr="001216B5">
        <w:rPr>
          <w:rFonts w:ascii="仿宋" w:eastAsia="仿宋" w:hAnsi="仿宋" w:cs="仿宋" w:hint="eastAsia"/>
          <w:sz w:val="30"/>
          <w:szCs w:val="30"/>
        </w:rPr>
        <w:t>，含煤系数7.88%；含可采煤层8层，编号为2-2中、3-1上、3-1、4、5-1上、5-1下、6-2上、6-2下煤，可采煤层总厚度6.16～</w:t>
      </w:r>
      <w:smartTag w:uri="urn:schemas-microsoft-com:office:smarttags" w:element="chmetcnv">
        <w:smartTagPr>
          <w:attr w:name="UnitName" w:val="m"/>
          <w:attr w:name="SourceValue" w:val="16.68"/>
          <w:attr w:name="HasSpace" w:val="False"/>
          <w:attr w:name="Negative" w:val="False"/>
          <w:attr w:name="NumberType" w:val="1"/>
          <w:attr w:name="TCSC" w:val="0"/>
        </w:smartTagPr>
        <w:r w:rsidRPr="001216B5">
          <w:rPr>
            <w:rFonts w:ascii="仿宋" w:eastAsia="仿宋" w:hAnsi="仿宋" w:cs="仿宋" w:hint="eastAsia"/>
            <w:sz w:val="30"/>
            <w:szCs w:val="30"/>
          </w:rPr>
          <w:t>16.68m</w:t>
        </w:r>
      </w:smartTag>
      <w:r w:rsidRPr="001216B5">
        <w:rPr>
          <w:rFonts w:ascii="仿宋" w:eastAsia="仿宋" w:hAnsi="仿宋" w:cs="仿宋" w:hint="eastAsia"/>
          <w:sz w:val="30"/>
          <w:szCs w:val="30"/>
        </w:rPr>
        <w:t>，平均</w:t>
      </w:r>
      <w:smartTag w:uri="urn:schemas-microsoft-com:office:smarttags" w:element="chmetcnv">
        <w:smartTagPr>
          <w:attr w:name="UnitName" w:val="m"/>
          <w:attr w:name="SourceValue" w:val="14.14"/>
          <w:attr w:name="HasSpace" w:val="False"/>
          <w:attr w:name="Negative" w:val="False"/>
          <w:attr w:name="NumberType" w:val="1"/>
          <w:attr w:name="TCSC" w:val="0"/>
        </w:smartTagPr>
        <w:r w:rsidRPr="001216B5">
          <w:rPr>
            <w:rFonts w:ascii="仿宋" w:eastAsia="仿宋" w:hAnsi="仿宋" w:cs="仿宋" w:hint="eastAsia"/>
            <w:sz w:val="30"/>
            <w:szCs w:val="30"/>
          </w:rPr>
          <w:t>14.14m</w:t>
        </w:r>
      </w:smartTag>
      <w:r w:rsidRPr="001216B5">
        <w:rPr>
          <w:rFonts w:ascii="仿宋" w:eastAsia="仿宋" w:hAnsi="仿宋" w:cs="仿宋" w:hint="eastAsia"/>
          <w:sz w:val="30"/>
          <w:szCs w:val="30"/>
        </w:rPr>
        <w:t>，可采含煤系数7.08%。其中全区可采煤层6层，编号为2-2中、3-1上、3-1、4、5-1上、6-2上煤层，大部可采煤层2层，编号为5-1下、6-2下煤。各可采煤层特征见表2。</w:t>
      </w:r>
    </w:p>
    <w:p w:rsidR="001216B5" w:rsidRPr="00D864DA" w:rsidRDefault="001216B5" w:rsidP="001216B5">
      <w:pPr>
        <w:adjustRightInd w:val="0"/>
        <w:snapToGrid w:val="0"/>
        <w:ind w:firstLineChars="200" w:firstLine="560"/>
        <w:jc w:val="center"/>
        <w:rPr>
          <w:rFonts w:ascii="宋体" w:hAnsi="宋体" w:hint="eastAsia"/>
          <w:sz w:val="28"/>
          <w:szCs w:val="28"/>
        </w:rPr>
      </w:pPr>
      <w:r w:rsidRPr="00D864DA">
        <w:rPr>
          <w:rFonts w:ascii="宋体" w:hAnsi="宋体" w:hint="eastAsia"/>
          <w:sz w:val="28"/>
          <w:szCs w:val="28"/>
        </w:rPr>
        <w:t>核实区可采煤层特征一览表</w:t>
      </w:r>
    </w:p>
    <w:tbl>
      <w:tblPr>
        <w:tblW w:w="8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02"/>
        <w:gridCol w:w="1334"/>
        <w:gridCol w:w="1005"/>
        <w:gridCol w:w="1005"/>
        <w:gridCol w:w="1080"/>
        <w:gridCol w:w="930"/>
        <w:gridCol w:w="425"/>
        <w:gridCol w:w="425"/>
        <w:gridCol w:w="425"/>
        <w:gridCol w:w="482"/>
        <w:gridCol w:w="630"/>
      </w:tblGrid>
      <w:tr w:rsidR="001216B5" w:rsidRPr="00715BAC" w:rsidTr="00E277FF">
        <w:trPr>
          <w:cantSplit/>
          <w:trHeight w:val="355"/>
          <w:jc w:val="center"/>
        </w:trPr>
        <w:tc>
          <w:tcPr>
            <w:tcW w:w="502"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煤层</w:t>
            </w:r>
          </w:p>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Pr>
                <w:rFonts w:ascii="宋体" w:hAnsi="宋体" w:hint="eastAsia"/>
                <w:sz w:val="15"/>
                <w:szCs w:val="15"/>
              </w:rPr>
              <w:t>编</w:t>
            </w:r>
            <w:r w:rsidRPr="00715BAC">
              <w:rPr>
                <w:rFonts w:ascii="宋体" w:hAnsi="宋体" w:hint="eastAsia"/>
                <w:sz w:val="15"/>
                <w:szCs w:val="15"/>
              </w:rPr>
              <w:t>号</w:t>
            </w:r>
          </w:p>
        </w:tc>
        <w:tc>
          <w:tcPr>
            <w:tcW w:w="1334" w:type="dxa"/>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埋藏深度</w:t>
            </w:r>
            <w:r>
              <w:rPr>
                <w:rFonts w:ascii="宋体" w:hAnsi="宋体" w:hint="eastAsia"/>
                <w:sz w:val="15"/>
                <w:szCs w:val="15"/>
              </w:rPr>
              <w:t>(</w:t>
            </w:r>
            <w:r w:rsidRPr="00715BAC">
              <w:rPr>
                <w:rFonts w:ascii="宋体" w:hAnsi="宋体"/>
                <w:sz w:val="15"/>
                <w:szCs w:val="15"/>
              </w:rPr>
              <w:t>m</w:t>
            </w:r>
            <w:r>
              <w:rPr>
                <w:rFonts w:ascii="宋体" w:hAnsi="宋体" w:hint="eastAsia"/>
                <w:sz w:val="15"/>
                <w:szCs w:val="15"/>
              </w:rPr>
              <w:t>)</w:t>
            </w:r>
          </w:p>
        </w:tc>
        <w:tc>
          <w:tcPr>
            <w:tcW w:w="1005" w:type="dxa"/>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自然厚度</w:t>
            </w:r>
            <w:r>
              <w:rPr>
                <w:rFonts w:ascii="宋体" w:hAnsi="宋体" w:hint="eastAsia"/>
                <w:sz w:val="15"/>
                <w:szCs w:val="15"/>
              </w:rPr>
              <w:t>(</w:t>
            </w:r>
            <w:r w:rsidRPr="00715BAC">
              <w:rPr>
                <w:rFonts w:ascii="宋体" w:hAnsi="宋体"/>
                <w:sz w:val="15"/>
                <w:szCs w:val="15"/>
              </w:rPr>
              <w:t>m</w:t>
            </w:r>
            <w:r>
              <w:rPr>
                <w:rFonts w:ascii="宋体" w:hAnsi="宋体" w:hint="eastAsia"/>
                <w:sz w:val="15"/>
                <w:szCs w:val="15"/>
              </w:rPr>
              <w:t>)</w:t>
            </w:r>
          </w:p>
        </w:tc>
        <w:tc>
          <w:tcPr>
            <w:tcW w:w="1005" w:type="dxa"/>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Pr>
                <w:rFonts w:ascii="宋体" w:hAnsi="宋体" w:hint="eastAsia"/>
                <w:sz w:val="15"/>
                <w:szCs w:val="15"/>
              </w:rPr>
              <w:t>采</w:t>
            </w:r>
            <w:r w:rsidRPr="00715BAC">
              <w:rPr>
                <w:rFonts w:ascii="宋体" w:hAnsi="宋体" w:hint="eastAsia"/>
                <w:sz w:val="15"/>
                <w:szCs w:val="15"/>
              </w:rPr>
              <w:t>用厚度</w:t>
            </w:r>
            <w:r>
              <w:rPr>
                <w:rFonts w:ascii="宋体" w:hAnsi="宋体" w:hint="eastAsia"/>
                <w:sz w:val="15"/>
                <w:szCs w:val="15"/>
              </w:rPr>
              <w:t>(</w:t>
            </w:r>
            <w:r w:rsidRPr="00715BAC">
              <w:rPr>
                <w:rFonts w:ascii="宋体" w:hAnsi="宋体"/>
                <w:sz w:val="15"/>
                <w:szCs w:val="15"/>
              </w:rPr>
              <w:t>m</w:t>
            </w:r>
            <w:r>
              <w:rPr>
                <w:rFonts w:ascii="宋体" w:hAnsi="宋体" w:hint="eastAsia"/>
                <w:sz w:val="15"/>
                <w:szCs w:val="15"/>
              </w:rPr>
              <w:t>)</w:t>
            </w:r>
          </w:p>
        </w:tc>
        <w:tc>
          <w:tcPr>
            <w:tcW w:w="1080" w:type="dxa"/>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煤层间距</w:t>
            </w:r>
            <w:r>
              <w:rPr>
                <w:rFonts w:ascii="宋体" w:hAnsi="宋体" w:hint="eastAsia"/>
                <w:sz w:val="15"/>
                <w:szCs w:val="15"/>
              </w:rPr>
              <w:t>(</w:t>
            </w:r>
            <w:r w:rsidRPr="00715BAC">
              <w:rPr>
                <w:rFonts w:ascii="宋体" w:hAnsi="宋体"/>
                <w:sz w:val="15"/>
                <w:szCs w:val="15"/>
              </w:rPr>
              <w:t>m</w:t>
            </w:r>
            <w:r>
              <w:rPr>
                <w:rFonts w:ascii="宋体" w:hAnsi="宋体" w:hint="eastAsia"/>
                <w:sz w:val="15"/>
                <w:szCs w:val="15"/>
              </w:rPr>
              <w:t>)</w:t>
            </w:r>
          </w:p>
        </w:tc>
        <w:tc>
          <w:tcPr>
            <w:tcW w:w="930" w:type="dxa"/>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夹矸层数</w:t>
            </w:r>
          </w:p>
        </w:tc>
        <w:tc>
          <w:tcPr>
            <w:tcW w:w="425"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可采面积(Km</w:t>
            </w:r>
            <w:r w:rsidRPr="00715BAC">
              <w:rPr>
                <w:rFonts w:ascii="宋体" w:hAnsi="宋体" w:hint="eastAsia"/>
                <w:sz w:val="15"/>
                <w:szCs w:val="15"/>
                <w:vertAlign w:val="superscript"/>
              </w:rPr>
              <w:t>2</w:t>
            </w:r>
            <w:r w:rsidRPr="00715BAC">
              <w:rPr>
                <w:rFonts w:ascii="宋体" w:hAnsi="宋体" w:hint="eastAsia"/>
                <w:sz w:val="15"/>
                <w:szCs w:val="15"/>
              </w:rPr>
              <w:t>)</w:t>
            </w:r>
          </w:p>
        </w:tc>
        <w:tc>
          <w:tcPr>
            <w:tcW w:w="425"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hint="eastAsia"/>
                <w:sz w:val="15"/>
                <w:szCs w:val="15"/>
              </w:rPr>
            </w:pPr>
            <w:r w:rsidRPr="00715BAC">
              <w:rPr>
                <w:rFonts w:ascii="宋体" w:hAnsi="宋体" w:hint="eastAsia"/>
                <w:sz w:val="15"/>
                <w:szCs w:val="15"/>
              </w:rPr>
              <w:t>面积可采系数（％）</w:t>
            </w:r>
          </w:p>
        </w:tc>
        <w:tc>
          <w:tcPr>
            <w:tcW w:w="425"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可采情况</w:t>
            </w:r>
          </w:p>
        </w:tc>
        <w:tc>
          <w:tcPr>
            <w:tcW w:w="482"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煤层稳定性</w:t>
            </w:r>
          </w:p>
        </w:tc>
        <w:tc>
          <w:tcPr>
            <w:tcW w:w="630" w:type="dxa"/>
            <w:vMerge w:val="restart"/>
            <w:vAlign w:val="center"/>
          </w:tcPr>
          <w:p w:rsidR="001216B5" w:rsidRDefault="001216B5" w:rsidP="00E277FF">
            <w:pPr>
              <w:autoSpaceDE w:val="0"/>
              <w:autoSpaceDN w:val="0"/>
              <w:adjustRightInd w:val="0"/>
              <w:snapToGrid w:val="0"/>
              <w:spacing w:line="0" w:lineRule="atLeast"/>
              <w:jc w:val="center"/>
              <w:rPr>
                <w:rFonts w:ascii="宋体" w:hAnsi="宋体" w:hint="eastAsia"/>
                <w:sz w:val="15"/>
                <w:szCs w:val="15"/>
              </w:rPr>
            </w:pPr>
            <w:r w:rsidRPr="00715BAC">
              <w:rPr>
                <w:rFonts w:ascii="宋体" w:hAnsi="宋体" w:hint="eastAsia"/>
                <w:sz w:val="15"/>
                <w:szCs w:val="15"/>
              </w:rPr>
              <w:t>对比</w:t>
            </w:r>
          </w:p>
          <w:p w:rsidR="001216B5" w:rsidRDefault="001216B5" w:rsidP="00E277FF">
            <w:pPr>
              <w:autoSpaceDE w:val="0"/>
              <w:autoSpaceDN w:val="0"/>
              <w:adjustRightInd w:val="0"/>
              <w:snapToGrid w:val="0"/>
              <w:spacing w:line="0" w:lineRule="atLeast"/>
              <w:jc w:val="center"/>
              <w:rPr>
                <w:rFonts w:ascii="宋体" w:hAnsi="宋体" w:hint="eastAsia"/>
                <w:sz w:val="15"/>
                <w:szCs w:val="15"/>
              </w:rPr>
            </w:pPr>
            <w:r w:rsidRPr="00715BAC">
              <w:rPr>
                <w:rFonts w:ascii="宋体" w:hAnsi="宋体" w:hint="eastAsia"/>
                <w:sz w:val="15"/>
                <w:szCs w:val="15"/>
              </w:rPr>
              <w:t>可靠</w:t>
            </w:r>
          </w:p>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程度</w:t>
            </w:r>
          </w:p>
        </w:tc>
      </w:tr>
      <w:tr w:rsidR="001216B5" w:rsidRPr="00715BAC" w:rsidTr="00E277FF">
        <w:trPr>
          <w:cantSplit/>
          <w:trHeight w:val="461"/>
          <w:jc w:val="center"/>
        </w:trPr>
        <w:tc>
          <w:tcPr>
            <w:tcW w:w="502"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1334" w:type="dxa"/>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u w:val="single"/>
              </w:rPr>
            </w:pPr>
            <w:r>
              <w:rPr>
                <w:rFonts w:ascii="宋体" w:hAnsi="宋体" w:hint="eastAsia"/>
                <w:sz w:val="15"/>
                <w:szCs w:val="15"/>
                <w:u w:val="single"/>
              </w:rPr>
              <w:t>最小－最大</w:t>
            </w:r>
          </w:p>
          <w:p w:rsidR="001216B5" w:rsidRPr="00715BAC" w:rsidRDefault="001216B5" w:rsidP="00E277FF">
            <w:pPr>
              <w:autoSpaceDE w:val="0"/>
              <w:autoSpaceDN w:val="0"/>
              <w:adjustRightInd w:val="0"/>
              <w:snapToGrid w:val="0"/>
              <w:spacing w:line="0" w:lineRule="atLeast"/>
              <w:jc w:val="center"/>
              <w:rPr>
                <w:rFonts w:ascii="宋体" w:hAnsi="宋体"/>
                <w:sz w:val="15"/>
                <w:szCs w:val="15"/>
                <w:u w:val="single"/>
              </w:rPr>
            </w:pPr>
            <w:r>
              <w:rPr>
                <w:rFonts w:ascii="宋体" w:hAnsi="宋体" w:hint="eastAsia"/>
                <w:sz w:val="15"/>
                <w:szCs w:val="15"/>
              </w:rPr>
              <w:t>平均</w:t>
            </w:r>
            <w:r w:rsidRPr="00715BAC">
              <w:rPr>
                <w:rFonts w:ascii="宋体" w:hAnsi="宋体" w:hint="eastAsia"/>
                <w:sz w:val="15"/>
                <w:szCs w:val="15"/>
              </w:rPr>
              <w:t>(点数)</w:t>
            </w:r>
          </w:p>
        </w:tc>
        <w:tc>
          <w:tcPr>
            <w:tcW w:w="1005" w:type="dxa"/>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u w:val="single"/>
              </w:rPr>
            </w:pPr>
            <w:r>
              <w:rPr>
                <w:rFonts w:ascii="宋体" w:hAnsi="宋体" w:hint="eastAsia"/>
                <w:sz w:val="15"/>
                <w:szCs w:val="15"/>
                <w:u w:val="single"/>
              </w:rPr>
              <w:t>最小－最大</w:t>
            </w:r>
          </w:p>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Pr>
                <w:rFonts w:ascii="宋体" w:hAnsi="宋体" w:hint="eastAsia"/>
                <w:sz w:val="15"/>
                <w:szCs w:val="15"/>
              </w:rPr>
              <w:t>平均</w:t>
            </w:r>
            <w:r w:rsidRPr="00715BAC">
              <w:rPr>
                <w:rFonts w:ascii="宋体" w:hAnsi="宋体" w:hint="eastAsia"/>
                <w:sz w:val="15"/>
                <w:szCs w:val="15"/>
              </w:rPr>
              <w:t>(点数)</w:t>
            </w:r>
          </w:p>
        </w:tc>
        <w:tc>
          <w:tcPr>
            <w:tcW w:w="1005" w:type="dxa"/>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u w:val="single"/>
              </w:rPr>
            </w:pPr>
            <w:r>
              <w:rPr>
                <w:rFonts w:ascii="宋体" w:hAnsi="宋体" w:hint="eastAsia"/>
                <w:sz w:val="15"/>
                <w:szCs w:val="15"/>
                <w:u w:val="single"/>
              </w:rPr>
              <w:t>最小－最大</w:t>
            </w:r>
          </w:p>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平均</w:t>
            </w:r>
            <w:r>
              <w:rPr>
                <w:rFonts w:ascii="宋体" w:hAnsi="宋体" w:hint="eastAsia"/>
                <w:sz w:val="15"/>
                <w:szCs w:val="15"/>
              </w:rPr>
              <w:t>(</w:t>
            </w:r>
            <w:r w:rsidRPr="00715BAC">
              <w:rPr>
                <w:rFonts w:ascii="宋体" w:hAnsi="宋体" w:hint="eastAsia"/>
                <w:sz w:val="15"/>
                <w:szCs w:val="15"/>
              </w:rPr>
              <w:t>点数</w:t>
            </w:r>
            <w:r>
              <w:rPr>
                <w:rFonts w:ascii="宋体" w:hAnsi="宋体" w:hint="eastAsia"/>
                <w:sz w:val="15"/>
                <w:szCs w:val="15"/>
              </w:rPr>
              <w:t>)</w:t>
            </w:r>
          </w:p>
        </w:tc>
        <w:tc>
          <w:tcPr>
            <w:tcW w:w="1080" w:type="dxa"/>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u w:val="single"/>
              </w:rPr>
            </w:pPr>
            <w:r>
              <w:rPr>
                <w:rFonts w:ascii="宋体" w:hAnsi="宋体" w:hint="eastAsia"/>
                <w:sz w:val="15"/>
                <w:szCs w:val="15"/>
                <w:u w:val="single"/>
              </w:rPr>
              <w:t>最小－最大</w:t>
            </w:r>
          </w:p>
          <w:p w:rsidR="001216B5" w:rsidRPr="00715BAC" w:rsidRDefault="001216B5" w:rsidP="00E277FF">
            <w:pPr>
              <w:autoSpaceDE w:val="0"/>
              <w:autoSpaceDN w:val="0"/>
              <w:adjustRightInd w:val="0"/>
              <w:spacing w:line="0" w:lineRule="atLeast"/>
              <w:jc w:val="center"/>
              <w:rPr>
                <w:rFonts w:ascii="宋体" w:hAnsi="宋体"/>
                <w:kern w:val="0"/>
                <w:sz w:val="15"/>
                <w:szCs w:val="15"/>
              </w:rPr>
            </w:pPr>
            <w:r>
              <w:rPr>
                <w:rFonts w:ascii="宋体" w:hAnsi="宋体" w:hint="eastAsia"/>
                <w:kern w:val="0"/>
                <w:sz w:val="15"/>
                <w:szCs w:val="15"/>
              </w:rPr>
              <w:t>平均</w:t>
            </w:r>
            <w:r w:rsidRPr="00715BAC">
              <w:rPr>
                <w:rFonts w:ascii="宋体" w:hAnsi="宋体" w:hint="eastAsia"/>
                <w:kern w:val="0"/>
                <w:sz w:val="15"/>
                <w:szCs w:val="15"/>
              </w:rPr>
              <w:t>(点数)</w:t>
            </w:r>
          </w:p>
        </w:tc>
        <w:tc>
          <w:tcPr>
            <w:tcW w:w="930" w:type="dxa"/>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u w:val="single"/>
              </w:rPr>
            </w:pPr>
            <w:r>
              <w:rPr>
                <w:rFonts w:ascii="宋体" w:hAnsi="宋体" w:hint="eastAsia"/>
                <w:sz w:val="15"/>
                <w:szCs w:val="15"/>
                <w:u w:val="single"/>
              </w:rPr>
              <w:t>最小－最大</w:t>
            </w:r>
          </w:p>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Pr>
                <w:rFonts w:ascii="宋体" w:hAnsi="宋体" w:hint="eastAsia"/>
                <w:kern w:val="0"/>
                <w:sz w:val="15"/>
                <w:szCs w:val="15"/>
              </w:rPr>
              <w:t>平均</w:t>
            </w:r>
            <w:r w:rsidRPr="00715BAC">
              <w:rPr>
                <w:rFonts w:ascii="宋体" w:hAnsi="宋体" w:hint="eastAsia"/>
                <w:kern w:val="0"/>
                <w:sz w:val="15"/>
                <w:szCs w:val="15"/>
              </w:rPr>
              <w:t>(点数)</w:t>
            </w:r>
          </w:p>
        </w:tc>
        <w:tc>
          <w:tcPr>
            <w:tcW w:w="425"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425"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425"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482"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630"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r>
      <w:tr w:rsidR="001216B5" w:rsidRPr="00715BAC" w:rsidTr="00E277FF">
        <w:trPr>
          <w:cantSplit/>
          <w:trHeight w:hRule="exact" w:val="503"/>
          <w:jc w:val="center"/>
        </w:trPr>
        <w:tc>
          <w:tcPr>
            <w:tcW w:w="502" w:type="dxa"/>
            <w:tcBorders>
              <w:bottom w:val="single" w:sz="4" w:space="0" w:color="auto"/>
            </w:tcBorders>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2-2中</w:t>
            </w:r>
          </w:p>
        </w:tc>
        <w:tc>
          <w:tcPr>
            <w:tcW w:w="1334" w:type="dxa"/>
            <w:tcBorders>
              <w:bottom w:val="single" w:sz="4" w:space="0" w:color="auto"/>
            </w:tcBorders>
            <w:vAlign w:val="center"/>
          </w:tcPr>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u w:val="single"/>
              </w:rPr>
              <w:t>149.89～261.41</w:t>
            </w:r>
          </w:p>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kern w:val="0"/>
                <w:sz w:val="15"/>
                <w:szCs w:val="15"/>
              </w:rPr>
              <w:t>209.56（15）</w:t>
            </w:r>
          </w:p>
        </w:tc>
        <w:tc>
          <w:tcPr>
            <w:tcW w:w="1005" w:type="dxa"/>
            <w:tcBorders>
              <w:bottom w:val="single" w:sz="4" w:space="0" w:color="auto"/>
            </w:tcBorders>
            <w:vAlign w:val="center"/>
          </w:tcPr>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u w:val="single"/>
              </w:rPr>
              <w:t>1.56～4.55</w:t>
            </w:r>
          </w:p>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rPr>
              <w:t>3.49（15）</w:t>
            </w:r>
          </w:p>
        </w:tc>
        <w:tc>
          <w:tcPr>
            <w:tcW w:w="1005" w:type="dxa"/>
            <w:tcBorders>
              <w:bottom w:val="single" w:sz="4" w:space="0" w:color="auto"/>
            </w:tcBorders>
            <w:vAlign w:val="center"/>
          </w:tcPr>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u w:val="single"/>
              </w:rPr>
              <w:t>1.56～4.55</w:t>
            </w:r>
          </w:p>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rPr>
              <w:t>3.45（15）</w:t>
            </w:r>
          </w:p>
        </w:tc>
        <w:tc>
          <w:tcPr>
            <w:tcW w:w="1080" w:type="dxa"/>
            <w:vMerge w:val="restart"/>
            <w:tcBorders>
              <w:bottom w:val="single" w:sz="4" w:space="0" w:color="auto"/>
            </w:tcBorders>
            <w:vAlign w:val="center"/>
          </w:tcPr>
          <w:p w:rsidR="001216B5" w:rsidRDefault="001216B5" w:rsidP="00E277FF">
            <w:pPr>
              <w:autoSpaceDE w:val="0"/>
              <w:autoSpaceDN w:val="0"/>
              <w:adjustRightInd w:val="0"/>
              <w:snapToGrid w:val="0"/>
              <w:spacing w:line="0" w:lineRule="atLeast"/>
              <w:jc w:val="center"/>
              <w:rPr>
                <w:rFonts w:ascii="宋体" w:hAnsi="宋体" w:hint="eastAsia"/>
                <w:kern w:val="0"/>
                <w:sz w:val="15"/>
                <w:szCs w:val="15"/>
                <w:u w:val="single"/>
              </w:rPr>
            </w:pPr>
            <w:r w:rsidRPr="00715BAC">
              <w:rPr>
                <w:rFonts w:ascii="宋体" w:hAnsi="宋体" w:hint="eastAsia"/>
                <w:kern w:val="0"/>
                <w:sz w:val="15"/>
                <w:szCs w:val="15"/>
                <w:u w:val="single"/>
              </w:rPr>
              <w:t>11.81～28.64</w:t>
            </w:r>
          </w:p>
          <w:p w:rsidR="001216B5" w:rsidRPr="00715BAC" w:rsidRDefault="001216B5" w:rsidP="00E277FF">
            <w:pPr>
              <w:autoSpaceDE w:val="0"/>
              <w:autoSpaceDN w:val="0"/>
              <w:adjustRightInd w:val="0"/>
              <w:snapToGrid w:val="0"/>
              <w:spacing w:line="0" w:lineRule="atLeast"/>
              <w:jc w:val="center"/>
              <w:rPr>
                <w:rFonts w:ascii="宋体" w:hAnsi="宋体"/>
                <w:sz w:val="15"/>
                <w:szCs w:val="15"/>
                <w:u w:val="single"/>
              </w:rPr>
            </w:pPr>
            <w:r w:rsidRPr="00715BAC">
              <w:rPr>
                <w:rFonts w:ascii="宋体" w:hAnsi="宋体" w:hint="eastAsia"/>
                <w:kern w:val="0"/>
                <w:sz w:val="15"/>
                <w:szCs w:val="15"/>
              </w:rPr>
              <w:t>20.74（15）</w:t>
            </w:r>
          </w:p>
        </w:tc>
        <w:tc>
          <w:tcPr>
            <w:tcW w:w="930" w:type="dxa"/>
            <w:tcBorders>
              <w:bottom w:val="single" w:sz="4" w:space="0" w:color="auto"/>
            </w:tcBorders>
            <w:vAlign w:val="center"/>
          </w:tcPr>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u w:val="single"/>
              </w:rPr>
              <w:t>0～1</w:t>
            </w:r>
          </w:p>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kern w:val="0"/>
                <w:sz w:val="15"/>
                <w:szCs w:val="15"/>
              </w:rPr>
              <w:t>0（15）</w:t>
            </w:r>
          </w:p>
        </w:tc>
        <w:tc>
          <w:tcPr>
            <w:tcW w:w="425" w:type="dxa"/>
            <w:tcBorders>
              <w:bottom w:val="single" w:sz="4" w:space="0" w:color="auto"/>
            </w:tcBorders>
            <w:vAlign w:val="center"/>
          </w:tcPr>
          <w:p w:rsidR="001216B5" w:rsidRPr="00715BAC" w:rsidRDefault="001216B5" w:rsidP="00E277FF">
            <w:pPr>
              <w:autoSpaceDE w:val="0"/>
              <w:autoSpaceDN w:val="0"/>
              <w:adjustRightInd w:val="0"/>
              <w:snapToGrid w:val="0"/>
              <w:jc w:val="center"/>
              <w:rPr>
                <w:rFonts w:ascii="宋体" w:hAnsi="宋体"/>
                <w:sz w:val="15"/>
                <w:szCs w:val="15"/>
              </w:rPr>
            </w:pPr>
            <w:r w:rsidRPr="00715BAC">
              <w:rPr>
                <w:rFonts w:ascii="宋体" w:hAnsi="宋体" w:hint="eastAsia"/>
                <w:sz w:val="15"/>
                <w:szCs w:val="15"/>
              </w:rPr>
              <w:t>2.65</w:t>
            </w:r>
          </w:p>
        </w:tc>
        <w:tc>
          <w:tcPr>
            <w:tcW w:w="425" w:type="dxa"/>
            <w:tcBorders>
              <w:bottom w:val="single" w:sz="4" w:space="0" w:color="auto"/>
            </w:tcBorders>
            <w:vAlign w:val="center"/>
          </w:tcPr>
          <w:p w:rsidR="001216B5" w:rsidRPr="00715BAC" w:rsidRDefault="001216B5" w:rsidP="00E277FF">
            <w:pPr>
              <w:autoSpaceDE w:val="0"/>
              <w:autoSpaceDN w:val="0"/>
              <w:adjustRightInd w:val="0"/>
              <w:snapToGrid w:val="0"/>
              <w:jc w:val="center"/>
              <w:rPr>
                <w:rFonts w:ascii="宋体" w:hAnsi="宋体" w:hint="eastAsia"/>
                <w:sz w:val="15"/>
                <w:szCs w:val="15"/>
              </w:rPr>
            </w:pPr>
            <w:r w:rsidRPr="00715BAC">
              <w:rPr>
                <w:rFonts w:ascii="宋体" w:hAnsi="宋体" w:hint="eastAsia"/>
                <w:sz w:val="15"/>
                <w:szCs w:val="15"/>
              </w:rPr>
              <w:t>99</w:t>
            </w:r>
          </w:p>
        </w:tc>
        <w:tc>
          <w:tcPr>
            <w:tcW w:w="425" w:type="dxa"/>
            <w:tcBorders>
              <w:bottom w:val="single" w:sz="4" w:space="0" w:color="auto"/>
            </w:tcBorders>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全区可采</w:t>
            </w:r>
          </w:p>
        </w:tc>
        <w:tc>
          <w:tcPr>
            <w:tcW w:w="482" w:type="dxa"/>
            <w:tcBorders>
              <w:bottom w:val="single" w:sz="4" w:space="0" w:color="auto"/>
            </w:tcBorders>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较稳定</w:t>
            </w:r>
          </w:p>
        </w:tc>
        <w:tc>
          <w:tcPr>
            <w:tcW w:w="630" w:type="dxa"/>
            <w:tcBorders>
              <w:bottom w:val="single" w:sz="4" w:space="0" w:color="auto"/>
            </w:tcBorders>
            <w:vAlign w:val="center"/>
          </w:tcPr>
          <w:p w:rsidR="001216B5" w:rsidRDefault="001216B5" w:rsidP="00E277FF">
            <w:pPr>
              <w:autoSpaceDE w:val="0"/>
              <w:autoSpaceDN w:val="0"/>
              <w:adjustRightInd w:val="0"/>
              <w:snapToGrid w:val="0"/>
              <w:spacing w:line="0" w:lineRule="atLeast"/>
              <w:jc w:val="center"/>
              <w:rPr>
                <w:rFonts w:ascii="宋体" w:hAnsi="宋体" w:hint="eastAsia"/>
                <w:sz w:val="15"/>
                <w:szCs w:val="15"/>
              </w:rPr>
            </w:pPr>
            <w:r w:rsidRPr="00715BAC">
              <w:rPr>
                <w:rFonts w:ascii="宋体" w:hAnsi="宋体" w:hint="eastAsia"/>
                <w:sz w:val="15"/>
                <w:szCs w:val="15"/>
              </w:rPr>
              <w:t>基本</w:t>
            </w:r>
          </w:p>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可靠</w:t>
            </w:r>
          </w:p>
        </w:tc>
      </w:tr>
      <w:tr w:rsidR="001216B5" w:rsidRPr="00715BAC" w:rsidTr="00E277FF">
        <w:trPr>
          <w:cantSplit/>
          <w:trHeight w:hRule="exact" w:val="340"/>
          <w:jc w:val="center"/>
        </w:trPr>
        <w:tc>
          <w:tcPr>
            <w:tcW w:w="502"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3-1上</w:t>
            </w:r>
          </w:p>
        </w:tc>
        <w:tc>
          <w:tcPr>
            <w:tcW w:w="1334"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u w:val="single"/>
              </w:rPr>
              <w:t>173.98～284.42</w:t>
            </w:r>
          </w:p>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kern w:val="0"/>
                <w:sz w:val="15"/>
                <w:szCs w:val="15"/>
              </w:rPr>
              <w:t>234.15（16）</w:t>
            </w:r>
          </w:p>
        </w:tc>
        <w:tc>
          <w:tcPr>
            <w:tcW w:w="1005"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u w:val="single"/>
              </w:rPr>
              <w:t>0.74～2.30</w:t>
            </w:r>
          </w:p>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rPr>
              <w:t>1.37（16）</w:t>
            </w:r>
          </w:p>
        </w:tc>
        <w:tc>
          <w:tcPr>
            <w:tcW w:w="1005"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u w:val="single"/>
              </w:rPr>
              <w:t>0.81～2.30</w:t>
            </w:r>
          </w:p>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rPr>
              <w:t>1.37（15）</w:t>
            </w:r>
          </w:p>
        </w:tc>
        <w:tc>
          <w:tcPr>
            <w:tcW w:w="1080"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930"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0</w:t>
            </w:r>
          </w:p>
        </w:tc>
        <w:tc>
          <w:tcPr>
            <w:tcW w:w="425"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2.69</w:t>
            </w:r>
          </w:p>
        </w:tc>
        <w:tc>
          <w:tcPr>
            <w:tcW w:w="425"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hint="eastAsia"/>
                <w:sz w:val="15"/>
                <w:szCs w:val="15"/>
              </w:rPr>
            </w:pPr>
            <w:r w:rsidRPr="00715BAC">
              <w:rPr>
                <w:rFonts w:ascii="宋体" w:hAnsi="宋体" w:hint="eastAsia"/>
                <w:sz w:val="15"/>
                <w:szCs w:val="15"/>
              </w:rPr>
              <w:t>100</w:t>
            </w:r>
          </w:p>
        </w:tc>
        <w:tc>
          <w:tcPr>
            <w:tcW w:w="425"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全区可采</w:t>
            </w:r>
          </w:p>
        </w:tc>
        <w:tc>
          <w:tcPr>
            <w:tcW w:w="482"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较稳定</w:t>
            </w:r>
          </w:p>
        </w:tc>
        <w:tc>
          <w:tcPr>
            <w:tcW w:w="630" w:type="dxa"/>
            <w:vMerge w:val="restart"/>
            <w:vAlign w:val="center"/>
          </w:tcPr>
          <w:p w:rsidR="001216B5" w:rsidRDefault="001216B5" w:rsidP="00E277FF">
            <w:pPr>
              <w:autoSpaceDE w:val="0"/>
              <w:autoSpaceDN w:val="0"/>
              <w:adjustRightInd w:val="0"/>
              <w:snapToGrid w:val="0"/>
              <w:spacing w:line="0" w:lineRule="atLeast"/>
              <w:jc w:val="center"/>
              <w:rPr>
                <w:rFonts w:ascii="宋体" w:hAnsi="宋体" w:hint="eastAsia"/>
                <w:sz w:val="15"/>
                <w:szCs w:val="15"/>
              </w:rPr>
            </w:pPr>
            <w:r w:rsidRPr="00715BAC">
              <w:rPr>
                <w:rFonts w:ascii="宋体" w:hAnsi="宋体" w:hint="eastAsia"/>
                <w:sz w:val="15"/>
                <w:szCs w:val="15"/>
              </w:rPr>
              <w:t>基本</w:t>
            </w:r>
          </w:p>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可靠</w:t>
            </w:r>
          </w:p>
        </w:tc>
      </w:tr>
      <w:tr w:rsidR="001216B5" w:rsidRPr="00715BAC" w:rsidTr="00E277FF">
        <w:trPr>
          <w:cantSplit/>
          <w:trHeight w:val="195"/>
          <w:jc w:val="center"/>
        </w:trPr>
        <w:tc>
          <w:tcPr>
            <w:tcW w:w="502"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1334"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1005"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p>
        </w:tc>
        <w:tc>
          <w:tcPr>
            <w:tcW w:w="1005"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p>
        </w:tc>
        <w:tc>
          <w:tcPr>
            <w:tcW w:w="1080"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u w:val="single"/>
              </w:rPr>
              <w:t>12.10～35.34</w:t>
            </w:r>
          </w:p>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rPr>
            </w:pPr>
            <w:r w:rsidRPr="00715BAC">
              <w:rPr>
                <w:rFonts w:ascii="宋体" w:hAnsi="宋体" w:hint="eastAsia"/>
                <w:kern w:val="0"/>
                <w:sz w:val="15"/>
                <w:szCs w:val="15"/>
              </w:rPr>
              <w:t>22.07（16）</w:t>
            </w:r>
          </w:p>
        </w:tc>
        <w:tc>
          <w:tcPr>
            <w:tcW w:w="930"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425"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425"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425"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482"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630"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r>
      <w:tr w:rsidR="001216B5" w:rsidRPr="00715BAC" w:rsidTr="00E277FF">
        <w:trPr>
          <w:cantSplit/>
          <w:trHeight w:val="195"/>
          <w:jc w:val="center"/>
        </w:trPr>
        <w:tc>
          <w:tcPr>
            <w:tcW w:w="502"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3-1</w:t>
            </w:r>
          </w:p>
        </w:tc>
        <w:tc>
          <w:tcPr>
            <w:tcW w:w="1334"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u w:val="single"/>
              </w:rPr>
              <w:t>193.27～311.16</w:t>
            </w:r>
          </w:p>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kern w:val="0"/>
                <w:sz w:val="15"/>
                <w:szCs w:val="15"/>
              </w:rPr>
              <w:t>257.59（16）</w:t>
            </w:r>
          </w:p>
        </w:tc>
        <w:tc>
          <w:tcPr>
            <w:tcW w:w="1005"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u w:val="single"/>
              </w:rPr>
              <w:t>0.69～3.10</w:t>
            </w:r>
          </w:p>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rPr>
              <w:t>2.19（16）</w:t>
            </w:r>
          </w:p>
        </w:tc>
        <w:tc>
          <w:tcPr>
            <w:tcW w:w="1005"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u w:val="single"/>
              </w:rPr>
              <w:t>1.31～3.10</w:t>
            </w:r>
          </w:p>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rPr>
              <w:t>2.30（15）</w:t>
            </w:r>
          </w:p>
        </w:tc>
        <w:tc>
          <w:tcPr>
            <w:tcW w:w="1080"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930"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0</w:t>
            </w:r>
          </w:p>
        </w:tc>
        <w:tc>
          <w:tcPr>
            <w:tcW w:w="425"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2.69</w:t>
            </w:r>
          </w:p>
        </w:tc>
        <w:tc>
          <w:tcPr>
            <w:tcW w:w="425"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hint="eastAsia"/>
                <w:sz w:val="15"/>
                <w:szCs w:val="15"/>
              </w:rPr>
            </w:pPr>
            <w:r w:rsidRPr="00715BAC">
              <w:rPr>
                <w:rFonts w:ascii="宋体" w:hAnsi="宋体" w:hint="eastAsia"/>
                <w:sz w:val="15"/>
                <w:szCs w:val="15"/>
              </w:rPr>
              <w:t>100</w:t>
            </w:r>
          </w:p>
        </w:tc>
        <w:tc>
          <w:tcPr>
            <w:tcW w:w="425"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全区可采</w:t>
            </w:r>
          </w:p>
        </w:tc>
        <w:tc>
          <w:tcPr>
            <w:tcW w:w="482"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较稳定</w:t>
            </w:r>
          </w:p>
        </w:tc>
        <w:tc>
          <w:tcPr>
            <w:tcW w:w="630" w:type="dxa"/>
            <w:vMerge w:val="restart"/>
            <w:vAlign w:val="center"/>
          </w:tcPr>
          <w:p w:rsidR="001216B5" w:rsidRDefault="001216B5" w:rsidP="00E277FF">
            <w:pPr>
              <w:autoSpaceDE w:val="0"/>
              <w:autoSpaceDN w:val="0"/>
              <w:adjustRightInd w:val="0"/>
              <w:snapToGrid w:val="0"/>
              <w:spacing w:line="0" w:lineRule="atLeast"/>
              <w:jc w:val="center"/>
              <w:rPr>
                <w:rFonts w:ascii="宋体" w:hAnsi="宋体" w:hint="eastAsia"/>
                <w:sz w:val="15"/>
                <w:szCs w:val="15"/>
              </w:rPr>
            </w:pPr>
            <w:r w:rsidRPr="00715BAC">
              <w:rPr>
                <w:rFonts w:ascii="宋体" w:hAnsi="宋体" w:hint="eastAsia"/>
                <w:sz w:val="15"/>
                <w:szCs w:val="15"/>
              </w:rPr>
              <w:t>基本</w:t>
            </w:r>
          </w:p>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可靠</w:t>
            </w:r>
          </w:p>
        </w:tc>
      </w:tr>
      <w:tr w:rsidR="001216B5" w:rsidRPr="00715BAC" w:rsidTr="00E277FF">
        <w:trPr>
          <w:cantSplit/>
          <w:trHeight w:val="195"/>
          <w:jc w:val="center"/>
        </w:trPr>
        <w:tc>
          <w:tcPr>
            <w:tcW w:w="502"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1334"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1005"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p>
        </w:tc>
        <w:tc>
          <w:tcPr>
            <w:tcW w:w="1005"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p>
        </w:tc>
        <w:tc>
          <w:tcPr>
            <w:tcW w:w="1080"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u w:val="single"/>
              </w:rPr>
              <w:t>24.23～36.99</w:t>
            </w:r>
          </w:p>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rPr>
            </w:pPr>
            <w:r w:rsidRPr="00715BAC">
              <w:rPr>
                <w:rFonts w:ascii="宋体" w:hAnsi="宋体" w:hint="eastAsia"/>
                <w:kern w:val="0"/>
                <w:sz w:val="15"/>
                <w:szCs w:val="15"/>
              </w:rPr>
              <w:t>29.09（15）</w:t>
            </w:r>
          </w:p>
        </w:tc>
        <w:tc>
          <w:tcPr>
            <w:tcW w:w="930"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425"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425"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425"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482"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630"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r>
      <w:tr w:rsidR="001216B5" w:rsidRPr="00715BAC" w:rsidTr="00E277FF">
        <w:trPr>
          <w:cantSplit/>
          <w:trHeight w:hRule="exact" w:val="340"/>
          <w:jc w:val="center"/>
        </w:trPr>
        <w:tc>
          <w:tcPr>
            <w:tcW w:w="502"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4</w:t>
            </w:r>
          </w:p>
        </w:tc>
        <w:tc>
          <w:tcPr>
            <w:tcW w:w="1334"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u w:val="single"/>
              </w:rPr>
              <w:t>222.91～341.13</w:t>
            </w:r>
          </w:p>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kern w:val="0"/>
                <w:sz w:val="15"/>
                <w:szCs w:val="15"/>
              </w:rPr>
              <w:t>291.91（15）</w:t>
            </w:r>
          </w:p>
        </w:tc>
        <w:tc>
          <w:tcPr>
            <w:tcW w:w="1005"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u w:val="single"/>
              </w:rPr>
              <w:t>0.75～2.56</w:t>
            </w:r>
          </w:p>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rPr>
              <w:t>1.60（15）</w:t>
            </w:r>
          </w:p>
        </w:tc>
        <w:tc>
          <w:tcPr>
            <w:tcW w:w="1005"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u w:val="single"/>
              </w:rPr>
              <w:t>0.81～2.56</w:t>
            </w:r>
          </w:p>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rPr>
              <w:t>1.65（14）</w:t>
            </w:r>
          </w:p>
        </w:tc>
        <w:tc>
          <w:tcPr>
            <w:tcW w:w="1080"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930"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0</w:t>
            </w:r>
          </w:p>
        </w:tc>
        <w:tc>
          <w:tcPr>
            <w:tcW w:w="425"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2.69</w:t>
            </w:r>
          </w:p>
        </w:tc>
        <w:tc>
          <w:tcPr>
            <w:tcW w:w="425"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hint="eastAsia"/>
                <w:sz w:val="15"/>
                <w:szCs w:val="15"/>
              </w:rPr>
            </w:pPr>
            <w:r w:rsidRPr="00715BAC">
              <w:rPr>
                <w:rFonts w:ascii="宋体" w:hAnsi="宋体" w:hint="eastAsia"/>
                <w:sz w:val="15"/>
                <w:szCs w:val="15"/>
              </w:rPr>
              <w:t>100</w:t>
            </w:r>
          </w:p>
        </w:tc>
        <w:tc>
          <w:tcPr>
            <w:tcW w:w="425"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全区可采</w:t>
            </w:r>
          </w:p>
        </w:tc>
        <w:tc>
          <w:tcPr>
            <w:tcW w:w="482"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较稳定</w:t>
            </w:r>
          </w:p>
        </w:tc>
        <w:tc>
          <w:tcPr>
            <w:tcW w:w="630" w:type="dxa"/>
            <w:vMerge w:val="restart"/>
            <w:vAlign w:val="center"/>
          </w:tcPr>
          <w:p w:rsidR="001216B5" w:rsidRDefault="001216B5" w:rsidP="00E277FF">
            <w:pPr>
              <w:autoSpaceDE w:val="0"/>
              <w:autoSpaceDN w:val="0"/>
              <w:adjustRightInd w:val="0"/>
              <w:snapToGrid w:val="0"/>
              <w:spacing w:line="0" w:lineRule="atLeast"/>
              <w:jc w:val="center"/>
              <w:rPr>
                <w:rFonts w:ascii="宋体" w:hAnsi="宋体" w:hint="eastAsia"/>
                <w:sz w:val="15"/>
                <w:szCs w:val="15"/>
              </w:rPr>
            </w:pPr>
            <w:r w:rsidRPr="00715BAC">
              <w:rPr>
                <w:rFonts w:ascii="宋体" w:hAnsi="宋体" w:hint="eastAsia"/>
                <w:sz w:val="15"/>
                <w:szCs w:val="15"/>
              </w:rPr>
              <w:t>基本</w:t>
            </w:r>
          </w:p>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可靠</w:t>
            </w:r>
          </w:p>
        </w:tc>
      </w:tr>
      <w:tr w:rsidR="001216B5" w:rsidRPr="00715BAC" w:rsidTr="00E277FF">
        <w:trPr>
          <w:cantSplit/>
          <w:trHeight w:val="195"/>
          <w:jc w:val="center"/>
        </w:trPr>
        <w:tc>
          <w:tcPr>
            <w:tcW w:w="502"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1334"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1005"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p>
        </w:tc>
        <w:tc>
          <w:tcPr>
            <w:tcW w:w="1005"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p>
        </w:tc>
        <w:tc>
          <w:tcPr>
            <w:tcW w:w="1080"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u w:val="single"/>
              </w:rPr>
              <w:t>12.10～25.88</w:t>
            </w:r>
          </w:p>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rPr>
            </w:pPr>
            <w:r w:rsidRPr="00715BAC">
              <w:rPr>
                <w:rFonts w:ascii="宋体" w:hAnsi="宋体" w:hint="eastAsia"/>
                <w:kern w:val="0"/>
                <w:sz w:val="15"/>
                <w:szCs w:val="15"/>
              </w:rPr>
              <w:t>20.29（15）</w:t>
            </w:r>
          </w:p>
        </w:tc>
        <w:tc>
          <w:tcPr>
            <w:tcW w:w="930"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425"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425"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425"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482"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630"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r>
      <w:tr w:rsidR="001216B5" w:rsidRPr="00715BAC" w:rsidTr="00E277FF">
        <w:trPr>
          <w:cantSplit/>
          <w:trHeight w:hRule="exact" w:val="340"/>
          <w:jc w:val="center"/>
        </w:trPr>
        <w:tc>
          <w:tcPr>
            <w:tcW w:w="502"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5-1上</w:t>
            </w:r>
          </w:p>
        </w:tc>
        <w:tc>
          <w:tcPr>
            <w:tcW w:w="1334"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u w:val="single"/>
              </w:rPr>
              <w:t>253.67～362.94</w:t>
            </w:r>
          </w:p>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kern w:val="0"/>
                <w:sz w:val="15"/>
                <w:szCs w:val="15"/>
              </w:rPr>
              <w:lastRenderedPageBreak/>
              <w:t>313.80（15）</w:t>
            </w:r>
          </w:p>
        </w:tc>
        <w:tc>
          <w:tcPr>
            <w:tcW w:w="1005"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u w:val="single"/>
              </w:rPr>
              <w:lastRenderedPageBreak/>
              <w:t>1.22～2.96</w:t>
            </w:r>
          </w:p>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rPr>
              <w:lastRenderedPageBreak/>
              <w:t>2.24（15）</w:t>
            </w:r>
          </w:p>
        </w:tc>
        <w:tc>
          <w:tcPr>
            <w:tcW w:w="1005"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u w:val="single"/>
              </w:rPr>
              <w:lastRenderedPageBreak/>
              <w:t>1.22～2.96</w:t>
            </w:r>
          </w:p>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rPr>
              <w:lastRenderedPageBreak/>
              <w:t>2.24（15）</w:t>
            </w:r>
          </w:p>
        </w:tc>
        <w:tc>
          <w:tcPr>
            <w:tcW w:w="1080"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930"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0</w:t>
            </w:r>
          </w:p>
        </w:tc>
        <w:tc>
          <w:tcPr>
            <w:tcW w:w="425"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2.69</w:t>
            </w:r>
          </w:p>
        </w:tc>
        <w:tc>
          <w:tcPr>
            <w:tcW w:w="425"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hint="eastAsia"/>
                <w:sz w:val="15"/>
                <w:szCs w:val="15"/>
              </w:rPr>
            </w:pPr>
            <w:r w:rsidRPr="00715BAC">
              <w:rPr>
                <w:rFonts w:ascii="宋体" w:hAnsi="宋体" w:hint="eastAsia"/>
                <w:sz w:val="15"/>
                <w:szCs w:val="15"/>
              </w:rPr>
              <w:t>100</w:t>
            </w:r>
          </w:p>
        </w:tc>
        <w:tc>
          <w:tcPr>
            <w:tcW w:w="425"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全区</w:t>
            </w:r>
            <w:r w:rsidRPr="00715BAC">
              <w:rPr>
                <w:rFonts w:ascii="宋体" w:hAnsi="宋体" w:hint="eastAsia"/>
                <w:sz w:val="15"/>
                <w:szCs w:val="15"/>
              </w:rPr>
              <w:lastRenderedPageBreak/>
              <w:t>可采</w:t>
            </w:r>
          </w:p>
        </w:tc>
        <w:tc>
          <w:tcPr>
            <w:tcW w:w="482"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lastRenderedPageBreak/>
              <w:t>较稳定</w:t>
            </w:r>
          </w:p>
        </w:tc>
        <w:tc>
          <w:tcPr>
            <w:tcW w:w="630" w:type="dxa"/>
            <w:vMerge w:val="restart"/>
            <w:vAlign w:val="center"/>
          </w:tcPr>
          <w:p w:rsidR="001216B5" w:rsidRDefault="001216B5" w:rsidP="00E277FF">
            <w:pPr>
              <w:autoSpaceDE w:val="0"/>
              <w:autoSpaceDN w:val="0"/>
              <w:adjustRightInd w:val="0"/>
              <w:snapToGrid w:val="0"/>
              <w:spacing w:line="0" w:lineRule="atLeast"/>
              <w:jc w:val="center"/>
              <w:rPr>
                <w:rFonts w:ascii="宋体" w:hAnsi="宋体" w:hint="eastAsia"/>
                <w:sz w:val="15"/>
                <w:szCs w:val="15"/>
              </w:rPr>
            </w:pPr>
            <w:r w:rsidRPr="00715BAC">
              <w:rPr>
                <w:rFonts w:ascii="宋体" w:hAnsi="宋体" w:hint="eastAsia"/>
                <w:sz w:val="15"/>
                <w:szCs w:val="15"/>
              </w:rPr>
              <w:t>基本</w:t>
            </w:r>
          </w:p>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lastRenderedPageBreak/>
              <w:t>可靠</w:t>
            </w:r>
          </w:p>
        </w:tc>
      </w:tr>
      <w:tr w:rsidR="001216B5" w:rsidRPr="00715BAC" w:rsidTr="00E277FF">
        <w:trPr>
          <w:cantSplit/>
          <w:trHeight w:val="195"/>
          <w:jc w:val="center"/>
        </w:trPr>
        <w:tc>
          <w:tcPr>
            <w:tcW w:w="502"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1334"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1005"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p>
        </w:tc>
        <w:tc>
          <w:tcPr>
            <w:tcW w:w="1005"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p>
        </w:tc>
        <w:tc>
          <w:tcPr>
            <w:tcW w:w="1080"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u w:val="single"/>
              </w:rPr>
              <w:t>12.22～19.17</w:t>
            </w:r>
          </w:p>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rPr>
            </w:pPr>
            <w:r w:rsidRPr="00715BAC">
              <w:rPr>
                <w:rFonts w:ascii="宋体" w:hAnsi="宋体" w:hint="eastAsia"/>
                <w:kern w:val="0"/>
                <w:sz w:val="15"/>
                <w:szCs w:val="15"/>
              </w:rPr>
              <w:t>15.72（15）</w:t>
            </w:r>
          </w:p>
        </w:tc>
        <w:tc>
          <w:tcPr>
            <w:tcW w:w="930"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425"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425"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425"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482"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630"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r>
      <w:tr w:rsidR="001216B5" w:rsidRPr="00715BAC" w:rsidTr="00E277FF">
        <w:trPr>
          <w:cantSplit/>
          <w:trHeight w:hRule="exact" w:val="340"/>
          <w:jc w:val="center"/>
        </w:trPr>
        <w:tc>
          <w:tcPr>
            <w:tcW w:w="502"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lastRenderedPageBreak/>
              <w:t>5-1下</w:t>
            </w:r>
          </w:p>
        </w:tc>
        <w:tc>
          <w:tcPr>
            <w:tcW w:w="1334"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u w:val="single"/>
              </w:rPr>
              <w:t>271.27～381.01</w:t>
            </w:r>
          </w:p>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kern w:val="0"/>
                <w:sz w:val="15"/>
                <w:szCs w:val="15"/>
              </w:rPr>
              <w:t>331.80（15）</w:t>
            </w:r>
          </w:p>
        </w:tc>
        <w:tc>
          <w:tcPr>
            <w:tcW w:w="1005"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u w:val="single"/>
              </w:rPr>
              <w:t>0.63～1.44</w:t>
            </w:r>
          </w:p>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rPr>
              <w:t>1.01（15）</w:t>
            </w:r>
          </w:p>
        </w:tc>
        <w:tc>
          <w:tcPr>
            <w:tcW w:w="1005"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u w:val="single"/>
              </w:rPr>
              <w:t>0.89～1.29</w:t>
            </w:r>
          </w:p>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rPr>
              <w:t>1.02（10）</w:t>
            </w:r>
          </w:p>
        </w:tc>
        <w:tc>
          <w:tcPr>
            <w:tcW w:w="1080"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930"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u w:val="single"/>
              </w:rPr>
              <w:t>0～1</w:t>
            </w:r>
          </w:p>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kern w:val="0"/>
                <w:sz w:val="15"/>
                <w:szCs w:val="15"/>
              </w:rPr>
              <w:t>0（15）</w:t>
            </w:r>
          </w:p>
        </w:tc>
        <w:tc>
          <w:tcPr>
            <w:tcW w:w="425"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1.98</w:t>
            </w:r>
          </w:p>
        </w:tc>
        <w:tc>
          <w:tcPr>
            <w:tcW w:w="425"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hint="eastAsia"/>
                <w:sz w:val="15"/>
                <w:szCs w:val="15"/>
              </w:rPr>
            </w:pPr>
            <w:r w:rsidRPr="00715BAC">
              <w:rPr>
                <w:rFonts w:ascii="宋体" w:hAnsi="宋体" w:hint="eastAsia"/>
                <w:sz w:val="15"/>
                <w:szCs w:val="15"/>
              </w:rPr>
              <w:t>74</w:t>
            </w:r>
          </w:p>
        </w:tc>
        <w:tc>
          <w:tcPr>
            <w:tcW w:w="425"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大部可采</w:t>
            </w:r>
          </w:p>
        </w:tc>
        <w:tc>
          <w:tcPr>
            <w:tcW w:w="482"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较稳定</w:t>
            </w:r>
          </w:p>
        </w:tc>
        <w:tc>
          <w:tcPr>
            <w:tcW w:w="630" w:type="dxa"/>
            <w:vMerge w:val="restart"/>
            <w:vAlign w:val="center"/>
          </w:tcPr>
          <w:p w:rsidR="001216B5" w:rsidRDefault="001216B5" w:rsidP="00E277FF">
            <w:pPr>
              <w:autoSpaceDE w:val="0"/>
              <w:autoSpaceDN w:val="0"/>
              <w:adjustRightInd w:val="0"/>
              <w:snapToGrid w:val="0"/>
              <w:spacing w:line="0" w:lineRule="atLeast"/>
              <w:jc w:val="center"/>
              <w:rPr>
                <w:rFonts w:ascii="宋体" w:hAnsi="宋体" w:hint="eastAsia"/>
                <w:sz w:val="15"/>
                <w:szCs w:val="15"/>
              </w:rPr>
            </w:pPr>
            <w:r w:rsidRPr="00715BAC">
              <w:rPr>
                <w:rFonts w:ascii="宋体" w:hAnsi="宋体" w:hint="eastAsia"/>
                <w:sz w:val="15"/>
                <w:szCs w:val="15"/>
              </w:rPr>
              <w:t>基本</w:t>
            </w:r>
          </w:p>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可靠</w:t>
            </w:r>
          </w:p>
        </w:tc>
      </w:tr>
      <w:tr w:rsidR="001216B5" w:rsidRPr="00715BAC" w:rsidTr="00E277FF">
        <w:trPr>
          <w:cantSplit/>
          <w:trHeight w:val="195"/>
          <w:jc w:val="center"/>
        </w:trPr>
        <w:tc>
          <w:tcPr>
            <w:tcW w:w="502"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1334"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1005"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p>
        </w:tc>
        <w:tc>
          <w:tcPr>
            <w:tcW w:w="1005"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p>
        </w:tc>
        <w:tc>
          <w:tcPr>
            <w:tcW w:w="1080"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u w:val="single"/>
              </w:rPr>
              <w:t>27.91～36.21</w:t>
            </w:r>
          </w:p>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rPr>
            </w:pPr>
            <w:r w:rsidRPr="00715BAC">
              <w:rPr>
                <w:rFonts w:ascii="宋体" w:hAnsi="宋体" w:hint="eastAsia"/>
                <w:kern w:val="0"/>
                <w:sz w:val="15"/>
                <w:szCs w:val="15"/>
              </w:rPr>
              <w:t>31.16（15）</w:t>
            </w:r>
          </w:p>
        </w:tc>
        <w:tc>
          <w:tcPr>
            <w:tcW w:w="930"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425"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425"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425"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482"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630"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r>
      <w:tr w:rsidR="001216B5" w:rsidRPr="00715BAC" w:rsidTr="00E277FF">
        <w:trPr>
          <w:cantSplit/>
          <w:trHeight w:hRule="exact" w:val="340"/>
          <w:jc w:val="center"/>
        </w:trPr>
        <w:tc>
          <w:tcPr>
            <w:tcW w:w="502"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6-2上</w:t>
            </w:r>
          </w:p>
        </w:tc>
        <w:tc>
          <w:tcPr>
            <w:tcW w:w="1334"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u w:val="single"/>
              </w:rPr>
              <w:t>308.38～410.75</w:t>
            </w:r>
          </w:p>
          <w:p w:rsidR="001216B5" w:rsidRPr="00715BAC" w:rsidRDefault="001216B5" w:rsidP="00E277FF">
            <w:pPr>
              <w:autoSpaceDE w:val="0"/>
              <w:autoSpaceDN w:val="0"/>
              <w:adjustRightInd w:val="0"/>
              <w:spacing w:line="0" w:lineRule="atLeast"/>
              <w:jc w:val="center"/>
              <w:rPr>
                <w:rFonts w:ascii="宋体" w:hAnsi="宋体"/>
                <w:kern w:val="0"/>
                <w:sz w:val="15"/>
                <w:szCs w:val="15"/>
                <w:u w:val="single"/>
              </w:rPr>
            </w:pPr>
            <w:r w:rsidRPr="00715BAC">
              <w:rPr>
                <w:rFonts w:ascii="宋体" w:hAnsi="宋体" w:hint="eastAsia"/>
                <w:kern w:val="0"/>
                <w:sz w:val="15"/>
                <w:szCs w:val="15"/>
              </w:rPr>
              <w:t>364.00（15）</w:t>
            </w:r>
          </w:p>
        </w:tc>
        <w:tc>
          <w:tcPr>
            <w:tcW w:w="1005"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u w:val="single"/>
              </w:rPr>
              <w:t>2.64～4.62</w:t>
            </w:r>
          </w:p>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rPr>
              <w:t>3.16（15）</w:t>
            </w:r>
          </w:p>
        </w:tc>
        <w:tc>
          <w:tcPr>
            <w:tcW w:w="1005"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u w:val="single"/>
              </w:rPr>
              <w:t>2.64～4.05</w:t>
            </w:r>
          </w:p>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rPr>
              <w:t>3.16（15）</w:t>
            </w:r>
          </w:p>
        </w:tc>
        <w:tc>
          <w:tcPr>
            <w:tcW w:w="1080"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930"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0</w:t>
            </w:r>
          </w:p>
        </w:tc>
        <w:tc>
          <w:tcPr>
            <w:tcW w:w="425"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2.69</w:t>
            </w:r>
          </w:p>
        </w:tc>
        <w:tc>
          <w:tcPr>
            <w:tcW w:w="425"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hint="eastAsia"/>
                <w:sz w:val="15"/>
                <w:szCs w:val="15"/>
              </w:rPr>
            </w:pPr>
            <w:r w:rsidRPr="00715BAC">
              <w:rPr>
                <w:rFonts w:ascii="宋体" w:hAnsi="宋体" w:hint="eastAsia"/>
                <w:sz w:val="15"/>
                <w:szCs w:val="15"/>
              </w:rPr>
              <w:t>100</w:t>
            </w:r>
          </w:p>
        </w:tc>
        <w:tc>
          <w:tcPr>
            <w:tcW w:w="425"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全区可采</w:t>
            </w:r>
          </w:p>
        </w:tc>
        <w:tc>
          <w:tcPr>
            <w:tcW w:w="482"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较稳定</w:t>
            </w:r>
          </w:p>
        </w:tc>
        <w:tc>
          <w:tcPr>
            <w:tcW w:w="630" w:type="dxa"/>
            <w:vMerge w:val="restart"/>
            <w:vAlign w:val="center"/>
          </w:tcPr>
          <w:p w:rsidR="001216B5" w:rsidRDefault="001216B5" w:rsidP="00E277FF">
            <w:pPr>
              <w:autoSpaceDE w:val="0"/>
              <w:autoSpaceDN w:val="0"/>
              <w:adjustRightInd w:val="0"/>
              <w:snapToGrid w:val="0"/>
              <w:spacing w:line="0" w:lineRule="atLeast"/>
              <w:jc w:val="center"/>
              <w:rPr>
                <w:rFonts w:ascii="宋体" w:hAnsi="宋体" w:hint="eastAsia"/>
                <w:sz w:val="15"/>
                <w:szCs w:val="15"/>
              </w:rPr>
            </w:pPr>
            <w:r w:rsidRPr="00715BAC">
              <w:rPr>
                <w:rFonts w:ascii="宋体" w:hAnsi="宋体" w:hint="eastAsia"/>
                <w:sz w:val="15"/>
                <w:szCs w:val="15"/>
              </w:rPr>
              <w:t>基本</w:t>
            </w:r>
          </w:p>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可靠</w:t>
            </w:r>
          </w:p>
        </w:tc>
      </w:tr>
      <w:tr w:rsidR="001216B5" w:rsidRPr="00715BAC" w:rsidTr="00E277FF">
        <w:trPr>
          <w:cantSplit/>
          <w:trHeight w:val="195"/>
          <w:jc w:val="center"/>
        </w:trPr>
        <w:tc>
          <w:tcPr>
            <w:tcW w:w="502"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1334"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p>
        </w:tc>
        <w:tc>
          <w:tcPr>
            <w:tcW w:w="1005"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p>
        </w:tc>
        <w:tc>
          <w:tcPr>
            <w:tcW w:w="1005"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p>
        </w:tc>
        <w:tc>
          <w:tcPr>
            <w:tcW w:w="1080" w:type="dxa"/>
            <w:vMerge w:val="restart"/>
            <w:vAlign w:val="center"/>
          </w:tcPr>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u w:val="single"/>
              </w:rPr>
              <w:t>0.57～5.34</w:t>
            </w:r>
          </w:p>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kern w:val="0"/>
                <w:sz w:val="15"/>
                <w:szCs w:val="15"/>
              </w:rPr>
              <w:t>2.87（15）</w:t>
            </w:r>
          </w:p>
        </w:tc>
        <w:tc>
          <w:tcPr>
            <w:tcW w:w="930"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425"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425"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425"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482"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630"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r>
      <w:tr w:rsidR="001216B5" w:rsidRPr="00715BAC" w:rsidTr="00E277FF">
        <w:trPr>
          <w:cantSplit/>
          <w:trHeight w:val="536"/>
          <w:jc w:val="center"/>
        </w:trPr>
        <w:tc>
          <w:tcPr>
            <w:tcW w:w="502" w:type="dxa"/>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6-2下</w:t>
            </w:r>
          </w:p>
        </w:tc>
        <w:tc>
          <w:tcPr>
            <w:tcW w:w="1334" w:type="dxa"/>
            <w:vAlign w:val="center"/>
          </w:tcPr>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u w:val="single"/>
              </w:rPr>
              <w:t>312.88～419.06</w:t>
            </w:r>
          </w:p>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rPr>
              <w:t>371.62（15）</w:t>
            </w:r>
          </w:p>
        </w:tc>
        <w:tc>
          <w:tcPr>
            <w:tcW w:w="1005" w:type="dxa"/>
            <w:vAlign w:val="center"/>
          </w:tcPr>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u w:val="single"/>
              </w:rPr>
              <w:t>0.65～0.95</w:t>
            </w:r>
          </w:p>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rPr>
              <w:t>0.80（15）</w:t>
            </w:r>
          </w:p>
        </w:tc>
        <w:tc>
          <w:tcPr>
            <w:tcW w:w="1005" w:type="dxa"/>
            <w:vAlign w:val="center"/>
          </w:tcPr>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u w:val="single"/>
              </w:rPr>
              <w:t>0.80～0.95</w:t>
            </w:r>
          </w:p>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rPr>
              <w:t>0.91（6）</w:t>
            </w:r>
          </w:p>
        </w:tc>
        <w:tc>
          <w:tcPr>
            <w:tcW w:w="1080" w:type="dxa"/>
            <w:vMerge/>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p>
        </w:tc>
        <w:tc>
          <w:tcPr>
            <w:tcW w:w="930" w:type="dxa"/>
            <w:vAlign w:val="center"/>
          </w:tcPr>
          <w:p w:rsidR="001216B5" w:rsidRPr="00715BAC" w:rsidRDefault="001216B5" w:rsidP="00E277FF">
            <w:pPr>
              <w:autoSpaceDE w:val="0"/>
              <w:autoSpaceDN w:val="0"/>
              <w:adjustRightInd w:val="0"/>
              <w:snapToGrid w:val="0"/>
              <w:spacing w:line="0" w:lineRule="atLeast"/>
              <w:jc w:val="center"/>
              <w:rPr>
                <w:rFonts w:ascii="宋体" w:hAnsi="宋体"/>
                <w:kern w:val="0"/>
                <w:sz w:val="15"/>
                <w:szCs w:val="15"/>
                <w:u w:val="single"/>
              </w:rPr>
            </w:pPr>
            <w:r w:rsidRPr="00715BAC">
              <w:rPr>
                <w:rFonts w:ascii="宋体" w:hAnsi="宋体" w:hint="eastAsia"/>
                <w:kern w:val="0"/>
                <w:sz w:val="15"/>
                <w:szCs w:val="15"/>
                <w:u w:val="single"/>
              </w:rPr>
              <w:t>0～1</w:t>
            </w:r>
          </w:p>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kern w:val="0"/>
                <w:sz w:val="15"/>
                <w:szCs w:val="15"/>
              </w:rPr>
              <w:t>0（6）</w:t>
            </w:r>
          </w:p>
        </w:tc>
        <w:tc>
          <w:tcPr>
            <w:tcW w:w="425" w:type="dxa"/>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1.37</w:t>
            </w:r>
          </w:p>
        </w:tc>
        <w:tc>
          <w:tcPr>
            <w:tcW w:w="425" w:type="dxa"/>
            <w:vAlign w:val="center"/>
          </w:tcPr>
          <w:p w:rsidR="001216B5" w:rsidRPr="00715BAC" w:rsidRDefault="001216B5" w:rsidP="00E277FF">
            <w:pPr>
              <w:autoSpaceDE w:val="0"/>
              <w:autoSpaceDN w:val="0"/>
              <w:adjustRightInd w:val="0"/>
              <w:snapToGrid w:val="0"/>
              <w:spacing w:line="0" w:lineRule="atLeast"/>
              <w:jc w:val="center"/>
              <w:rPr>
                <w:rFonts w:ascii="宋体" w:hAnsi="宋体" w:hint="eastAsia"/>
                <w:sz w:val="15"/>
                <w:szCs w:val="15"/>
              </w:rPr>
            </w:pPr>
            <w:r w:rsidRPr="00715BAC">
              <w:rPr>
                <w:rFonts w:ascii="宋体" w:hAnsi="宋体" w:hint="eastAsia"/>
                <w:sz w:val="15"/>
                <w:szCs w:val="15"/>
              </w:rPr>
              <w:t>51</w:t>
            </w:r>
          </w:p>
        </w:tc>
        <w:tc>
          <w:tcPr>
            <w:tcW w:w="425" w:type="dxa"/>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大部可采</w:t>
            </w:r>
          </w:p>
        </w:tc>
        <w:tc>
          <w:tcPr>
            <w:tcW w:w="482" w:type="dxa"/>
            <w:vAlign w:val="center"/>
          </w:tcPr>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较稳定</w:t>
            </w:r>
          </w:p>
        </w:tc>
        <w:tc>
          <w:tcPr>
            <w:tcW w:w="630" w:type="dxa"/>
            <w:vAlign w:val="center"/>
          </w:tcPr>
          <w:p w:rsidR="001216B5" w:rsidRDefault="001216B5" w:rsidP="00E277FF">
            <w:pPr>
              <w:autoSpaceDE w:val="0"/>
              <w:autoSpaceDN w:val="0"/>
              <w:adjustRightInd w:val="0"/>
              <w:snapToGrid w:val="0"/>
              <w:spacing w:line="0" w:lineRule="atLeast"/>
              <w:jc w:val="center"/>
              <w:rPr>
                <w:rFonts w:ascii="宋体" w:hAnsi="宋体" w:hint="eastAsia"/>
                <w:sz w:val="15"/>
                <w:szCs w:val="15"/>
              </w:rPr>
            </w:pPr>
            <w:r w:rsidRPr="00715BAC">
              <w:rPr>
                <w:rFonts w:ascii="宋体" w:hAnsi="宋体" w:hint="eastAsia"/>
                <w:sz w:val="15"/>
                <w:szCs w:val="15"/>
              </w:rPr>
              <w:t>基本</w:t>
            </w:r>
          </w:p>
          <w:p w:rsidR="001216B5" w:rsidRPr="00715BAC" w:rsidRDefault="001216B5" w:rsidP="00E277FF">
            <w:pPr>
              <w:autoSpaceDE w:val="0"/>
              <w:autoSpaceDN w:val="0"/>
              <w:adjustRightInd w:val="0"/>
              <w:snapToGrid w:val="0"/>
              <w:spacing w:line="0" w:lineRule="atLeast"/>
              <w:jc w:val="center"/>
              <w:rPr>
                <w:rFonts w:ascii="宋体" w:hAnsi="宋体"/>
                <w:sz w:val="15"/>
                <w:szCs w:val="15"/>
              </w:rPr>
            </w:pPr>
            <w:r w:rsidRPr="00715BAC">
              <w:rPr>
                <w:rFonts w:ascii="宋体" w:hAnsi="宋体" w:hint="eastAsia"/>
                <w:sz w:val="15"/>
                <w:szCs w:val="15"/>
              </w:rPr>
              <w:t>可靠</w:t>
            </w:r>
          </w:p>
        </w:tc>
      </w:tr>
    </w:tbl>
    <w:p w:rsidR="001216B5" w:rsidRPr="001216B5" w:rsidRDefault="001216B5" w:rsidP="001216B5">
      <w:pPr>
        <w:pStyle w:val="p0"/>
        <w:snapToGrid w:val="0"/>
        <w:spacing w:line="560" w:lineRule="exact"/>
        <w:ind w:firstLineChars="200" w:firstLine="600"/>
        <w:jc w:val="left"/>
        <w:rPr>
          <w:rFonts w:ascii="仿宋" w:eastAsia="仿宋" w:hAnsi="仿宋" w:cs="仿宋" w:hint="eastAsia"/>
          <w:kern w:val="2"/>
          <w:sz w:val="30"/>
          <w:szCs w:val="30"/>
        </w:rPr>
      </w:pPr>
      <w:r w:rsidRPr="001216B5">
        <w:rPr>
          <w:rFonts w:ascii="仿宋" w:eastAsia="仿宋" w:hAnsi="仿宋" w:cs="仿宋" w:hint="eastAsia"/>
          <w:kern w:val="2"/>
          <w:sz w:val="30"/>
          <w:szCs w:val="30"/>
        </w:rPr>
        <w:t>2、煤质：本区煤为特低-低灰、特低-低硫、中高～高发热量</w:t>
      </w:r>
      <w:r w:rsidRPr="001216B5">
        <w:rPr>
          <w:rFonts w:ascii="仿宋" w:eastAsia="仿宋" w:hAnsi="仿宋" w:cs="仿宋"/>
          <w:kern w:val="2"/>
          <w:sz w:val="30"/>
          <w:szCs w:val="30"/>
        </w:rPr>
        <w:t>煤</w:t>
      </w:r>
      <w:r w:rsidRPr="001216B5">
        <w:rPr>
          <w:rFonts w:ascii="仿宋" w:eastAsia="仿宋" w:hAnsi="仿宋" w:cs="仿宋" w:hint="eastAsia"/>
          <w:kern w:val="2"/>
          <w:sz w:val="30"/>
          <w:szCs w:val="30"/>
        </w:rPr>
        <w:t>。确定其利用方向为动力用煤。</w:t>
      </w:r>
    </w:p>
    <w:p w:rsidR="001216B5" w:rsidRPr="001216B5" w:rsidRDefault="001216B5" w:rsidP="001216B5">
      <w:pPr>
        <w:pStyle w:val="a9"/>
        <w:adjustRightInd w:val="0"/>
        <w:snapToGrid w:val="0"/>
        <w:spacing w:line="560" w:lineRule="exact"/>
        <w:ind w:firstLine="600"/>
        <w:rPr>
          <w:rFonts w:ascii="仿宋" w:eastAsia="仿宋" w:hAnsi="仿宋" w:cs="仿宋" w:hint="eastAsia"/>
          <w:sz w:val="30"/>
          <w:szCs w:val="30"/>
        </w:rPr>
      </w:pPr>
      <w:r w:rsidRPr="001216B5">
        <w:rPr>
          <w:rFonts w:ascii="仿宋" w:eastAsia="仿宋" w:hAnsi="仿宋" w:cs="仿宋" w:hint="eastAsia"/>
          <w:sz w:val="30"/>
          <w:szCs w:val="30"/>
        </w:rPr>
        <w:t>根据《</w:t>
      </w:r>
      <w:r w:rsidRPr="001216B5">
        <w:rPr>
          <w:rFonts w:ascii="仿宋" w:eastAsia="仿宋" w:hAnsi="仿宋" w:cs="仿宋"/>
          <w:sz w:val="30"/>
          <w:szCs w:val="30"/>
        </w:rPr>
        <w:t>中国煤炭分类</w:t>
      </w:r>
      <w:r w:rsidRPr="001216B5">
        <w:rPr>
          <w:rFonts w:ascii="仿宋" w:eastAsia="仿宋" w:hAnsi="仿宋" w:cs="仿宋" w:hint="eastAsia"/>
          <w:sz w:val="30"/>
          <w:szCs w:val="30"/>
        </w:rPr>
        <w:t>》(</w:t>
      </w:r>
      <w:r w:rsidRPr="001216B5">
        <w:rPr>
          <w:rFonts w:ascii="仿宋" w:eastAsia="仿宋" w:hAnsi="仿宋" w:cs="仿宋"/>
          <w:sz w:val="30"/>
          <w:szCs w:val="30"/>
        </w:rPr>
        <w:t>GB/T 5751-2009</w:t>
      </w:r>
      <w:r w:rsidRPr="001216B5">
        <w:rPr>
          <w:rFonts w:ascii="仿宋" w:eastAsia="仿宋" w:hAnsi="仿宋" w:cs="仿宋" w:hint="eastAsia"/>
          <w:sz w:val="30"/>
          <w:szCs w:val="30"/>
        </w:rPr>
        <w:t>)分类，煤类为不粘煤（BN31）。</w:t>
      </w:r>
    </w:p>
    <w:p w:rsidR="001216B5" w:rsidRPr="001216B5" w:rsidRDefault="001216B5" w:rsidP="001216B5">
      <w:pPr>
        <w:pStyle w:val="a9"/>
        <w:adjustRightInd w:val="0"/>
        <w:snapToGrid w:val="0"/>
        <w:spacing w:line="560" w:lineRule="exact"/>
        <w:ind w:firstLine="600"/>
        <w:rPr>
          <w:rFonts w:ascii="仿宋" w:eastAsia="仿宋" w:hAnsi="仿宋" w:cs="仿宋" w:hint="eastAsia"/>
          <w:sz w:val="30"/>
          <w:szCs w:val="30"/>
        </w:rPr>
      </w:pPr>
      <w:r w:rsidRPr="001216B5">
        <w:rPr>
          <w:rFonts w:ascii="仿宋" w:eastAsia="仿宋" w:hAnsi="仿宋" w:cs="仿宋" w:hint="eastAsia"/>
          <w:sz w:val="30"/>
          <w:szCs w:val="30"/>
        </w:rPr>
        <w:t>3、其它有益矿产：稀散元素等其它矿产均无工业利用价值。</w:t>
      </w:r>
    </w:p>
    <w:p w:rsidR="00DE7829" w:rsidRPr="00A73B35" w:rsidRDefault="00DE7829">
      <w:pPr>
        <w:spacing w:line="560" w:lineRule="exact"/>
        <w:rPr>
          <w:rFonts w:ascii="仿宋" w:eastAsia="仿宋" w:hAnsi="仿宋" w:cs="仿宋"/>
          <w:b/>
          <w:bCs/>
          <w:sz w:val="30"/>
          <w:szCs w:val="30"/>
        </w:rPr>
      </w:pPr>
      <w:r w:rsidRPr="00A73B35">
        <w:rPr>
          <w:rFonts w:ascii="仿宋" w:eastAsia="仿宋" w:hAnsi="仿宋" w:cs="仿宋" w:hint="eastAsia"/>
          <w:b/>
          <w:bCs/>
          <w:sz w:val="30"/>
          <w:szCs w:val="30"/>
        </w:rPr>
        <w:t>五、资源储量</w:t>
      </w:r>
    </w:p>
    <w:p w:rsidR="001216B5" w:rsidRDefault="00DE7829" w:rsidP="00774718">
      <w:pPr>
        <w:spacing w:line="560" w:lineRule="exact"/>
        <w:ind w:firstLineChars="200" w:firstLine="600"/>
        <w:rPr>
          <w:rFonts w:ascii="仿宋" w:eastAsia="仿宋" w:hAnsi="仿宋" w:cs="仿宋" w:hint="eastAsia"/>
          <w:sz w:val="30"/>
          <w:szCs w:val="30"/>
        </w:rPr>
      </w:pPr>
      <w:r w:rsidRPr="00A73B35">
        <w:rPr>
          <w:rFonts w:ascii="仿宋" w:eastAsia="仿宋" w:hAnsi="仿宋" w:cs="仿宋" w:hint="eastAsia"/>
          <w:sz w:val="30"/>
          <w:szCs w:val="30"/>
        </w:rPr>
        <w:t>本次资源量估算的核实区估算面积为</w:t>
      </w:r>
      <w:r w:rsidR="001216B5">
        <w:rPr>
          <w:rFonts w:ascii="仿宋" w:eastAsia="仿宋" w:hAnsi="仿宋" w:cs="仿宋" w:hint="eastAsia"/>
          <w:sz w:val="30"/>
          <w:szCs w:val="30"/>
        </w:rPr>
        <w:t>2.69</w:t>
      </w:r>
      <w:r w:rsidRPr="00A73B35">
        <w:rPr>
          <w:rFonts w:ascii="仿宋" w:eastAsia="仿宋" w:hAnsi="仿宋" w:cs="仿宋"/>
          <w:sz w:val="30"/>
          <w:szCs w:val="30"/>
        </w:rPr>
        <w:t>km</w:t>
      </w:r>
      <w:r w:rsidRPr="00A73B35">
        <w:rPr>
          <w:rFonts w:ascii="仿宋" w:eastAsia="仿宋" w:hAnsi="仿宋" w:cs="仿宋"/>
          <w:sz w:val="30"/>
          <w:szCs w:val="30"/>
          <w:vertAlign w:val="superscript"/>
        </w:rPr>
        <w:t>2</w:t>
      </w:r>
      <w:r w:rsidRPr="00A73B35">
        <w:rPr>
          <w:rFonts w:ascii="仿宋" w:eastAsia="仿宋" w:hAnsi="仿宋" w:cs="仿宋" w:hint="eastAsia"/>
          <w:sz w:val="30"/>
          <w:szCs w:val="30"/>
        </w:rPr>
        <w:t>，估算的总资源量为</w:t>
      </w:r>
      <w:r w:rsidR="001216B5">
        <w:rPr>
          <w:rFonts w:ascii="仿宋" w:eastAsia="仿宋" w:hAnsi="仿宋" w:cs="仿宋" w:hint="eastAsia"/>
          <w:sz w:val="30"/>
          <w:szCs w:val="30"/>
        </w:rPr>
        <w:t>5498</w:t>
      </w:r>
      <w:r w:rsidRPr="00A73B35">
        <w:rPr>
          <w:rFonts w:ascii="仿宋" w:eastAsia="仿宋" w:hAnsi="仿宋" w:cs="仿宋" w:hint="eastAsia"/>
          <w:sz w:val="30"/>
          <w:szCs w:val="30"/>
        </w:rPr>
        <w:t>万吨。</w:t>
      </w:r>
    </w:p>
    <w:tbl>
      <w:tblPr>
        <w:tblW w:w="489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95"/>
        <w:gridCol w:w="803"/>
        <w:gridCol w:w="1362"/>
        <w:gridCol w:w="956"/>
        <w:gridCol w:w="1160"/>
        <w:gridCol w:w="1058"/>
        <w:gridCol w:w="1806"/>
      </w:tblGrid>
      <w:tr w:rsidR="00DB1702" w:rsidRPr="000C008B" w:rsidTr="00E277FF">
        <w:trPr>
          <w:trHeight w:val="246"/>
          <w:jc w:val="center"/>
        </w:trPr>
        <w:tc>
          <w:tcPr>
            <w:tcW w:w="717" w:type="pct"/>
            <w:vMerge w:val="restart"/>
            <w:tcBorders>
              <w:tl2br w:val="single" w:sz="2" w:space="0" w:color="auto"/>
            </w:tcBorders>
            <w:vAlign w:val="center"/>
          </w:tcPr>
          <w:p w:rsidR="00DB1702" w:rsidRPr="000C008B" w:rsidRDefault="00DB1702" w:rsidP="00E277FF">
            <w:pPr>
              <w:spacing w:line="20" w:lineRule="atLeast"/>
              <w:ind w:firstLineChars="100" w:firstLine="210"/>
              <w:jc w:val="center"/>
              <w:textAlignment w:val="baseline"/>
              <w:rPr>
                <w:szCs w:val="21"/>
              </w:rPr>
            </w:pPr>
            <w:r>
              <w:rPr>
                <w:rFonts w:hint="eastAsia"/>
                <w:szCs w:val="21"/>
              </w:rPr>
              <w:t xml:space="preserve">   </w:t>
            </w:r>
            <w:r w:rsidRPr="000C008B">
              <w:rPr>
                <w:szCs w:val="21"/>
              </w:rPr>
              <w:t>类别</w:t>
            </w:r>
          </w:p>
          <w:p w:rsidR="00DB1702" w:rsidRDefault="00DB1702" w:rsidP="00E277FF">
            <w:pPr>
              <w:spacing w:line="20" w:lineRule="atLeast"/>
              <w:textAlignment w:val="baseline"/>
              <w:rPr>
                <w:szCs w:val="21"/>
              </w:rPr>
            </w:pPr>
            <w:r w:rsidRPr="000C008B">
              <w:rPr>
                <w:szCs w:val="21"/>
              </w:rPr>
              <w:t>煤层</w:t>
            </w:r>
          </w:p>
          <w:p w:rsidR="00DB1702" w:rsidRPr="000C008B" w:rsidRDefault="00DB1702" w:rsidP="00E277FF">
            <w:pPr>
              <w:spacing w:line="20" w:lineRule="atLeast"/>
              <w:jc w:val="center"/>
              <w:textAlignment w:val="baseline"/>
              <w:rPr>
                <w:szCs w:val="21"/>
              </w:rPr>
            </w:pPr>
            <w:r>
              <w:rPr>
                <w:rFonts w:hint="eastAsia"/>
                <w:szCs w:val="21"/>
              </w:rPr>
              <w:t>编</w:t>
            </w:r>
            <w:r w:rsidRPr="000C008B">
              <w:rPr>
                <w:szCs w:val="21"/>
              </w:rPr>
              <w:t>号</w:t>
            </w:r>
          </w:p>
        </w:tc>
        <w:tc>
          <w:tcPr>
            <w:tcW w:w="482" w:type="pct"/>
            <w:vMerge w:val="restart"/>
            <w:tcBorders>
              <w:right w:val="single" w:sz="2" w:space="0" w:color="auto"/>
            </w:tcBorders>
            <w:vAlign w:val="center"/>
          </w:tcPr>
          <w:p w:rsidR="00DB1702" w:rsidRPr="000C008B" w:rsidRDefault="00DB1702" w:rsidP="00E277FF">
            <w:pPr>
              <w:spacing w:line="20" w:lineRule="atLeast"/>
              <w:jc w:val="center"/>
              <w:textAlignment w:val="baseline"/>
              <w:rPr>
                <w:szCs w:val="21"/>
              </w:rPr>
            </w:pPr>
            <w:r w:rsidRPr="000C008B">
              <w:rPr>
                <w:szCs w:val="21"/>
              </w:rPr>
              <w:t>煤类</w:t>
            </w:r>
          </w:p>
        </w:tc>
        <w:tc>
          <w:tcPr>
            <w:tcW w:w="817" w:type="pct"/>
            <w:vMerge w:val="restart"/>
            <w:tcBorders>
              <w:left w:val="single" w:sz="2" w:space="0" w:color="auto"/>
              <w:right w:val="single" w:sz="2" w:space="0" w:color="auto"/>
            </w:tcBorders>
            <w:vAlign w:val="center"/>
          </w:tcPr>
          <w:p w:rsidR="00DB1702" w:rsidRPr="000C008B" w:rsidRDefault="00DB1702" w:rsidP="00E277FF">
            <w:pPr>
              <w:spacing w:line="20" w:lineRule="atLeast"/>
              <w:jc w:val="center"/>
              <w:rPr>
                <w:spacing w:val="-2"/>
                <w:szCs w:val="18"/>
              </w:rPr>
            </w:pPr>
            <w:r w:rsidRPr="000C008B">
              <w:rPr>
                <w:spacing w:val="-2"/>
                <w:szCs w:val="18"/>
              </w:rPr>
              <w:t>估算标高</w:t>
            </w:r>
          </w:p>
          <w:p w:rsidR="00DB1702" w:rsidRPr="000C008B" w:rsidRDefault="00DB1702" w:rsidP="00E277FF">
            <w:pPr>
              <w:spacing w:line="20" w:lineRule="atLeast"/>
              <w:jc w:val="center"/>
              <w:textAlignment w:val="baseline"/>
              <w:rPr>
                <w:szCs w:val="21"/>
              </w:rPr>
            </w:pPr>
            <w:r w:rsidRPr="000C008B">
              <w:rPr>
                <w:spacing w:val="-2"/>
                <w:szCs w:val="18"/>
              </w:rPr>
              <w:t>(m)</w:t>
            </w:r>
          </w:p>
        </w:tc>
        <w:tc>
          <w:tcPr>
            <w:tcW w:w="2984" w:type="pct"/>
            <w:gridSpan w:val="4"/>
            <w:tcBorders>
              <w:left w:val="single" w:sz="4" w:space="0" w:color="auto"/>
            </w:tcBorders>
            <w:vAlign w:val="center"/>
          </w:tcPr>
          <w:p w:rsidR="00DB1702" w:rsidRPr="000C008B" w:rsidRDefault="00DB1702" w:rsidP="00E277FF">
            <w:pPr>
              <w:spacing w:line="20" w:lineRule="atLeast"/>
              <w:jc w:val="center"/>
              <w:textAlignment w:val="baseline"/>
              <w:rPr>
                <w:szCs w:val="21"/>
              </w:rPr>
            </w:pPr>
            <w:r w:rsidRPr="000C008B">
              <w:rPr>
                <w:szCs w:val="21"/>
              </w:rPr>
              <w:t>资源量类型（编码）</w:t>
            </w:r>
          </w:p>
        </w:tc>
      </w:tr>
      <w:tr w:rsidR="00DB1702" w:rsidRPr="000C008B" w:rsidTr="00E277FF">
        <w:trPr>
          <w:trHeight w:val="143"/>
          <w:jc w:val="center"/>
        </w:trPr>
        <w:tc>
          <w:tcPr>
            <w:tcW w:w="717" w:type="pct"/>
            <w:vMerge/>
            <w:tcBorders>
              <w:bottom w:val="single" w:sz="4" w:space="0" w:color="auto"/>
            </w:tcBorders>
            <w:vAlign w:val="center"/>
          </w:tcPr>
          <w:p w:rsidR="00DB1702" w:rsidRPr="000C008B" w:rsidRDefault="00DB1702" w:rsidP="00E277FF">
            <w:pPr>
              <w:spacing w:line="20" w:lineRule="atLeast"/>
              <w:jc w:val="center"/>
              <w:textAlignment w:val="baseline"/>
              <w:rPr>
                <w:szCs w:val="21"/>
              </w:rPr>
            </w:pPr>
          </w:p>
        </w:tc>
        <w:tc>
          <w:tcPr>
            <w:tcW w:w="482" w:type="pct"/>
            <w:vMerge/>
            <w:tcBorders>
              <w:bottom w:val="single" w:sz="4" w:space="0" w:color="auto"/>
              <w:right w:val="single" w:sz="2" w:space="0" w:color="auto"/>
            </w:tcBorders>
            <w:vAlign w:val="center"/>
          </w:tcPr>
          <w:p w:rsidR="00DB1702" w:rsidRPr="000C008B" w:rsidRDefault="00DB1702" w:rsidP="00E277FF">
            <w:pPr>
              <w:spacing w:line="20" w:lineRule="atLeast"/>
              <w:jc w:val="center"/>
              <w:textAlignment w:val="baseline"/>
              <w:rPr>
                <w:szCs w:val="21"/>
              </w:rPr>
            </w:pPr>
          </w:p>
        </w:tc>
        <w:tc>
          <w:tcPr>
            <w:tcW w:w="817" w:type="pct"/>
            <w:vMerge/>
            <w:tcBorders>
              <w:left w:val="single" w:sz="2" w:space="0" w:color="auto"/>
              <w:right w:val="single" w:sz="2" w:space="0" w:color="auto"/>
            </w:tcBorders>
            <w:vAlign w:val="center"/>
          </w:tcPr>
          <w:p w:rsidR="00DB1702" w:rsidRPr="000C008B" w:rsidRDefault="00DB1702" w:rsidP="00E277FF">
            <w:pPr>
              <w:spacing w:line="20" w:lineRule="atLeast"/>
              <w:jc w:val="center"/>
              <w:textAlignment w:val="baseline"/>
              <w:rPr>
                <w:szCs w:val="21"/>
              </w:rPr>
            </w:pPr>
          </w:p>
        </w:tc>
        <w:tc>
          <w:tcPr>
            <w:tcW w:w="570" w:type="pct"/>
            <w:tcBorders>
              <w:left w:val="single" w:sz="2" w:space="0" w:color="auto"/>
              <w:right w:val="single" w:sz="4" w:space="0" w:color="auto"/>
            </w:tcBorders>
            <w:vAlign w:val="center"/>
          </w:tcPr>
          <w:p w:rsidR="00DB1702" w:rsidRPr="000C008B" w:rsidRDefault="00DB1702" w:rsidP="00E277FF">
            <w:pPr>
              <w:spacing w:line="20" w:lineRule="atLeast"/>
              <w:jc w:val="center"/>
              <w:textAlignment w:val="baseline"/>
              <w:rPr>
                <w:szCs w:val="21"/>
              </w:rPr>
            </w:pPr>
            <w:r w:rsidRPr="000C008B">
              <w:rPr>
                <w:szCs w:val="21"/>
              </w:rPr>
              <w:t>（</w:t>
            </w:r>
            <w:r w:rsidRPr="000C008B">
              <w:rPr>
                <w:szCs w:val="21"/>
              </w:rPr>
              <w:t>33</w:t>
            </w:r>
            <w:r>
              <w:rPr>
                <w:rFonts w:hint="eastAsia"/>
                <w:szCs w:val="21"/>
              </w:rPr>
              <w:t>2</w:t>
            </w:r>
            <w:r w:rsidRPr="000C008B">
              <w:rPr>
                <w:szCs w:val="21"/>
              </w:rPr>
              <w:t>）</w:t>
            </w:r>
          </w:p>
        </w:tc>
        <w:tc>
          <w:tcPr>
            <w:tcW w:w="696" w:type="pct"/>
            <w:tcBorders>
              <w:left w:val="single" w:sz="4" w:space="0" w:color="auto"/>
            </w:tcBorders>
            <w:vAlign w:val="center"/>
          </w:tcPr>
          <w:p w:rsidR="00DB1702" w:rsidRPr="000C008B" w:rsidRDefault="00DB1702" w:rsidP="00E277FF">
            <w:pPr>
              <w:spacing w:line="20" w:lineRule="atLeast"/>
              <w:jc w:val="center"/>
              <w:textAlignment w:val="baseline"/>
              <w:rPr>
                <w:szCs w:val="21"/>
              </w:rPr>
            </w:pPr>
            <w:r w:rsidRPr="000C008B">
              <w:rPr>
                <w:szCs w:val="21"/>
              </w:rPr>
              <w:t>（</w:t>
            </w:r>
            <w:r w:rsidRPr="000C008B">
              <w:rPr>
                <w:szCs w:val="21"/>
              </w:rPr>
              <w:t>33</w:t>
            </w:r>
            <w:r>
              <w:rPr>
                <w:rFonts w:hint="eastAsia"/>
                <w:szCs w:val="21"/>
              </w:rPr>
              <w:t>3</w:t>
            </w:r>
            <w:r w:rsidRPr="000C008B">
              <w:rPr>
                <w:szCs w:val="21"/>
              </w:rPr>
              <w:t>）</w:t>
            </w:r>
          </w:p>
        </w:tc>
        <w:tc>
          <w:tcPr>
            <w:tcW w:w="635" w:type="pct"/>
            <w:vAlign w:val="center"/>
          </w:tcPr>
          <w:p w:rsidR="00DB1702" w:rsidRPr="000C008B" w:rsidRDefault="00DB1702" w:rsidP="00E277FF">
            <w:pPr>
              <w:spacing w:line="20" w:lineRule="atLeast"/>
              <w:jc w:val="center"/>
              <w:textAlignment w:val="baseline"/>
              <w:rPr>
                <w:szCs w:val="21"/>
              </w:rPr>
            </w:pPr>
            <w:r w:rsidRPr="000C008B">
              <w:rPr>
                <w:szCs w:val="21"/>
              </w:rPr>
              <w:t>小计</w:t>
            </w:r>
          </w:p>
        </w:tc>
        <w:tc>
          <w:tcPr>
            <w:tcW w:w="1083" w:type="pct"/>
            <w:vAlign w:val="center"/>
          </w:tcPr>
          <w:p w:rsidR="00DB1702" w:rsidRPr="000C008B" w:rsidRDefault="00DB1702" w:rsidP="00E277FF">
            <w:pPr>
              <w:spacing w:line="20" w:lineRule="atLeast"/>
              <w:jc w:val="center"/>
              <w:textAlignment w:val="baseline"/>
              <w:rPr>
                <w:szCs w:val="21"/>
              </w:rPr>
            </w:pPr>
            <w:r w:rsidRPr="000C008B">
              <w:rPr>
                <w:szCs w:val="21"/>
              </w:rPr>
              <w:t>（</w:t>
            </w:r>
            <w:r w:rsidRPr="000C008B">
              <w:rPr>
                <w:szCs w:val="21"/>
              </w:rPr>
              <w:t>33</w:t>
            </w:r>
            <w:r>
              <w:rPr>
                <w:rFonts w:hint="eastAsia"/>
                <w:szCs w:val="21"/>
              </w:rPr>
              <w:t>2</w:t>
            </w:r>
            <w:r w:rsidRPr="000C008B">
              <w:rPr>
                <w:szCs w:val="21"/>
              </w:rPr>
              <w:t>）占</w:t>
            </w:r>
          </w:p>
          <w:p w:rsidR="00DB1702" w:rsidRPr="000C008B" w:rsidRDefault="00DB1702" w:rsidP="00E277FF">
            <w:pPr>
              <w:spacing w:line="20" w:lineRule="atLeast"/>
              <w:jc w:val="center"/>
              <w:textAlignment w:val="baseline"/>
              <w:rPr>
                <w:szCs w:val="21"/>
              </w:rPr>
            </w:pPr>
            <w:r w:rsidRPr="000C008B">
              <w:rPr>
                <w:szCs w:val="21"/>
              </w:rPr>
              <w:t>总资源量比（</w:t>
            </w:r>
            <w:r w:rsidRPr="000C008B">
              <w:rPr>
                <w:szCs w:val="21"/>
              </w:rPr>
              <w:t>%</w:t>
            </w:r>
            <w:r w:rsidRPr="000C008B">
              <w:rPr>
                <w:szCs w:val="21"/>
              </w:rPr>
              <w:t>）</w:t>
            </w:r>
          </w:p>
        </w:tc>
      </w:tr>
      <w:tr w:rsidR="00DB1702" w:rsidRPr="000C008B" w:rsidTr="00E277FF">
        <w:trPr>
          <w:trHeight w:val="268"/>
          <w:jc w:val="center"/>
        </w:trPr>
        <w:tc>
          <w:tcPr>
            <w:tcW w:w="717" w:type="pct"/>
            <w:vAlign w:val="center"/>
          </w:tcPr>
          <w:p w:rsidR="00DB1702" w:rsidRPr="000C008B" w:rsidRDefault="00DB1702" w:rsidP="00E277FF">
            <w:pPr>
              <w:spacing w:line="20" w:lineRule="atLeast"/>
              <w:jc w:val="center"/>
              <w:textAlignment w:val="baseline"/>
              <w:rPr>
                <w:szCs w:val="21"/>
              </w:rPr>
            </w:pPr>
            <w:r w:rsidRPr="00B64F0E">
              <w:rPr>
                <w:rFonts w:hint="eastAsia"/>
                <w:szCs w:val="21"/>
              </w:rPr>
              <w:t>2-2</w:t>
            </w:r>
            <w:r w:rsidRPr="00B64F0E">
              <w:rPr>
                <w:rFonts w:hint="eastAsia"/>
                <w:szCs w:val="21"/>
              </w:rPr>
              <w:t>中</w:t>
            </w:r>
          </w:p>
        </w:tc>
        <w:tc>
          <w:tcPr>
            <w:tcW w:w="482" w:type="pct"/>
            <w:vMerge w:val="restart"/>
            <w:vAlign w:val="center"/>
          </w:tcPr>
          <w:p w:rsidR="00DB1702" w:rsidRDefault="00DB1702" w:rsidP="00E277FF">
            <w:pPr>
              <w:spacing w:line="20" w:lineRule="atLeast"/>
              <w:jc w:val="center"/>
              <w:textAlignment w:val="baseline"/>
              <w:rPr>
                <w:rFonts w:hint="eastAsia"/>
                <w:szCs w:val="21"/>
              </w:rPr>
            </w:pPr>
            <w:r>
              <w:rPr>
                <w:rFonts w:hint="eastAsia"/>
                <w:szCs w:val="21"/>
              </w:rPr>
              <w:t>不</w:t>
            </w:r>
          </w:p>
          <w:p w:rsidR="00DB1702" w:rsidRDefault="00DB1702" w:rsidP="00E277FF">
            <w:pPr>
              <w:spacing w:line="20" w:lineRule="atLeast"/>
              <w:jc w:val="center"/>
              <w:textAlignment w:val="baseline"/>
              <w:rPr>
                <w:rFonts w:hint="eastAsia"/>
                <w:szCs w:val="21"/>
              </w:rPr>
            </w:pPr>
            <w:r>
              <w:rPr>
                <w:rFonts w:hint="eastAsia"/>
                <w:szCs w:val="21"/>
              </w:rPr>
              <w:t>黏</w:t>
            </w:r>
          </w:p>
          <w:p w:rsidR="00DB1702" w:rsidRPr="000C008B" w:rsidRDefault="00DB1702" w:rsidP="00E277FF">
            <w:pPr>
              <w:spacing w:line="20" w:lineRule="atLeast"/>
              <w:jc w:val="center"/>
              <w:textAlignment w:val="baseline"/>
              <w:rPr>
                <w:szCs w:val="21"/>
              </w:rPr>
            </w:pPr>
            <w:r>
              <w:rPr>
                <w:rFonts w:hint="eastAsia"/>
                <w:szCs w:val="21"/>
              </w:rPr>
              <w:t>煤</w:t>
            </w:r>
          </w:p>
        </w:tc>
        <w:tc>
          <w:tcPr>
            <w:tcW w:w="817" w:type="pct"/>
            <w:vAlign w:val="center"/>
          </w:tcPr>
          <w:p w:rsidR="00DB1702" w:rsidRPr="000C008B" w:rsidRDefault="00DB1702" w:rsidP="00E277FF">
            <w:pPr>
              <w:spacing w:line="20" w:lineRule="atLeast"/>
              <w:jc w:val="center"/>
              <w:textAlignment w:val="baseline"/>
              <w:rPr>
                <w:szCs w:val="21"/>
              </w:rPr>
            </w:pPr>
            <w:r w:rsidRPr="00B64F0E">
              <w:rPr>
                <w:rFonts w:hint="eastAsia"/>
                <w:szCs w:val="21"/>
              </w:rPr>
              <w:t>1070</w:t>
            </w:r>
            <w:r w:rsidRPr="00B64F0E">
              <w:rPr>
                <w:szCs w:val="21"/>
              </w:rPr>
              <w:t>～</w:t>
            </w:r>
            <w:r w:rsidRPr="00B64F0E">
              <w:rPr>
                <w:rFonts w:hint="eastAsia"/>
                <w:szCs w:val="21"/>
              </w:rPr>
              <w:t>1000</w:t>
            </w:r>
          </w:p>
        </w:tc>
        <w:tc>
          <w:tcPr>
            <w:tcW w:w="570" w:type="pct"/>
            <w:tcBorders>
              <w:left w:val="single" w:sz="2" w:space="0" w:color="auto"/>
              <w:right w:val="single" w:sz="4" w:space="0" w:color="auto"/>
            </w:tcBorders>
            <w:vAlign w:val="center"/>
          </w:tcPr>
          <w:p w:rsidR="00DB1702" w:rsidRPr="00D522CE" w:rsidRDefault="00DB1702" w:rsidP="00E277FF">
            <w:pPr>
              <w:spacing w:line="20" w:lineRule="atLeast"/>
              <w:jc w:val="center"/>
              <w:textAlignment w:val="baseline"/>
              <w:rPr>
                <w:szCs w:val="21"/>
              </w:rPr>
            </w:pPr>
            <w:r w:rsidRPr="00D522CE">
              <w:rPr>
                <w:szCs w:val="21"/>
              </w:rPr>
              <w:t>299</w:t>
            </w:r>
          </w:p>
        </w:tc>
        <w:tc>
          <w:tcPr>
            <w:tcW w:w="696" w:type="pct"/>
            <w:tcBorders>
              <w:left w:val="single" w:sz="4" w:space="0" w:color="auto"/>
            </w:tcBorders>
            <w:vAlign w:val="center"/>
          </w:tcPr>
          <w:p w:rsidR="00DB1702" w:rsidRPr="00D522CE" w:rsidRDefault="00DB1702" w:rsidP="00E277FF">
            <w:pPr>
              <w:spacing w:line="20" w:lineRule="atLeast"/>
              <w:jc w:val="center"/>
              <w:textAlignment w:val="baseline"/>
              <w:rPr>
                <w:szCs w:val="21"/>
              </w:rPr>
            </w:pPr>
            <w:r>
              <w:rPr>
                <w:rFonts w:hint="eastAsia"/>
                <w:szCs w:val="21"/>
              </w:rPr>
              <w:t>912</w:t>
            </w:r>
          </w:p>
        </w:tc>
        <w:tc>
          <w:tcPr>
            <w:tcW w:w="635" w:type="pct"/>
            <w:vAlign w:val="center"/>
          </w:tcPr>
          <w:p w:rsidR="00DB1702" w:rsidRPr="00D522CE" w:rsidRDefault="00DB1702" w:rsidP="00E277FF">
            <w:pPr>
              <w:spacing w:line="20" w:lineRule="atLeast"/>
              <w:jc w:val="center"/>
              <w:textAlignment w:val="baseline"/>
              <w:rPr>
                <w:szCs w:val="21"/>
              </w:rPr>
            </w:pPr>
            <w:r>
              <w:rPr>
                <w:rFonts w:hint="eastAsia"/>
                <w:szCs w:val="21"/>
              </w:rPr>
              <w:t>1211</w:t>
            </w:r>
          </w:p>
        </w:tc>
        <w:tc>
          <w:tcPr>
            <w:tcW w:w="1083" w:type="pct"/>
            <w:vAlign w:val="center"/>
          </w:tcPr>
          <w:p w:rsidR="00DB1702" w:rsidRPr="00D522CE" w:rsidRDefault="00DB1702" w:rsidP="00E277FF">
            <w:pPr>
              <w:spacing w:line="20" w:lineRule="atLeast"/>
              <w:jc w:val="center"/>
              <w:textAlignment w:val="baseline"/>
              <w:rPr>
                <w:szCs w:val="21"/>
              </w:rPr>
            </w:pPr>
            <w:r w:rsidRPr="00D522CE">
              <w:rPr>
                <w:rFonts w:hint="eastAsia"/>
                <w:szCs w:val="21"/>
              </w:rPr>
              <w:t>2</w:t>
            </w:r>
            <w:r>
              <w:rPr>
                <w:rFonts w:hint="eastAsia"/>
                <w:szCs w:val="21"/>
              </w:rPr>
              <w:t>5</w:t>
            </w:r>
          </w:p>
        </w:tc>
      </w:tr>
      <w:tr w:rsidR="00DB1702" w:rsidRPr="000C008B" w:rsidTr="00E277FF">
        <w:trPr>
          <w:trHeight w:val="268"/>
          <w:jc w:val="center"/>
        </w:trPr>
        <w:tc>
          <w:tcPr>
            <w:tcW w:w="717" w:type="pct"/>
            <w:vAlign w:val="center"/>
          </w:tcPr>
          <w:p w:rsidR="00DB1702" w:rsidRPr="000C008B" w:rsidRDefault="00DB1702" w:rsidP="00E277FF">
            <w:pPr>
              <w:spacing w:line="20" w:lineRule="atLeast"/>
              <w:jc w:val="center"/>
              <w:textAlignment w:val="baseline"/>
              <w:rPr>
                <w:szCs w:val="21"/>
              </w:rPr>
            </w:pPr>
            <w:r w:rsidRPr="00B64F0E">
              <w:rPr>
                <w:rFonts w:hint="eastAsia"/>
                <w:szCs w:val="21"/>
              </w:rPr>
              <w:t>3-1</w:t>
            </w:r>
            <w:r w:rsidRPr="00B64F0E">
              <w:rPr>
                <w:rFonts w:hint="eastAsia"/>
                <w:szCs w:val="21"/>
              </w:rPr>
              <w:t>上</w:t>
            </w:r>
          </w:p>
        </w:tc>
        <w:tc>
          <w:tcPr>
            <w:tcW w:w="482" w:type="pct"/>
            <w:vMerge/>
            <w:vAlign w:val="center"/>
          </w:tcPr>
          <w:p w:rsidR="00DB1702" w:rsidRPr="000C008B" w:rsidRDefault="00DB1702" w:rsidP="00E277FF">
            <w:pPr>
              <w:spacing w:line="20" w:lineRule="atLeast"/>
              <w:jc w:val="center"/>
              <w:textAlignment w:val="baseline"/>
              <w:rPr>
                <w:szCs w:val="21"/>
              </w:rPr>
            </w:pPr>
          </w:p>
        </w:tc>
        <w:tc>
          <w:tcPr>
            <w:tcW w:w="817" w:type="pct"/>
            <w:vAlign w:val="center"/>
          </w:tcPr>
          <w:p w:rsidR="00DB1702" w:rsidRPr="000C008B" w:rsidRDefault="00DB1702" w:rsidP="00E277FF">
            <w:pPr>
              <w:spacing w:line="20" w:lineRule="atLeast"/>
              <w:jc w:val="center"/>
              <w:textAlignment w:val="baseline"/>
              <w:rPr>
                <w:szCs w:val="21"/>
              </w:rPr>
            </w:pPr>
            <w:r w:rsidRPr="00B64F0E">
              <w:rPr>
                <w:rFonts w:hint="eastAsia"/>
                <w:szCs w:val="21"/>
              </w:rPr>
              <w:t>1050</w:t>
            </w:r>
            <w:r w:rsidRPr="00B64F0E">
              <w:rPr>
                <w:szCs w:val="21"/>
              </w:rPr>
              <w:t>～</w:t>
            </w:r>
            <w:r w:rsidRPr="00B64F0E">
              <w:rPr>
                <w:rFonts w:hint="eastAsia"/>
                <w:szCs w:val="21"/>
              </w:rPr>
              <w:t>980</w:t>
            </w:r>
          </w:p>
        </w:tc>
        <w:tc>
          <w:tcPr>
            <w:tcW w:w="570" w:type="pct"/>
            <w:tcBorders>
              <w:left w:val="single" w:sz="2" w:space="0" w:color="auto"/>
              <w:right w:val="single" w:sz="4" w:space="0" w:color="auto"/>
            </w:tcBorders>
            <w:vAlign w:val="center"/>
          </w:tcPr>
          <w:p w:rsidR="00DB1702" w:rsidRPr="00D522CE" w:rsidRDefault="00DB1702" w:rsidP="00E277FF">
            <w:pPr>
              <w:spacing w:line="20" w:lineRule="atLeast"/>
              <w:jc w:val="center"/>
              <w:textAlignment w:val="baseline"/>
              <w:rPr>
                <w:szCs w:val="21"/>
              </w:rPr>
            </w:pPr>
            <w:r>
              <w:rPr>
                <w:rFonts w:hint="eastAsia"/>
                <w:szCs w:val="21"/>
              </w:rPr>
              <w:t>444</w:t>
            </w:r>
          </w:p>
        </w:tc>
        <w:tc>
          <w:tcPr>
            <w:tcW w:w="696" w:type="pct"/>
            <w:tcBorders>
              <w:left w:val="single" w:sz="4" w:space="0" w:color="auto"/>
            </w:tcBorders>
            <w:vAlign w:val="center"/>
          </w:tcPr>
          <w:p w:rsidR="00DB1702" w:rsidRPr="00D522CE" w:rsidRDefault="00DB1702" w:rsidP="00E277FF">
            <w:pPr>
              <w:spacing w:line="20" w:lineRule="atLeast"/>
              <w:jc w:val="center"/>
              <w:textAlignment w:val="baseline"/>
              <w:rPr>
                <w:szCs w:val="21"/>
              </w:rPr>
            </w:pPr>
            <w:r>
              <w:rPr>
                <w:rFonts w:hint="eastAsia"/>
                <w:szCs w:val="21"/>
              </w:rPr>
              <w:t>72</w:t>
            </w:r>
          </w:p>
        </w:tc>
        <w:tc>
          <w:tcPr>
            <w:tcW w:w="635" w:type="pct"/>
            <w:vAlign w:val="center"/>
          </w:tcPr>
          <w:p w:rsidR="00DB1702" w:rsidRPr="00D522CE" w:rsidRDefault="00DB1702" w:rsidP="00E277FF">
            <w:pPr>
              <w:spacing w:line="20" w:lineRule="atLeast"/>
              <w:jc w:val="center"/>
              <w:textAlignment w:val="baseline"/>
              <w:rPr>
                <w:szCs w:val="21"/>
              </w:rPr>
            </w:pPr>
            <w:r>
              <w:rPr>
                <w:rFonts w:hint="eastAsia"/>
                <w:szCs w:val="21"/>
              </w:rPr>
              <w:t>516</w:t>
            </w:r>
          </w:p>
        </w:tc>
        <w:tc>
          <w:tcPr>
            <w:tcW w:w="1083" w:type="pct"/>
            <w:vAlign w:val="center"/>
          </w:tcPr>
          <w:p w:rsidR="00DB1702" w:rsidRPr="00D522CE" w:rsidRDefault="00DB1702" w:rsidP="00E277FF">
            <w:pPr>
              <w:spacing w:line="20" w:lineRule="atLeast"/>
              <w:jc w:val="center"/>
              <w:textAlignment w:val="baseline"/>
              <w:rPr>
                <w:szCs w:val="21"/>
              </w:rPr>
            </w:pPr>
            <w:r>
              <w:rPr>
                <w:rFonts w:hint="eastAsia"/>
                <w:szCs w:val="21"/>
              </w:rPr>
              <w:t>86</w:t>
            </w:r>
          </w:p>
        </w:tc>
      </w:tr>
      <w:tr w:rsidR="00DB1702" w:rsidRPr="000C008B" w:rsidTr="00E277FF">
        <w:trPr>
          <w:trHeight w:val="268"/>
          <w:jc w:val="center"/>
        </w:trPr>
        <w:tc>
          <w:tcPr>
            <w:tcW w:w="717" w:type="pct"/>
            <w:vAlign w:val="center"/>
          </w:tcPr>
          <w:p w:rsidR="00DB1702" w:rsidRPr="000C008B" w:rsidRDefault="00DB1702" w:rsidP="00E277FF">
            <w:pPr>
              <w:spacing w:line="20" w:lineRule="atLeast"/>
              <w:jc w:val="center"/>
              <w:textAlignment w:val="baseline"/>
              <w:rPr>
                <w:szCs w:val="21"/>
              </w:rPr>
            </w:pPr>
            <w:r w:rsidRPr="00B64F0E">
              <w:rPr>
                <w:rFonts w:hint="eastAsia"/>
                <w:szCs w:val="21"/>
              </w:rPr>
              <w:t>3-1</w:t>
            </w:r>
          </w:p>
        </w:tc>
        <w:tc>
          <w:tcPr>
            <w:tcW w:w="482" w:type="pct"/>
            <w:vMerge/>
            <w:vAlign w:val="center"/>
          </w:tcPr>
          <w:p w:rsidR="00DB1702" w:rsidRPr="000C008B" w:rsidRDefault="00DB1702" w:rsidP="00E277FF">
            <w:pPr>
              <w:spacing w:line="20" w:lineRule="atLeast"/>
              <w:jc w:val="center"/>
              <w:textAlignment w:val="baseline"/>
              <w:rPr>
                <w:szCs w:val="21"/>
              </w:rPr>
            </w:pPr>
          </w:p>
        </w:tc>
        <w:tc>
          <w:tcPr>
            <w:tcW w:w="817" w:type="pct"/>
            <w:vAlign w:val="center"/>
          </w:tcPr>
          <w:p w:rsidR="00DB1702" w:rsidRPr="000C008B" w:rsidRDefault="00DB1702" w:rsidP="00E277FF">
            <w:pPr>
              <w:spacing w:line="20" w:lineRule="atLeast"/>
              <w:jc w:val="center"/>
              <w:textAlignment w:val="baseline"/>
              <w:rPr>
                <w:szCs w:val="21"/>
              </w:rPr>
            </w:pPr>
            <w:r w:rsidRPr="00B64F0E">
              <w:rPr>
                <w:rFonts w:hint="eastAsia"/>
                <w:szCs w:val="21"/>
              </w:rPr>
              <w:t>1030</w:t>
            </w:r>
            <w:r w:rsidRPr="00B64F0E">
              <w:rPr>
                <w:szCs w:val="21"/>
              </w:rPr>
              <w:t>～</w:t>
            </w:r>
            <w:r w:rsidRPr="00B64F0E">
              <w:rPr>
                <w:rFonts w:hint="eastAsia"/>
                <w:szCs w:val="21"/>
              </w:rPr>
              <w:t>960</w:t>
            </w:r>
          </w:p>
        </w:tc>
        <w:tc>
          <w:tcPr>
            <w:tcW w:w="570" w:type="pct"/>
            <w:tcBorders>
              <w:left w:val="single" w:sz="2" w:space="0" w:color="auto"/>
              <w:right w:val="single" w:sz="4" w:space="0" w:color="auto"/>
            </w:tcBorders>
            <w:vAlign w:val="center"/>
          </w:tcPr>
          <w:p w:rsidR="00DB1702" w:rsidRPr="00D522CE" w:rsidRDefault="00DB1702" w:rsidP="00E277FF">
            <w:pPr>
              <w:spacing w:line="20" w:lineRule="atLeast"/>
              <w:jc w:val="center"/>
              <w:textAlignment w:val="baseline"/>
              <w:rPr>
                <w:szCs w:val="21"/>
              </w:rPr>
            </w:pPr>
            <w:r>
              <w:rPr>
                <w:rFonts w:hint="eastAsia"/>
                <w:szCs w:val="21"/>
              </w:rPr>
              <w:t>268</w:t>
            </w:r>
          </w:p>
        </w:tc>
        <w:tc>
          <w:tcPr>
            <w:tcW w:w="696" w:type="pct"/>
            <w:tcBorders>
              <w:left w:val="single" w:sz="4" w:space="0" w:color="auto"/>
            </w:tcBorders>
            <w:vAlign w:val="center"/>
          </w:tcPr>
          <w:p w:rsidR="00DB1702" w:rsidRPr="00D522CE" w:rsidRDefault="00DB1702" w:rsidP="00E277FF">
            <w:pPr>
              <w:spacing w:line="20" w:lineRule="atLeast"/>
              <w:jc w:val="center"/>
              <w:textAlignment w:val="baseline"/>
              <w:rPr>
                <w:szCs w:val="21"/>
              </w:rPr>
            </w:pPr>
            <w:r w:rsidRPr="00D522CE">
              <w:rPr>
                <w:szCs w:val="21"/>
              </w:rPr>
              <w:t>57</w:t>
            </w:r>
            <w:r>
              <w:rPr>
                <w:rFonts w:hint="eastAsia"/>
                <w:szCs w:val="21"/>
              </w:rPr>
              <w:t>1</w:t>
            </w:r>
          </w:p>
        </w:tc>
        <w:tc>
          <w:tcPr>
            <w:tcW w:w="635" w:type="pct"/>
            <w:vAlign w:val="center"/>
          </w:tcPr>
          <w:p w:rsidR="00DB1702" w:rsidRPr="00D522CE" w:rsidRDefault="00DB1702" w:rsidP="00E277FF">
            <w:pPr>
              <w:spacing w:line="20" w:lineRule="atLeast"/>
              <w:jc w:val="center"/>
              <w:textAlignment w:val="baseline"/>
              <w:rPr>
                <w:szCs w:val="21"/>
              </w:rPr>
            </w:pPr>
            <w:r>
              <w:rPr>
                <w:rFonts w:hint="eastAsia"/>
                <w:szCs w:val="21"/>
              </w:rPr>
              <w:t>839</w:t>
            </w:r>
          </w:p>
        </w:tc>
        <w:tc>
          <w:tcPr>
            <w:tcW w:w="1083" w:type="pct"/>
            <w:vAlign w:val="center"/>
          </w:tcPr>
          <w:p w:rsidR="00DB1702" w:rsidRPr="00D522CE" w:rsidRDefault="00DB1702" w:rsidP="00E277FF">
            <w:pPr>
              <w:spacing w:line="20" w:lineRule="atLeast"/>
              <w:jc w:val="center"/>
              <w:textAlignment w:val="baseline"/>
              <w:rPr>
                <w:szCs w:val="21"/>
              </w:rPr>
            </w:pPr>
            <w:r w:rsidRPr="00D522CE">
              <w:rPr>
                <w:rFonts w:hint="eastAsia"/>
                <w:szCs w:val="21"/>
              </w:rPr>
              <w:t>32</w:t>
            </w:r>
          </w:p>
        </w:tc>
      </w:tr>
      <w:tr w:rsidR="00DB1702" w:rsidRPr="000C008B" w:rsidTr="00E277FF">
        <w:trPr>
          <w:trHeight w:val="268"/>
          <w:jc w:val="center"/>
        </w:trPr>
        <w:tc>
          <w:tcPr>
            <w:tcW w:w="717" w:type="pct"/>
            <w:vAlign w:val="center"/>
          </w:tcPr>
          <w:p w:rsidR="00DB1702" w:rsidRPr="000C008B" w:rsidRDefault="00DB1702" w:rsidP="00E277FF">
            <w:pPr>
              <w:spacing w:line="20" w:lineRule="atLeast"/>
              <w:jc w:val="center"/>
              <w:textAlignment w:val="baseline"/>
              <w:rPr>
                <w:szCs w:val="21"/>
              </w:rPr>
            </w:pPr>
            <w:r>
              <w:rPr>
                <w:rFonts w:hint="eastAsia"/>
                <w:szCs w:val="21"/>
              </w:rPr>
              <w:t>4</w:t>
            </w:r>
          </w:p>
        </w:tc>
        <w:tc>
          <w:tcPr>
            <w:tcW w:w="482" w:type="pct"/>
            <w:vMerge/>
            <w:vAlign w:val="center"/>
          </w:tcPr>
          <w:p w:rsidR="00DB1702" w:rsidRPr="000C008B" w:rsidRDefault="00DB1702" w:rsidP="00E277FF">
            <w:pPr>
              <w:spacing w:line="20" w:lineRule="atLeast"/>
              <w:jc w:val="center"/>
              <w:textAlignment w:val="baseline"/>
              <w:rPr>
                <w:szCs w:val="21"/>
              </w:rPr>
            </w:pPr>
          </w:p>
        </w:tc>
        <w:tc>
          <w:tcPr>
            <w:tcW w:w="817" w:type="pct"/>
            <w:vAlign w:val="center"/>
          </w:tcPr>
          <w:p w:rsidR="00DB1702" w:rsidRPr="000C008B" w:rsidRDefault="00DB1702" w:rsidP="00E277FF">
            <w:pPr>
              <w:spacing w:line="20" w:lineRule="atLeast"/>
              <w:jc w:val="center"/>
              <w:textAlignment w:val="baseline"/>
              <w:rPr>
                <w:szCs w:val="21"/>
              </w:rPr>
            </w:pPr>
            <w:r w:rsidRPr="00B64F0E">
              <w:rPr>
                <w:rFonts w:hint="eastAsia"/>
                <w:szCs w:val="21"/>
              </w:rPr>
              <w:t>1000</w:t>
            </w:r>
            <w:r w:rsidRPr="00B64F0E">
              <w:rPr>
                <w:szCs w:val="21"/>
              </w:rPr>
              <w:t>～</w:t>
            </w:r>
            <w:r w:rsidRPr="00B64F0E">
              <w:rPr>
                <w:rFonts w:hint="eastAsia"/>
                <w:szCs w:val="21"/>
              </w:rPr>
              <w:t>930</w:t>
            </w:r>
          </w:p>
        </w:tc>
        <w:tc>
          <w:tcPr>
            <w:tcW w:w="570" w:type="pct"/>
            <w:tcBorders>
              <w:left w:val="single" w:sz="2" w:space="0" w:color="auto"/>
              <w:right w:val="single" w:sz="4" w:space="0" w:color="auto"/>
            </w:tcBorders>
            <w:vAlign w:val="center"/>
          </w:tcPr>
          <w:p w:rsidR="00DB1702" w:rsidRPr="00D522CE" w:rsidRDefault="00DB1702" w:rsidP="00E277FF">
            <w:pPr>
              <w:spacing w:line="20" w:lineRule="atLeast"/>
              <w:jc w:val="center"/>
              <w:textAlignment w:val="baseline"/>
              <w:rPr>
                <w:szCs w:val="21"/>
              </w:rPr>
            </w:pPr>
            <w:r>
              <w:rPr>
                <w:rFonts w:hint="eastAsia"/>
                <w:szCs w:val="21"/>
              </w:rPr>
              <w:t>446</w:t>
            </w:r>
          </w:p>
        </w:tc>
        <w:tc>
          <w:tcPr>
            <w:tcW w:w="696" w:type="pct"/>
            <w:tcBorders>
              <w:left w:val="single" w:sz="4" w:space="0" w:color="auto"/>
            </w:tcBorders>
            <w:vAlign w:val="center"/>
          </w:tcPr>
          <w:p w:rsidR="00DB1702" w:rsidRPr="00D522CE" w:rsidRDefault="00DB1702" w:rsidP="00E277FF">
            <w:pPr>
              <w:spacing w:line="20" w:lineRule="atLeast"/>
              <w:jc w:val="center"/>
              <w:textAlignment w:val="baseline"/>
              <w:rPr>
                <w:szCs w:val="21"/>
              </w:rPr>
            </w:pPr>
            <w:r w:rsidRPr="00D522CE">
              <w:rPr>
                <w:szCs w:val="21"/>
              </w:rPr>
              <w:t>127</w:t>
            </w:r>
          </w:p>
        </w:tc>
        <w:tc>
          <w:tcPr>
            <w:tcW w:w="635" w:type="pct"/>
            <w:vAlign w:val="center"/>
          </w:tcPr>
          <w:p w:rsidR="00DB1702" w:rsidRPr="00D522CE" w:rsidRDefault="00DB1702" w:rsidP="00E277FF">
            <w:pPr>
              <w:spacing w:line="20" w:lineRule="atLeast"/>
              <w:jc w:val="center"/>
              <w:textAlignment w:val="baseline"/>
              <w:rPr>
                <w:szCs w:val="21"/>
              </w:rPr>
            </w:pPr>
            <w:r>
              <w:rPr>
                <w:rFonts w:hint="eastAsia"/>
                <w:szCs w:val="21"/>
              </w:rPr>
              <w:t>573</w:t>
            </w:r>
          </w:p>
        </w:tc>
        <w:tc>
          <w:tcPr>
            <w:tcW w:w="1083" w:type="pct"/>
            <w:vAlign w:val="center"/>
          </w:tcPr>
          <w:p w:rsidR="00DB1702" w:rsidRPr="00D522CE" w:rsidRDefault="00DB1702" w:rsidP="00E277FF">
            <w:pPr>
              <w:spacing w:line="20" w:lineRule="atLeast"/>
              <w:jc w:val="center"/>
              <w:textAlignment w:val="baseline"/>
              <w:rPr>
                <w:szCs w:val="21"/>
              </w:rPr>
            </w:pPr>
            <w:r w:rsidRPr="00D522CE">
              <w:rPr>
                <w:rFonts w:hint="eastAsia"/>
                <w:szCs w:val="21"/>
              </w:rPr>
              <w:t>78</w:t>
            </w:r>
          </w:p>
        </w:tc>
      </w:tr>
      <w:tr w:rsidR="00DB1702" w:rsidRPr="000C008B" w:rsidTr="00E277FF">
        <w:trPr>
          <w:trHeight w:val="268"/>
          <w:jc w:val="center"/>
        </w:trPr>
        <w:tc>
          <w:tcPr>
            <w:tcW w:w="717" w:type="pct"/>
            <w:vAlign w:val="center"/>
          </w:tcPr>
          <w:p w:rsidR="00DB1702" w:rsidRPr="000C008B" w:rsidRDefault="00DB1702" w:rsidP="00E277FF">
            <w:pPr>
              <w:spacing w:line="20" w:lineRule="atLeast"/>
              <w:jc w:val="center"/>
              <w:textAlignment w:val="baseline"/>
              <w:rPr>
                <w:szCs w:val="21"/>
              </w:rPr>
            </w:pPr>
            <w:r w:rsidRPr="00B64F0E">
              <w:rPr>
                <w:rFonts w:hint="eastAsia"/>
                <w:szCs w:val="21"/>
              </w:rPr>
              <w:t>5-1</w:t>
            </w:r>
            <w:r w:rsidRPr="00B64F0E">
              <w:rPr>
                <w:rFonts w:hint="eastAsia"/>
                <w:szCs w:val="21"/>
              </w:rPr>
              <w:t>上</w:t>
            </w:r>
          </w:p>
        </w:tc>
        <w:tc>
          <w:tcPr>
            <w:tcW w:w="482" w:type="pct"/>
            <w:vMerge/>
            <w:vAlign w:val="center"/>
          </w:tcPr>
          <w:p w:rsidR="00DB1702" w:rsidRPr="000C008B" w:rsidRDefault="00DB1702" w:rsidP="00E277FF">
            <w:pPr>
              <w:spacing w:line="20" w:lineRule="atLeast"/>
              <w:jc w:val="center"/>
              <w:textAlignment w:val="baseline"/>
              <w:rPr>
                <w:szCs w:val="21"/>
              </w:rPr>
            </w:pPr>
          </w:p>
        </w:tc>
        <w:tc>
          <w:tcPr>
            <w:tcW w:w="817" w:type="pct"/>
            <w:vAlign w:val="center"/>
          </w:tcPr>
          <w:p w:rsidR="00DB1702" w:rsidRPr="000C008B" w:rsidRDefault="00DB1702" w:rsidP="00E277FF">
            <w:pPr>
              <w:spacing w:line="20" w:lineRule="atLeast"/>
              <w:jc w:val="center"/>
              <w:textAlignment w:val="baseline"/>
              <w:rPr>
                <w:szCs w:val="21"/>
              </w:rPr>
            </w:pPr>
            <w:r w:rsidRPr="00B64F0E">
              <w:rPr>
                <w:rFonts w:hint="eastAsia"/>
                <w:szCs w:val="21"/>
              </w:rPr>
              <w:t>970</w:t>
            </w:r>
            <w:r w:rsidRPr="00B64F0E">
              <w:rPr>
                <w:szCs w:val="21"/>
              </w:rPr>
              <w:t>～</w:t>
            </w:r>
            <w:r w:rsidRPr="00B64F0E">
              <w:rPr>
                <w:rFonts w:hint="eastAsia"/>
                <w:szCs w:val="21"/>
              </w:rPr>
              <w:t>900</w:t>
            </w:r>
          </w:p>
        </w:tc>
        <w:tc>
          <w:tcPr>
            <w:tcW w:w="570" w:type="pct"/>
            <w:tcBorders>
              <w:left w:val="single" w:sz="2" w:space="0" w:color="auto"/>
              <w:right w:val="single" w:sz="4" w:space="0" w:color="auto"/>
            </w:tcBorders>
            <w:vAlign w:val="center"/>
          </w:tcPr>
          <w:p w:rsidR="00DB1702" w:rsidRPr="00D522CE" w:rsidRDefault="00DB1702" w:rsidP="00E277FF">
            <w:pPr>
              <w:spacing w:line="20" w:lineRule="atLeast"/>
              <w:jc w:val="center"/>
              <w:textAlignment w:val="baseline"/>
              <w:rPr>
                <w:szCs w:val="21"/>
              </w:rPr>
            </w:pPr>
            <w:r w:rsidRPr="00D522CE">
              <w:rPr>
                <w:szCs w:val="21"/>
              </w:rPr>
              <w:t>415</w:t>
            </w:r>
          </w:p>
        </w:tc>
        <w:tc>
          <w:tcPr>
            <w:tcW w:w="696" w:type="pct"/>
            <w:tcBorders>
              <w:left w:val="single" w:sz="4" w:space="0" w:color="auto"/>
            </w:tcBorders>
            <w:vAlign w:val="center"/>
          </w:tcPr>
          <w:p w:rsidR="00DB1702" w:rsidRPr="00D522CE" w:rsidRDefault="00DB1702" w:rsidP="00E277FF">
            <w:pPr>
              <w:spacing w:line="20" w:lineRule="atLeast"/>
              <w:jc w:val="center"/>
              <w:textAlignment w:val="baseline"/>
              <w:rPr>
                <w:szCs w:val="21"/>
              </w:rPr>
            </w:pPr>
            <w:r w:rsidRPr="00D522CE">
              <w:rPr>
                <w:szCs w:val="21"/>
              </w:rPr>
              <w:t>430</w:t>
            </w:r>
          </w:p>
        </w:tc>
        <w:tc>
          <w:tcPr>
            <w:tcW w:w="635" w:type="pct"/>
            <w:vAlign w:val="center"/>
          </w:tcPr>
          <w:p w:rsidR="00DB1702" w:rsidRPr="00D522CE" w:rsidRDefault="00DB1702" w:rsidP="00E277FF">
            <w:pPr>
              <w:spacing w:line="20" w:lineRule="atLeast"/>
              <w:jc w:val="center"/>
              <w:textAlignment w:val="baseline"/>
              <w:rPr>
                <w:szCs w:val="21"/>
              </w:rPr>
            </w:pPr>
            <w:r w:rsidRPr="00D522CE">
              <w:rPr>
                <w:rFonts w:hint="eastAsia"/>
                <w:szCs w:val="21"/>
              </w:rPr>
              <w:t>845</w:t>
            </w:r>
          </w:p>
        </w:tc>
        <w:tc>
          <w:tcPr>
            <w:tcW w:w="1083" w:type="pct"/>
            <w:vAlign w:val="center"/>
          </w:tcPr>
          <w:p w:rsidR="00DB1702" w:rsidRPr="00D522CE" w:rsidRDefault="00DB1702" w:rsidP="00E277FF">
            <w:pPr>
              <w:spacing w:line="20" w:lineRule="atLeast"/>
              <w:jc w:val="center"/>
              <w:textAlignment w:val="baseline"/>
              <w:rPr>
                <w:szCs w:val="21"/>
              </w:rPr>
            </w:pPr>
            <w:r w:rsidRPr="00D522CE">
              <w:rPr>
                <w:rFonts w:hint="eastAsia"/>
                <w:szCs w:val="21"/>
              </w:rPr>
              <w:t xml:space="preserve">49 </w:t>
            </w:r>
          </w:p>
        </w:tc>
      </w:tr>
      <w:tr w:rsidR="00DB1702" w:rsidRPr="000C008B" w:rsidTr="00E277FF">
        <w:trPr>
          <w:trHeight w:val="268"/>
          <w:jc w:val="center"/>
        </w:trPr>
        <w:tc>
          <w:tcPr>
            <w:tcW w:w="717" w:type="pct"/>
            <w:vAlign w:val="center"/>
          </w:tcPr>
          <w:p w:rsidR="00DB1702" w:rsidRPr="000C008B" w:rsidRDefault="00DB1702" w:rsidP="00E277FF">
            <w:pPr>
              <w:spacing w:line="20" w:lineRule="atLeast"/>
              <w:jc w:val="center"/>
              <w:textAlignment w:val="baseline"/>
              <w:rPr>
                <w:szCs w:val="21"/>
              </w:rPr>
            </w:pPr>
            <w:r w:rsidRPr="00B64F0E">
              <w:rPr>
                <w:rFonts w:hint="eastAsia"/>
                <w:szCs w:val="21"/>
              </w:rPr>
              <w:t>5-1</w:t>
            </w:r>
            <w:r w:rsidRPr="00B64F0E">
              <w:rPr>
                <w:rFonts w:hint="eastAsia"/>
                <w:szCs w:val="21"/>
              </w:rPr>
              <w:t>下</w:t>
            </w:r>
          </w:p>
        </w:tc>
        <w:tc>
          <w:tcPr>
            <w:tcW w:w="482" w:type="pct"/>
            <w:vMerge/>
            <w:vAlign w:val="center"/>
          </w:tcPr>
          <w:p w:rsidR="00DB1702" w:rsidRPr="000C008B" w:rsidRDefault="00DB1702" w:rsidP="00E277FF">
            <w:pPr>
              <w:spacing w:line="20" w:lineRule="atLeast"/>
              <w:jc w:val="center"/>
              <w:textAlignment w:val="baseline"/>
              <w:rPr>
                <w:szCs w:val="21"/>
              </w:rPr>
            </w:pPr>
          </w:p>
        </w:tc>
        <w:tc>
          <w:tcPr>
            <w:tcW w:w="817" w:type="pct"/>
            <w:vAlign w:val="center"/>
          </w:tcPr>
          <w:p w:rsidR="00DB1702" w:rsidRPr="000C008B" w:rsidRDefault="00DB1702" w:rsidP="00E277FF">
            <w:pPr>
              <w:spacing w:line="20" w:lineRule="atLeast"/>
              <w:jc w:val="center"/>
              <w:textAlignment w:val="baseline"/>
              <w:rPr>
                <w:szCs w:val="21"/>
              </w:rPr>
            </w:pPr>
            <w:r w:rsidRPr="00B64F0E">
              <w:rPr>
                <w:rFonts w:hint="eastAsia"/>
                <w:szCs w:val="21"/>
              </w:rPr>
              <w:t>950</w:t>
            </w:r>
            <w:r w:rsidRPr="00B64F0E">
              <w:rPr>
                <w:szCs w:val="21"/>
              </w:rPr>
              <w:t>～</w:t>
            </w:r>
            <w:r w:rsidRPr="00B64F0E">
              <w:rPr>
                <w:rFonts w:hint="eastAsia"/>
                <w:szCs w:val="21"/>
              </w:rPr>
              <w:t>900</w:t>
            </w:r>
          </w:p>
        </w:tc>
        <w:tc>
          <w:tcPr>
            <w:tcW w:w="570" w:type="pct"/>
            <w:tcBorders>
              <w:left w:val="single" w:sz="2" w:space="0" w:color="auto"/>
              <w:right w:val="single" w:sz="4" w:space="0" w:color="auto"/>
            </w:tcBorders>
            <w:vAlign w:val="center"/>
          </w:tcPr>
          <w:p w:rsidR="00DB1702" w:rsidRPr="00D522CE" w:rsidRDefault="00DB1702" w:rsidP="00E277FF">
            <w:pPr>
              <w:spacing w:line="20" w:lineRule="atLeast"/>
              <w:jc w:val="center"/>
              <w:textAlignment w:val="baseline"/>
              <w:rPr>
                <w:szCs w:val="21"/>
              </w:rPr>
            </w:pPr>
            <w:r w:rsidRPr="00D522CE">
              <w:rPr>
                <w:szCs w:val="21"/>
              </w:rPr>
              <w:t>0</w:t>
            </w:r>
          </w:p>
        </w:tc>
        <w:tc>
          <w:tcPr>
            <w:tcW w:w="696" w:type="pct"/>
            <w:tcBorders>
              <w:left w:val="single" w:sz="4" w:space="0" w:color="auto"/>
            </w:tcBorders>
            <w:vAlign w:val="center"/>
          </w:tcPr>
          <w:p w:rsidR="00DB1702" w:rsidRPr="00D522CE" w:rsidRDefault="00DB1702" w:rsidP="00E277FF">
            <w:pPr>
              <w:spacing w:line="20" w:lineRule="atLeast"/>
              <w:jc w:val="center"/>
              <w:textAlignment w:val="baseline"/>
              <w:rPr>
                <w:szCs w:val="21"/>
              </w:rPr>
            </w:pPr>
            <w:r w:rsidRPr="00D522CE">
              <w:rPr>
                <w:szCs w:val="21"/>
              </w:rPr>
              <w:t>254</w:t>
            </w:r>
          </w:p>
        </w:tc>
        <w:tc>
          <w:tcPr>
            <w:tcW w:w="635" w:type="pct"/>
            <w:vAlign w:val="center"/>
          </w:tcPr>
          <w:p w:rsidR="00DB1702" w:rsidRPr="00D522CE" w:rsidRDefault="00DB1702" w:rsidP="00E277FF">
            <w:pPr>
              <w:spacing w:line="20" w:lineRule="atLeast"/>
              <w:jc w:val="center"/>
              <w:textAlignment w:val="baseline"/>
              <w:rPr>
                <w:szCs w:val="21"/>
              </w:rPr>
            </w:pPr>
            <w:r w:rsidRPr="00D522CE">
              <w:rPr>
                <w:rFonts w:hint="eastAsia"/>
                <w:szCs w:val="21"/>
              </w:rPr>
              <w:t>254</w:t>
            </w:r>
          </w:p>
        </w:tc>
        <w:tc>
          <w:tcPr>
            <w:tcW w:w="1083" w:type="pct"/>
            <w:vAlign w:val="center"/>
          </w:tcPr>
          <w:p w:rsidR="00DB1702" w:rsidRPr="00D522CE" w:rsidRDefault="00DB1702" w:rsidP="00E277FF">
            <w:pPr>
              <w:spacing w:line="20" w:lineRule="atLeast"/>
              <w:jc w:val="center"/>
              <w:textAlignment w:val="baseline"/>
              <w:rPr>
                <w:szCs w:val="21"/>
              </w:rPr>
            </w:pPr>
            <w:r w:rsidRPr="00D522CE">
              <w:rPr>
                <w:rFonts w:hint="eastAsia"/>
                <w:szCs w:val="21"/>
              </w:rPr>
              <w:t xml:space="preserve">0 </w:t>
            </w:r>
          </w:p>
        </w:tc>
      </w:tr>
      <w:tr w:rsidR="00DB1702" w:rsidRPr="000C008B" w:rsidTr="00E277FF">
        <w:trPr>
          <w:trHeight w:val="268"/>
          <w:jc w:val="center"/>
        </w:trPr>
        <w:tc>
          <w:tcPr>
            <w:tcW w:w="717" w:type="pct"/>
            <w:vAlign w:val="center"/>
          </w:tcPr>
          <w:p w:rsidR="00DB1702" w:rsidRPr="000C008B" w:rsidRDefault="00DB1702" w:rsidP="00E277FF">
            <w:pPr>
              <w:spacing w:line="20" w:lineRule="atLeast"/>
              <w:jc w:val="center"/>
              <w:textAlignment w:val="baseline"/>
              <w:rPr>
                <w:szCs w:val="21"/>
              </w:rPr>
            </w:pPr>
            <w:r w:rsidRPr="00B64F0E">
              <w:rPr>
                <w:rFonts w:hint="eastAsia"/>
                <w:szCs w:val="21"/>
              </w:rPr>
              <w:t>6-2</w:t>
            </w:r>
            <w:r w:rsidRPr="00B64F0E">
              <w:rPr>
                <w:rFonts w:hint="eastAsia"/>
                <w:szCs w:val="21"/>
              </w:rPr>
              <w:t>上</w:t>
            </w:r>
          </w:p>
        </w:tc>
        <w:tc>
          <w:tcPr>
            <w:tcW w:w="482" w:type="pct"/>
            <w:vMerge/>
            <w:vAlign w:val="center"/>
          </w:tcPr>
          <w:p w:rsidR="00DB1702" w:rsidRPr="000C008B" w:rsidRDefault="00DB1702" w:rsidP="00E277FF">
            <w:pPr>
              <w:spacing w:line="20" w:lineRule="atLeast"/>
              <w:jc w:val="center"/>
              <w:textAlignment w:val="baseline"/>
              <w:rPr>
                <w:szCs w:val="21"/>
              </w:rPr>
            </w:pPr>
          </w:p>
        </w:tc>
        <w:tc>
          <w:tcPr>
            <w:tcW w:w="817" w:type="pct"/>
            <w:vAlign w:val="center"/>
          </w:tcPr>
          <w:p w:rsidR="00DB1702" w:rsidRPr="00B64F0E" w:rsidRDefault="00DB1702" w:rsidP="00E277FF">
            <w:pPr>
              <w:spacing w:line="20" w:lineRule="atLeast"/>
              <w:jc w:val="center"/>
              <w:textAlignment w:val="baseline"/>
              <w:rPr>
                <w:szCs w:val="21"/>
              </w:rPr>
            </w:pPr>
            <w:r w:rsidRPr="00B64F0E">
              <w:rPr>
                <w:rFonts w:hint="eastAsia"/>
                <w:szCs w:val="21"/>
              </w:rPr>
              <w:t>910</w:t>
            </w:r>
            <w:r w:rsidRPr="00B64F0E">
              <w:rPr>
                <w:szCs w:val="21"/>
              </w:rPr>
              <w:t>～</w:t>
            </w:r>
            <w:r w:rsidRPr="00B64F0E">
              <w:rPr>
                <w:rFonts w:hint="eastAsia"/>
                <w:szCs w:val="21"/>
              </w:rPr>
              <w:t>860</w:t>
            </w:r>
          </w:p>
        </w:tc>
        <w:tc>
          <w:tcPr>
            <w:tcW w:w="570" w:type="pct"/>
            <w:tcBorders>
              <w:left w:val="single" w:sz="2" w:space="0" w:color="auto"/>
              <w:right w:val="single" w:sz="4" w:space="0" w:color="auto"/>
            </w:tcBorders>
            <w:vAlign w:val="center"/>
          </w:tcPr>
          <w:p w:rsidR="00DB1702" w:rsidRPr="00D522CE" w:rsidRDefault="00DB1702" w:rsidP="00E277FF">
            <w:pPr>
              <w:spacing w:line="20" w:lineRule="atLeast"/>
              <w:jc w:val="center"/>
              <w:textAlignment w:val="baseline"/>
              <w:rPr>
                <w:szCs w:val="21"/>
              </w:rPr>
            </w:pPr>
            <w:r w:rsidRPr="00D522CE">
              <w:rPr>
                <w:szCs w:val="21"/>
              </w:rPr>
              <w:t>759</w:t>
            </w:r>
          </w:p>
        </w:tc>
        <w:tc>
          <w:tcPr>
            <w:tcW w:w="696" w:type="pct"/>
            <w:tcBorders>
              <w:left w:val="single" w:sz="4" w:space="0" w:color="auto"/>
            </w:tcBorders>
            <w:vAlign w:val="center"/>
          </w:tcPr>
          <w:p w:rsidR="00DB1702" w:rsidRPr="00D522CE" w:rsidRDefault="00DB1702" w:rsidP="00E277FF">
            <w:pPr>
              <w:spacing w:line="20" w:lineRule="atLeast"/>
              <w:jc w:val="center"/>
              <w:textAlignment w:val="baseline"/>
              <w:rPr>
                <w:szCs w:val="21"/>
              </w:rPr>
            </w:pPr>
            <w:r w:rsidRPr="00D522CE">
              <w:rPr>
                <w:szCs w:val="21"/>
              </w:rPr>
              <w:t>331</w:t>
            </w:r>
          </w:p>
        </w:tc>
        <w:tc>
          <w:tcPr>
            <w:tcW w:w="635" w:type="pct"/>
            <w:vAlign w:val="center"/>
          </w:tcPr>
          <w:p w:rsidR="00DB1702" w:rsidRPr="00D522CE" w:rsidRDefault="00DB1702" w:rsidP="00E277FF">
            <w:pPr>
              <w:spacing w:line="20" w:lineRule="atLeast"/>
              <w:jc w:val="center"/>
              <w:textAlignment w:val="baseline"/>
              <w:rPr>
                <w:szCs w:val="21"/>
              </w:rPr>
            </w:pPr>
            <w:r w:rsidRPr="00D522CE">
              <w:rPr>
                <w:rFonts w:hint="eastAsia"/>
                <w:szCs w:val="21"/>
              </w:rPr>
              <w:t>1090</w:t>
            </w:r>
          </w:p>
        </w:tc>
        <w:tc>
          <w:tcPr>
            <w:tcW w:w="1083" w:type="pct"/>
            <w:vAlign w:val="center"/>
          </w:tcPr>
          <w:p w:rsidR="00DB1702" w:rsidRPr="00D522CE" w:rsidRDefault="00DB1702" w:rsidP="00E277FF">
            <w:pPr>
              <w:spacing w:line="20" w:lineRule="atLeast"/>
              <w:jc w:val="center"/>
              <w:textAlignment w:val="baseline"/>
              <w:rPr>
                <w:szCs w:val="21"/>
              </w:rPr>
            </w:pPr>
            <w:r w:rsidRPr="00D522CE">
              <w:rPr>
                <w:rFonts w:hint="eastAsia"/>
                <w:szCs w:val="21"/>
              </w:rPr>
              <w:t xml:space="preserve">70 </w:t>
            </w:r>
          </w:p>
        </w:tc>
      </w:tr>
      <w:tr w:rsidR="00DB1702" w:rsidRPr="000C008B" w:rsidTr="00E277FF">
        <w:trPr>
          <w:trHeight w:val="268"/>
          <w:jc w:val="center"/>
        </w:trPr>
        <w:tc>
          <w:tcPr>
            <w:tcW w:w="717" w:type="pct"/>
            <w:vAlign w:val="center"/>
          </w:tcPr>
          <w:p w:rsidR="00DB1702" w:rsidRPr="000C008B" w:rsidRDefault="00DB1702" w:rsidP="00E277FF">
            <w:pPr>
              <w:spacing w:line="20" w:lineRule="atLeast"/>
              <w:jc w:val="center"/>
              <w:textAlignment w:val="baseline"/>
              <w:rPr>
                <w:szCs w:val="21"/>
              </w:rPr>
            </w:pPr>
            <w:r w:rsidRPr="00B64F0E">
              <w:rPr>
                <w:rFonts w:hint="eastAsia"/>
                <w:szCs w:val="21"/>
              </w:rPr>
              <w:t>6-2</w:t>
            </w:r>
            <w:r w:rsidRPr="00B64F0E">
              <w:rPr>
                <w:rFonts w:hint="eastAsia"/>
                <w:szCs w:val="21"/>
              </w:rPr>
              <w:t>下</w:t>
            </w:r>
          </w:p>
        </w:tc>
        <w:tc>
          <w:tcPr>
            <w:tcW w:w="482" w:type="pct"/>
            <w:vMerge/>
            <w:vAlign w:val="center"/>
          </w:tcPr>
          <w:p w:rsidR="00DB1702" w:rsidRPr="000C008B" w:rsidRDefault="00DB1702" w:rsidP="00E277FF">
            <w:pPr>
              <w:spacing w:line="20" w:lineRule="atLeast"/>
              <w:jc w:val="center"/>
              <w:textAlignment w:val="baseline"/>
              <w:rPr>
                <w:szCs w:val="21"/>
              </w:rPr>
            </w:pPr>
          </w:p>
        </w:tc>
        <w:tc>
          <w:tcPr>
            <w:tcW w:w="817" w:type="pct"/>
            <w:vAlign w:val="center"/>
          </w:tcPr>
          <w:p w:rsidR="00DB1702" w:rsidRPr="00B64F0E" w:rsidRDefault="00DB1702" w:rsidP="00E277FF">
            <w:pPr>
              <w:spacing w:line="20" w:lineRule="atLeast"/>
              <w:jc w:val="center"/>
              <w:textAlignment w:val="baseline"/>
              <w:rPr>
                <w:szCs w:val="21"/>
              </w:rPr>
            </w:pPr>
            <w:r w:rsidRPr="00B64F0E">
              <w:rPr>
                <w:rFonts w:hint="eastAsia"/>
                <w:szCs w:val="21"/>
              </w:rPr>
              <w:t>910</w:t>
            </w:r>
            <w:r w:rsidRPr="00B64F0E">
              <w:rPr>
                <w:szCs w:val="21"/>
              </w:rPr>
              <w:t>～</w:t>
            </w:r>
            <w:r w:rsidRPr="00B64F0E">
              <w:rPr>
                <w:rFonts w:hint="eastAsia"/>
                <w:szCs w:val="21"/>
              </w:rPr>
              <w:t>850</w:t>
            </w:r>
          </w:p>
        </w:tc>
        <w:tc>
          <w:tcPr>
            <w:tcW w:w="570" w:type="pct"/>
            <w:tcBorders>
              <w:left w:val="single" w:sz="2" w:space="0" w:color="auto"/>
              <w:right w:val="single" w:sz="4" w:space="0" w:color="auto"/>
            </w:tcBorders>
            <w:vAlign w:val="center"/>
          </w:tcPr>
          <w:p w:rsidR="00DB1702" w:rsidRPr="00D522CE" w:rsidRDefault="00DB1702" w:rsidP="00E277FF">
            <w:pPr>
              <w:spacing w:line="20" w:lineRule="atLeast"/>
              <w:jc w:val="center"/>
              <w:textAlignment w:val="baseline"/>
              <w:rPr>
                <w:szCs w:val="21"/>
              </w:rPr>
            </w:pPr>
            <w:r w:rsidRPr="00D522CE">
              <w:rPr>
                <w:szCs w:val="21"/>
              </w:rPr>
              <w:t>0</w:t>
            </w:r>
          </w:p>
        </w:tc>
        <w:tc>
          <w:tcPr>
            <w:tcW w:w="696" w:type="pct"/>
            <w:tcBorders>
              <w:left w:val="single" w:sz="4" w:space="0" w:color="auto"/>
            </w:tcBorders>
            <w:vAlign w:val="center"/>
          </w:tcPr>
          <w:p w:rsidR="00DB1702" w:rsidRPr="00D522CE" w:rsidRDefault="00DB1702" w:rsidP="00E277FF">
            <w:pPr>
              <w:spacing w:line="20" w:lineRule="atLeast"/>
              <w:jc w:val="center"/>
              <w:textAlignment w:val="baseline"/>
              <w:rPr>
                <w:szCs w:val="21"/>
              </w:rPr>
            </w:pPr>
            <w:r w:rsidRPr="00D522CE">
              <w:rPr>
                <w:szCs w:val="21"/>
              </w:rPr>
              <w:t>170</w:t>
            </w:r>
          </w:p>
        </w:tc>
        <w:tc>
          <w:tcPr>
            <w:tcW w:w="635" w:type="pct"/>
            <w:vAlign w:val="center"/>
          </w:tcPr>
          <w:p w:rsidR="00DB1702" w:rsidRPr="00D522CE" w:rsidRDefault="00DB1702" w:rsidP="00E277FF">
            <w:pPr>
              <w:spacing w:line="20" w:lineRule="atLeast"/>
              <w:jc w:val="center"/>
              <w:textAlignment w:val="baseline"/>
              <w:rPr>
                <w:szCs w:val="21"/>
              </w:rPr>
            </w:pPr>
            <w:r w:rsidRPr="00D522CE">
              <w:rPr>
                <w:rFonts w:hint="eastAsia"/>
                <w:szCs w:val="21"/>
              </w:rPr>
              <w:t>170</w:t>
            </w:r>
          </w:p>
        </w:tc>
        <w:tc>
          <w:tcPr>
            <w:tcW w:w="1083" w:type="pct"/>
            <w:vAlign w:val="center"/>
          </w:tcPr>
          <w:p w:rsidR="00DB1702" w:rsidRPr="00D522CE" w:rsidRDefault="00DB1702" w:rsidP="00E277FF">
            <w:pPr>
              <w:spacing w:line="20" w:lineRule="atLeast"/>
              <w:jc w:val="center"/>
              <w:textAlignment w:val="baseline"/>
              <w:rPr>
                <w:szCs w:val="21"/>
              </w:rPr>
            </w:pPr>
            <w:r w:rsidRPr="00D522CE">
              <w:rPr>
                <w:rFonts w:hint="eastAsia"/>
                <w:szCs w:val="21"/>
              </w:rPr>
              <w:t xml:space="preserve">0 </w:t>
            </w:r>
          </w:p>
        </w:tc>
      </w:tr>
      <w:tr w:rsidR="00DB1702" w:rsidRPr="000C008B" w:rsidTr="00E277FF">
        <w:trPr>
          <w:trHeight w:val="268"/>
          <w:jc w:val="center"/>
        </w:trPr>
        <w:tc>
          <w:tcPr>
            <w:tcW w:w="717" w:type="pct"/>
            <w:vAlign w:val="center"/>
          </w:tcPr>
          <w:p w:rsidR="00DB1702" w:rsidRPr="000C008B" w:rsidRDefault="00DB1702" w:rsidP="00E277FF">
            <w:pPr>
              <w:spacing w:line="20" w:lineRule="atLeast"/>
              <w:jc w:val="center"/>
              <w:textAlignment w:val="baseline"/>
              <w:rPr>
                <w:szCs w:val="21"/>
              </w:rPr>
            </w:pPr>
            <w:r w:rsidRPr="000C008B">
              <w:rPr>
                <w:szCs w:val="21"/>
              </w:rPr>
              <w:t>合计</w:t>
            </w:r>
          </w:p>
        </w:tc>
        <w:tc>
          <w:tcPr>
            <w:tcW w:w="482" w:type="pct"/>
            <w:vMerge/>
            <w:vAlign w:val="center"/>
          </w:tcPr>
          <w:p w:rsidR="00DB1702" w:rsidRPr="000C008B" w:rsidRDefault="00DB1702" w:rsidP="00E277FF">
            <w:pPr>
              <w:spacing w:line="20" w:lineRule="atLeast"/>
              <w:jc w:val="center"/>
              <w:textAlignment w:val="baseline"/>
              <w:rPr>
                <w:szCs w:val="21"/>
              </w:rPr>
            </w:pPr>
          </w:p>
        </w:tc>
        <w:tc>
          <w:tcPr>
            <w:tcW w:w="817" w:type="pct"/>
            <w:vAlign w:val="center"/>
          </w:tcPr>
          <w:p w:rsidR="00DB1702" w:rsidRPr="00B64F0E" w:rsidRDefault="00DB1702" w:rsidP="00E277FF">
            <w:pPr>
              <w:spacing w:line="20" w:lineRule="atLeast"/>
              <w:jc w:val="center"/>
              <w:textAlignment w:val="baseline"/>
              <w:rPr>
                <w:szCs w:val="21"/>
              </w:rPr>
            </w:pPr>
            <w:r w:rsidRPr="00B64F0E">
              <w:rPr>
                <w:rFonts w:hint="eastAsia"/>
                <w:szCs w:val="21"/>
              </w:rPr>
              <w:t>1070</w:t>
            </w:r>
            <w:r w:rsidRPr="00B64F0E">
              <w:rPr>
                <w:szCs w:val="21"/>
              </w:rPr>
              <w:t>～</w:t>
            </w:r>
            <w:r w:rsidRPr="00B64F0E">
              <w:rPr>
                <w:rFonts w:hint="eastAsia"/>
                <w:szCs w:val="21"/>
              </w:rPr>
              <w:t>850</w:t>
            </w:r>
          </w:p>
        </w:tc>
        <w:tc>
          <w:tcPr>
            <w:tcW w:w="570" w:type="pct"/>
            <w:tcBorders>
              <w:left w:val="single" w:sz="2" w:space="0" w:color="auto"/>
              <w:right w:val="single" w:sz="4" w:space="0" w:color="auto"/>
            </w:tcBorders>
            <w:vAlign w:val="center"/>
          </w:tcPr>
          <w:p w:rsidR="00DB1702" w:rsidRPr="00D522CE" w:rsidRDefault="00DB1702" w:rsidP="00E277FF">
            <w:pPr>
              <w:spacing w:line="20" w:lineRule="atLeast"/>
              <w:jc w:val="center"/>
              <w:textAlignment w:val="baseline"/>
              <w:rPr>
                <w:szCs w:val="21"/>
              </w:rPr>
            </w:pPr>
            <w:r>
              <w:rPr>
                <w:rFonts w:hint="eastAsia"/>
                <w:szCs w:val="21"/>
              </w:rPr>
              <w:t>2631</w:t>
            </w:r>
          </w:p>
        </w:tc>
        <w:tc>
          <w:tcPr>
            <w:tcW w:w="696" w:type="pct"/>
            <w:tcBorders>
              <w:left w:val="single" w:sz="4" w:space="0" w:color="auto"/>
            </w:tcBorders>
            <w:vAlign w:val="center"/>
          </w:tcPr>
          <w:p w:rsidR="00DB1702" w:rsidRPr="00D522CE" w:rsidRDefault="00DB1702" w:rsidP="00E277FF">
            <w:pPr>
              <w:spacing w:line="20" w:lineRule="atLeast"/>
              <w:jc w:val="center"/>
              <w:textAlignment w:val="baseline"/>
              <w:rPr>
                <w:szCs w:val="21"/>
              </w:rPr>
            </w:pPr>
            <w:r>
              <w:rPr>
                <w:rFonts w:hint="eastAsia"/>
                <w:szCs w:val="21"/>
              </w:rPr>
              <w:t>2867</w:t>
            </w:r>
          </w:p>
        </w:tc>
        <w:tc>
          <w:tcPr>
            <w:tcW w:w="635" w:type="pct"/>
            <w:vAlign w:val="center"/>
          </w:tcPr>
          <w:p w:rsidR="00DB1702" w:rsidRPr="00D522CE" w:rsidRDefault="00DB1702" w:rsidP="00E277FF">
            <w:pPr>
              <w:spacing w:line="20" w:lineRule="atLeast"/>
              <w:jc w:val="center"/>
              <w:textAlignment w:val="baseline"/>
              <w:rPr>
                <w:szCs w:val="21"/>
              </w:rPr>
            </w:pPr>
            <w:r w:rsidRPr="00D522CE">
              <w:rPr>
                <w:rFonts w:hint="eastAsia"/>
                <w:szCs w:val="21"/>
              </w:rPr>
              <w:t>54</w:t>
            </w:r>
            <w:r>
              <w:rPr>
                <w:rFonts w:hint="eastAsia"/>
                <w:szCs w:val="21"/>
              </w:rPr>
              <w:t>98</w:t>
            </w:r>
          </w:p>
        </w:tc>
        <w:tc>
          <w:tcPr>
            <w:tcW w:w="1083" w:type="pct"/>
            <w:vAlign w:val="center"/>
          </w:tcPr>
          <w:p w:rsidR="00DB1702" w:rsidRPr="00D522CE" w:rsidRDefault="00DB1702" w:rsidP="00E277FF">
            <w:pPr>
              <w:spacing w:line="20" w:lineRule="atLeast"/>
              <w:jc w:val="center"/>
              <w:textAlignment w:val="baseline"/>
              <w:rPr>
                <w:szCs w:val="21"/>
              </w:rPr>
            </w:pPr>
            <w:r w:rsidRPr="00D522CE">
              <w:rPr>
                <w:rFonts w:hint="eastAsia"/>
                <w:szCs w:val="21"/>
              </w:rPr>
              <w:t>4</w:t>
            </w:r>
            <w:r>
              <w:rPr>
                <w:rFonts w:hint="eastAsia"/>
                <w:szCs w:val="21"/>
              </w:rPr>
              <w:t>8</w:t>
            </w:r>
          </w:p>
        </w:tc>
      </w:tr>
    </w:tbl>
    <w:p w:rsidR="00DE7829" w:rsidRPr="00A73B35" w:rsidRDefault="00DE7829">
      <w:pPr>
        <w:spacing w:line="560" w:lineRule="exact"/>
        <w:rPr>
          <w:rFonts w:ascii="仿宋" w:eastAsia="仿宋" w:hAnsi="仿宋" w:cs="仿宋"/>
          <w:b/>
          <w:bCs/>
          <w:sz w:val="30"/>
          <w:szCs w:val="30"/>
        </w:rPr>
      </w:pPr>
      <w:bookmarkStart w:id="1" w:name="RANGE!A2"/>
      <w:bookmarkEnd w:id="1"/>
    </w:p>
    <w:p w:rsidR="00DE7829" w:rsidRPr="00A73B35" w:rsidRDefault="00DE7829">
      <w:pPr>
        <w:spacing w:line="560" w:lineRule="exact"/>
        <w:rPr>
          <w:rFonts w:ascii="仿宋" w:eastAsia="仿宋" w:hAnsi="仿宋" w:cs="仿宋"/>
          <w:b/>
          <w:bCs/>
          <w:sz w:val="30"/>
          <w:szCs w:val="30"/>
        </w:rPr>
      </w:pPr>
      <w:r w:rsidRPr="00A73B35">
        <w:rPr>
          <w:rFonts w:ascii="仿宋" w:eastAsia="仿宋" w:hAnsi="仿宋" w:cs="仿宋" w:hint="eastAsia"/>
          <w:b/>
          <w:bCs/>
          <w:sz w:val="30"/>
          <w:szCs w:val="30"/>
        </w:rPr>
        <w:t>六、工作程度</w:t>
      </w:r>
    </w:p>
    <w:p w:rsidR="00DE7829" w:rsidRPr="00A73B35" w:rsidRDefault="00DE7829" w:rsidP="00774718">
      <w:pPr>
        <w:spacing w:line="560" w:lineRule="exact"/>
        <w:ind w:firstLineChars="200" w:firstLine="600"/>
        <w:rPr>
          <w:rFonts w:ascii="仿宋" w:eastAsia="仿宋" w:hAnsi="仿宋" w:cs="仿宋"/>
          <w:sz w:val="30"/>
          <w:szCs w:val="30"/>
        </w:rPr>
      </w:pPr>
      <w:r w:rsidRPr="00A73B35">
        <w:rPr>
          <w:rFonts w:ascii="仿宋" w:eastAsia="仿宋" w:hAnsi="仿宋" w:cs="仿宋" w:hint="eastAsia"/>
          <w:sz w:val="30"/>
          <w:szCs w:val="30"/>
        </w:rPr>
        <w:t>经过对以往地质资料的综合分析，确定核实区的勘查程度为</w:t>
      </w:r>
      <w:r w:rsidRPr="00A73B35">
        <w:rPr>
          <w:rFonts w:ascii="仿宋" w:eastAsia="仿宋" w:hAnsi="仿宋" w:cs="仿宋" w:hint="eastAsia"/>
          <w:color w:val="000000"/>
          <w:sz w:val="30"/>
          <w:szCs w:val="30"/>
        </w:rPr>
        <w:t>普查</w:t>
      </w:r>
      <w:r w:rsidRPr="00A73B35">
        <w:rPr>
          <w:rFonts w:ascii="仿宋" w:eastAsia="仿宋" w:hAnsi="仿宋" w:cs="仿宋" w:hint="eastAsia"/>
          <w:sz w:val="30"/>
          <w:szCs w:val="30"/>
        </w:rPr>
        <w:t>。</w:t>
      </w:r>
    </w:p>
    <w:p w:rsidR="00DE7829" w:rsidRPr="00A73B35" w:rsidRDefault="00DE7829">
      <w:pPr>
        <w:spacing w:line="560" w:lineRule="exact"/>
        <w:rPr>
          <w:rFonts w:ascii="仿宋" w:eastAsia="仿宋" w:hAnsi="仿宋" w:cs="仿宋"/>
          <w:b/>
          <w:bCs/>
          <w:sz w:val="30"/>
          <w:szCs w:val="30"/>
        </w:rPr>
      </w:pPr>
      <w:r w:rsidRPr="00A73B35">
        <w:rPr>
          <w:rFonts w:ascii="仿宋" w:eastAsia="仿宋" w:hAnsi="仿宋" w:cs="仿宋" w:hint="eastAsia"/>
          <w:b/>
          <w:bCs/>
          <w:sz w:val="30"/>
          <w:szCs w:val="30"/>
        </w:rPr>
        <w:t>七、有关说明</w:t>
      </w:r>
    </w:p>
    <w:p w:rsidR="001216B5" w:rsidRPr="001216B5" w:rsidRDefault="001216B5" w:rsidP="001216B5">
      <w:pPr>
        <w:adjustRightInd w:val="0"/>
        <w:snapToGrid w:val="0"/>
        <w:spacing w:line="560" w:lineRule="exact"/>
        <w:ind w:firstLineChars="200" w:firstLine="600"/>
        <w:rPr>
          <w:rFonts w:ascii="仿宋" w:eastAsia="仿宋" w:hAnsi="仿宋" w:cs="仿宋" w:hint="eastAsia"/>
          <w:sz w:val="30"/>
          <w:szCs w:val="30"/>
        </w:rPr>
      </w:pPr>
      <w:r w:rsidRPr="001216B5">
        <w:rPr>
          <w:rFonts w:ascii="仿宋" w:eastAsia="仿宋" w:hAnsi="仿宋" w:cs="仿宋" w:hint="eastAsia"/>
          <w:sz w:val="30"/>
          <w:szCs w:val="30"/>
        </w:rPr>
        <w:t>（一）本次核实未投入新的实物工作量，仅做了地面调查。</w:t>
      </w:r>
      <w:r w:rsidRPr="001216B5">
        <w:rPr>
          <w:rFonts w:ascii="仿宋" w:eastAsia="仿宋" w:hAnsi="仿宋" w:cs="仿宋" w:hint="eastAsia"/>
          <w:sz w:val="30"/>
          <w:szCs w:val="30"/>
        </w:rPr>
        <w:lastRenderedPageBreak/>
        <w:t>基于核实区周边均为生产矿井，因此不排除有其它老采空区存在而没有发现的可能，下一步工作时必须采取相应的测量查证，查明其是否有采空区存在或准确圈定采空区范围，确保资源量估算的准确和对未来煤矿生产安全的保证。</w:t>
      </w:r>
    </w:p>
    <w:p w:rsidR="001216B5" w:rsidRPr="001216B5" w:rsidRDefault="001216B5" w:rsidP="001216B5">
      <w:pPr>
        <w:adjustRightInd w:val="0"/>
        <w:snapToGrid w:val="0"/>
        <w:spacing w:line="560" w:lineRule="exact"/>
        <w:ind w:firstLineChars="200" w:firstLine="600"/>
        <w:rPr>
          <w:rFonts w:ascii="仿宋" w:eastAsia="仿宋" w:hAnsi="仿宋" w:cs="仿宋" w:hint="eastAsia"/>
          <w:sz w:val="30"/>
          <w:szCs w:val="30"/>
        </w:rPr>
      </w:pPr>
      <w:r w:rsidRPr="001216B5">
        <w:rPr>
          <w:rFonts w:ascii="仿宋" w:eastAsia="仿宋" w:hAnsi="仿宋" w:cs="仿宋" w:hint="eastAsia"/>
          <w:sz w:val="30"/>
          <w:szCs w:val="30"/>
        </w:rPr>
        <w:t>（二）区块的周边均为生产矿井，对生产矿井的调查和生产地质资料利用不充分，采空区的位置未明确，下一步工作时要高度重视。</w:t>
      </w:r>
    </w:p>
    <w:p w:rsidR="001216B5" w:rsidRPr="001216B5" w:rsidRDefault="001216B5" w:rsidP="001216B5">
      <w:pPr>
        <w:spacing w:line="560" w:lineRule="exact"/>
        <w:ind w:firstLineChars="200" w:firstLine="600"/>
        <w:rPr>
          <w:rFonts w:ascii="仿宋" w:eastAsia="仿宋" w:hAnsi="仿宋" w:cs="仿宋" w:hint="eastAsia"/>
          <w:sz w:val="30"/>
          <w:szCs w:val="30"/>
        </w:rPr>
      </w:pPr>
      <w:r w:rsidRPr="001216B5">
        <w:rPr>
          <w:rFonts w:ascii="仿宋" w:eastAsia="仿宋" w:hAnsi="仿宋" w:cs="仿宋" w:hint="eastAsia"/>
          <w:sz w:val="30"/>
          <w:szCs w:val="30"/>
        </w:rPr>
        <w:t>（三）本次核实煤层气评价是利用</w:t>
      </w:r>
      <w:r w:rsidRPr="001216B5">
        <w:rPr>
          <w:rFonts w:ascii="仿宋" w:eastAsia="仿宋" w:hAnsi="仿宋" w:cs="仿宋"/>
          <w:sz w:val="30"/>
          <w:szCs w:val="30"/>
        </w:rPr>
        <w:t>《内蒙古自治区东胜煤田煤层气资源评价》</w:t>
      </w:r>
      <w:r w:rsidRPr="001216B5">
        <w:rPr>
          <w:rFonts w:ascii="仿宋" w:eastAsia="仿宋" w:hAnsi="仿宋" w:cs="仿宋" w:hint="eastAsia"/>
          <w:sz w:val="30"/>
          <w:szCs w:val="30"/>
        </w:rPr>
        <w:t>的结论，下一步工作时要做相应的工作，确保评价的可靠。</w:t>
      </w:r>
    </w:p>
    <w:p w:rsidR="00DE7829" w:rsidRPr="00556575" w:rsidRDefault="00DE7829" w:rsidP="001216B5">
      <w:pPr>
        <w:spacing w:line="560" w:lineRule="exact"/>
        <w:ind w:firstLineChars="200" w:firstLine="600"/>
        <w:rPr>
          <w:rFonts w:ascii="仿宋" w:eastAsia="仿宋" w:hAnsi="仿宋" w:cs="仿宋"/>
          <w:sz w:val="30"/>
          <w:szCs w:val="30"/>
        </w:rPr>
      </w:pPr>
    </w:p>
    <w:p w:rsidR="001216B5" w:rsidRPr="00556575" w:rsidRDefault="001216B5">
      <w:pPr>
        <w:spacing w:line="560" w:lineRule="exact"/>
        <w:ind w:firstLineChars="200" w:firstLine="600"/>
        <w:rPr>
          <w:rFonts w:ascii="仿宋" w:eastAsia="仿宋" w:hAnsi="仿宋" w:cs="仿宋"/>
          <w:sz w:val="30"/>
          <w:szCs w:val="30"/>
        </w:rPr>
      </w:pPr>
    </w:p>
    <w:sectPr w:rsidR="001216B5" w:rsidRPr="00556575" w:rsidSect="00C62BC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165" w:rsidRDefault="00E75165" w:rsidP="00C62BC9">
      <w:r>
        <w:separator/>
      </w:r>
    </w:p>
  </w:endnote>
  <w:endnote w:type="continuationSeparator" w:id="0">
    <w:p w:rsidR="00E75165" w:rsidRDefault="00E75165" w:rsidP="00C62B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幼圆">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829" w:rsidRDefault="00CC5435">
    <w:pPr>
      <w:pStyle w:val="a4"/>
      <w:jc w:val="center"/>
    </w:pPr>
    <w:fldSimple w:instr=" PAGE   \* MERGEFORMAT ">
      <w:r w:rsidR="00DB1702" w:rsidRPr="00DB1702">
        <w:rPr>
          <w:noProof/>
          <w:lang w:val="zh-CN"/>
        </w:rPr>
        <w:t>4</w:t>
      </w:r>
    </w:fldSimple>
  </w:p>
  <w:p w:rsidR="00DE7829" w:rsidRDefault="00DE782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165" w:rsidRDefault="00E75165" w:rsidP="00C62BC9">
      <w:r>
        <w:separator/>
      </w:r>
    </w:p>
  </w:footnote>
  <w:footnote w:type="continuationSeparator" w:id="0">
    <w:p w:rsidR="00E75165" w:rsidRDefault="00E75165" w:rsidP="00C62B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77354C"/>
    <w:multiLevelType w:val="singleLevel"/>
    <w:tmpl w:val="A977354C"/>
    <w:lvl w:ilvl="0">
      <w:start w:val="5"/>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50C52"/>
    <w:rsid w:val="00087B56"/>
    <w:rsid w:val="000A1F31"/>
    <w:rsid w:val="000B1DAB"/>
    <w:rsid w:val="000B4689"/>
    <w:rsid w:val="001216B5"/>
    <w:rsid w:val="00172A27"/>
    <w:rsid w:val="00187A63"/>
    <w:rsid w:val="002431F1"/>
    <w:rsid w:val="002476D8"/>
    <w:rsid w:val="002D5942"/>
    <w:rsid w:val="002F42CF"/>
    <w:rsid w:val="0033422A"/>
    <w:rsid w:val="003677CD"/>
    <w:rsid w:val="00396419"/>
    <w:rsid w:val="00433B34"/>
    <w:rsid w:val="004371F1"/>
    <w:rsid w:val="004B294F"/>
    <w:rsid w:val="00556575"/>
    <w:rsid w:val="005672F5"/>
    <w:rsid w:val="005A1F5A"/>
    <w:rsid w:val="00623BCB"/>
    <w:rsid w:val="00684C77"/>
    <w:rsid w:val="00774718"/>
    <w:rsid w:val="00776A72"/>
    <w:rsid w:val="0077705A"/>
    <w:rsid w:val="007878B4"/>
    <w:rsid w:val="007A3E64"/>
    <w:rsid w:val="007B2EB5"/>
    <w:rsid w:val="00811755"/>
    <w:rsid w:val="00832DC2"/>
    <w:rsid w:val="00834A58"/>
    <w:rsid w:val="008E2978"/>
    <w:rsid w:val="00A73B35"/>
    <w:rsid w:val="00AE170F"/>
    <w:rsid w:val="00B278D3"/>
    <w:rsid w:val="00B76F6C"/>
    <w:rsid w:val="00BF1A4A"/>
    <w:rsid w:val="00C62BC9"/>
    <w:rsid w:val="00CA2B33"/>
    <w:rsid w:val="00CA441D"/>
    <w:rsid w:val="00CB2F53"/>
    <w:rsid w:val="00CC5435"/>
    <w:rsid w:val="00D73366"/>
    <w:rsid w:val="00DB1702"/>
    <w:rsid w:val="00DE7829"/>
    <w:rsid w:val="00E70E85"/>
    <w:rsid w:val="00E75165"/>
    <w:rsid w:val="00EA65BC"/>
    <w:rsid w:val="00F261C1"/>
    <w:rsid w:val="00FA2A96"/>
    <w:rsid w:val="00FA548D"/>
    <w:rsid w:val="00FD1CD3"/>
    <w:rsid w:val="013C7C76"/>
    <w:rsid w:val="023C676E"/>
    <w:rsid w:val="02667697"/>
    <w:rsid w:val="02D72A69"/>
    <w:rsid w:val="02DB171D"/>
    <w:rsid w:val="039E46E0"/>
    <w:rsid w:val="042D44DF"/>
    <w:rsid w:val="0B273422"/>
    <w:rsid w:val="0B64353D"/>
    <w:rsid w:val="0B9C5057"/>
    <w:rsid w:val="0BB422B4"/>
    <w:rsid w:val="0BB6034C"/>
    <w:rsid w:val="0C5A314D"/>
    <w:rsid w:val="0D0036CC"/>
    <w:rsid w:val="0F4D3BEA"/>
    <w:rsid w:val="102F2774"/>
    <w:rsid w:val="117D795F"/>
    <w:rsid w:val="123D358A"/>
    <w:rsid w:val="133C4B9D"/>
    <w:rsid w:val="13C24671"/>
    <w:rsid w:val="13D9631E"/>
    <w:rsid w:val="13E43162"/>
    <w:rsid w:val="148655B2"/>
    <w:rsid w:val="151834E8"/>
    <w:rsid w:val="178C41E9"/>
    <w:rsid w:val="181035D6"/>
    <w:rsid w:val="18A94856"/>
    <w:rsid w:val="18E90341"/>
    <w:rsid w:val="1AA52798"/>
    <w:rsid w:val="1AB37347"/>
    <w:rsid w:val="1BA14B3D"/>
    <w:rsid w:val="1D287A46"/>
    <w:rsid w:val="1E1D488E"/>
    <w:rsid w:val="1EA17FEF"/>
    <w:rsid w:val="1F0B7C5F"/>
    <w:rsid w:val="20725BB9"/>
    <w:rsid w:val="21195EBE"/>
    <w:rsid w:val="217F4785"/>
    <w:rsid w:val="21B20779"/>
    <w:rsid w:val="21C153EF"/>
    <w:rsid w:val="21DD10E4"/>
    <w:rsid w:val="2203036C"/>
    <w:rsid w:val="220F5004"/>
    <w:rsid w:val="229069FB"/>
    <w:rsid w:val="22FE6784"/>
    <w:rsid w:val="235F04A8"/>
    <w:rsid w:val="23E0381B"/>
    <w:rsid w:val="256B1DD4"/>
    <w:rsid w:val="257A0E81"/>
    <w:rsid w:val="2685140A"/>
    <w:rsid w:val="27E0603C"/>
    <w:rsid w:val="282B05B6"/>
    <w:rsid w:val="28BB46A4"/>
    <w:rsid w:val="292D5D40"/>
    <w:rsid w:val="29784FDA"/>
    <w:rsid w:val="2A080217"/>
    <w:rsid w:val="2A187CFC"/>
    <w:rsid w:val="2B7042EA"/>
    <w:rsid w:val="2C6400D7"/>
    <w:rsid w:val="2C7F127F"/>
    <w:rsid w:val="2D5662CE"/>
    <w:rsid w:val="2D6A6F46"/>
    <w:rsid w:val="2E6B0B16"/>
    <w:rsid w:val="2E9A74D2"/>
    <w:rsid w:val="2EA000B3"/>
    <w:rsid w:val="31EC429A"/>
    <w:rsid w:val="32A47ED4"/>
    <w:rsid w:val="33190B04"/>
    <w:rsid w:val="349815C0"/>
    <w:rsid w:val="34D04ED3"/>
    <w:rsid w:val="352677CE"/>
    <w:rsid w:val="357B5362"/>
    <w:rsid w:val="36164213"/>
    <w:rsid w:val="37525E16"/>
    <w:rsid w:val="38AF7A18"/>
    <w:rsid w:val="38C315E2"/>
    <w:rsid w:val="393B3B75"/>
    <w:rsid w:val="39845DCA"/>
    <w:rsid w:val="39997EAF"/>
    <w:rsid w:val="3AE269D2"/>
    <w:rsid w:val="3CC827E0"/>
    <w:rsid w:val="3D997369"/>
    <w:rsid w:val="40FC00AB"/>
    <w:rsid w:val="434D6B64"/>
    <w:rsid w:val="43CE2982"/>
    <w:rsid w:val="44FD4D47"/>
    <w:rsid w:val="4550029D"/>
    <w:rsid w:val="47DB3BC7"/>
    <w:rsid w:val="48782DE6"/>
    <w:rsid w:val="491F0552"/>
    <w:rsid w:val="498E3C96"/>
    <w:rsid w:val="49E220BA"/>
    <w:rsid w:val="49F50D43"/>
    <w:rsid w:val="4A744E4A"/>
    <w:rsid w:val="4A930FA8"/>
    <w:rsid w:val="4B171C26"/>
    <w:rsid w:val="4B4961C4"/>
    <w:rsid w:val="4C326CC0"/>
    <w:rsid w:val="4C6578D9"/>
    <w:rsid w:val="4D324344"/>
    <w:rsid w:val="4E1C66C1"/>
    <w:rsid w:val="4E662498"/>
    <w:rsid w:val="4E697EE7"/>
    <w:rsid w:val="4ECF50FF"/>
    <w:rsid w:val="4EE53D6D"/>
    <w:rsid w:val="4F026CD9"/>
    <w:rsid w:val="4F453268"/>
    <w:rsid w:val="501B662D"/>
    <w:rsid w:val="50E73679"/>
    <w:rsid w:val="520D2301"/>
    <w:rsid w:val="52A97F1A"/>
    <w:rsid w:val="52AD3AEF"/>
    <w:rsid w:val="53A14FBB"/>
    <w:rsid w:val="55066261"/>
    <w:rsid w:val="556F3028"/>
    <w:rsid w:val="556F4081"/>
    <w:rsid w:val="55AD7840"/>
    <w:rsid w:val="578D7549"/>
    <w:rsid w:val="58EF1098"/>
    <w:rsid w:val="598D64D6"/>
    <w:rsid w:val="59A82935"/>
    <w:rsid w:val="5A065CBB"/>
    <w:rsid w:val="5A165A30"/>
    <w:rsid w:val="5B8B0FFA"/>
    <w:rsid w:val="5C706CA8"/>
    <w:rsid w:val="5EA20D5B"/>
    <w:rsid w:val="5F554308"/>
    <w:rsid w:val="602B3270"/>
    <w:rsid w:val="61AB05FC"/>
    <w:rsid w:val="622D193C"/>
    <w:rsid w:val="62650619"/>
    <w:rsid w:val="627B5B7B"/>
    <w:rsid w:val="62CB3222"/>
    <w:rsid w:val="62DB1246"/>
    <w:rsid w:val="637A0E5A"/>
    <w:rsid w:val="6492318E"/>
    <w:rsid w:val="651632BE"/>
    <w:rsid w:val="654F7C9D"/>
    <w:rsid w:val="660A22C4"/>
    <w:rsid w:val="680567C6"/>
    <w:rsid w:val="684A3B6F"/>
    <w:rsid w:val="6AEC1B2A"/>
    <w:rsid w:val="6D1D3564"/>
    <w:rsid w:val="6D4D6655"/>
    <w:rsid w:val="6D535020"/>
    <w:rsid w:val="6DEF5985"/>
    <w:rsid w:val="6E4F63E1"/>
    <w:rsid w:val="6E9F5BAD"/>
    <w:rsid w:val="6FB46A67"/>
    <w:rsid w:val="711D44D9"/>
    <w:rsid w:val="71390C2C"/>
    <w:rsid w:val="71D31CD7"/>
    <w:rsid w:val="71DC23AF"/>
    <w:rsid w:val="731761FC"/>
    <w:rsid w:val="75E3536D"/>
    <w:rsid w:val="7669414B"/>
    <w:rsid w:val="767F38CC"/>
    <w:rsid w:val="76D55B10"/>
    <w:rsid w:val="77771368"/>
    <w:rsid w:val="77D71180"/>
    <w:rsid w:val="79AB26C3"/>
    <w:rsid w:val="7A377EE9"/>
    <w:rsid w:val="7A624CD7"/>
    <w:rsid w:val="7AB22990"/>
    <w:rsid w:val="7B79366F"/>
    <w:rsid w:val="7BED5C32"/>
    <w:rsid w:val="7D2B7052"/>
    <w:rsid w:val="7E0B65A5"/>
    <w:rsid w:val="7EC74B6C"/>
    <w:rsid w:val="7EF058F2"/>
    <w:rsid w:val="7F7141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62BC9"/>
    <w:pPr>
      <w:widowControl w:val="0"/>
      <w:jc w:val="both"/>
    </w:pPr>
    <w:rPr>
      <w:rFonts w:ascii="Calibri" w:hAnsi="Calibri"/>
      <w:kern w:val="2"/>
      <w:sz w:val="21"/>
      <w:szCs w:val="22"/>
    </w:rPr>
  </w:style>
  <w:style w:type="paragraph" w:styleId="1">
    <w:name w:val="heading 1"/>
    <w:basedOn w:val="a"/>
    <w:next w:val="a"/>
    <w:link w:val="1Char"/>
    <w:uiPriority w:val="99"/>
    <w:qFormat/>
    <w:rsid w:val="00C62BC9"/>
    <w:pPr>
      <w:keepNext/>
      <w:keepLines/>
      <w:spacing w:line="576" w:lineRule="auto"/>
      <w:outlineLvl w:val="0"/>
    </w:pPr>
    <w:rPr>
      <w:b/>
      <w:bCs/>
      <w:kern w:val="44"/>
      <w:sz w:val="44"/>
      <w:szCs w:val="44"/>
    </w:rPr>
  </w:style>
  <w:style w:type="paragraph" w:styleId="2">
    <w:name w:val="heading 2"/>
    <w:basedOn w:val="a"/>
    <w:next w:val="a"/>
    <w:link w:val="2Char"/>
    <w:uiPriority w:val="99"/>
    <w:qFormat/>
    <w:rsid w:val="00C62BC9"/>
    <w:pPr>
      <w:keepNext/>
      <w:keepLines/>
      <w:autoSpaceDE w:val="0"/>
      <w:autoSpaceDN w:val="0"/>
      <w:adjustRightInd w:val="0"/>
      <w:spacing w:before="260" w:after="260" w:line="416" w:lineRule="auto"/>
      <w:jc w:val="left"/>
      <w:outlineLvl w:val="1"/>
    </w:pPr>
    <w:rPr>
      <w:rFonts w:eastAsia="幼圆"/>
      <w:b/>
      <w:spacing w:val="20"/>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2F42CF"/>
    <w:rPr>
      <w:rFonts w:ascii="Calibri" w:hAnsi="Calibri" w:cs="Times New Roman"/>
      <w:b/>
      <w:bCs/>
      <w:kern w:val="44"/>
      <w:sz w:val="44"/>
      <w:szCs w:val="44"/>
    </w:rPr>
  </w:style>
  <w:style w:type="character" w:customStyle="1" w:styleId="2Char">
    <w:name w:val="标题 2 Char"/>
    <w:basedOn w:val="a0"/>
    <w:link w:val="2"/>
    <w:uiPriority w:val="99"/>
    <w:semiHidden/>
    <w:locked/>
    <w:rsid w:val="002F42CF"/>
    <w:rPr>
      <w:rFonts w:ascii="Cambria" w:eastAsia="宋体" w:hAnsi="Cambria" w:cs="Times New Roman"/>
      <w:b/>
      <w:bCs/>
      <w:sz w:val="32"/>
      <w:szCs w:val="32"/>
    </w:rPr>
  </w:style>
  <w:style w:type="paragraph" w:styleId="a3">
    <w:name w:val="Plain Text"/>
    <w:basedOn w:val="a"/>
    <w:link w:val="Char"/>
    <w:uiPriority w:val="99"/>
    <w:rsid w:val="00C62BC9"/>
    <w:rPr>
      <w:rFonts w:ascii="宋体" w:hAnsi="Courier New"/>
    </w:rPr>
  </w:style>
  <w:style w:type="character" w:customStyle="1" w:styleId="Char">
    <w:name w:val="纯文本 Char"/>
    <w:basedOn w:val="a0"/>
    <w:link w:val="a3"/>
    <w:uiPriority w:val="99"/>
    <w:semiHidden/>
    <w:locked/>
    <w:rsid w:val="002F42CF"/>
    <w:rPr>
      <w:rFonts w:ascii="宋体" w:hAnsi="Courier New" w:cs="Courier New"/>
      <w:sz w:val="21"/>
      <w:szCs w:val="21"/>
    </w:rPr>
  </w:style>
  <w:style w:type="paragraph" w:styleId="a4">
    <w:name w:val="footer"/>
    <w:basedOn w:val="a"/>
    <w:link w:val="Char0"/>
    <w:uiPriority w:val="99"/>
    <w:rsid w:val="00C62BC9"/>
    <w:pPr>
      <w:tabs>
        <w:tab w:val="center" w:pos="4153"/>
        <w:tab w:val="right" w:pos="8306"/>
      </w:tabs>
      <w:snapToGrid w:val="0"/>
      <w:jc w:val="left"/>
    </w:pPr>
    <w:rPr>
      <w:sz w:val="18"/>
      <w:szCs w:val="24"/>
    </w:rPr>
  </w:style>
  <w:style w:type="character" w:customStyle="1" w:styleId="Char0">
    <w:name w:val="页脚 Char"/>
    <w:basedOn w:val="a0"/>
    <w:link w:val="a4"/>
    <w:uiPriority w:val="99"/>
    <w:semiHidden/>
    <w:locked/>
    <w:rsid w:val="002F42CF"/>
    <w:rPr>
      <w:rFonts w:ascii="Calibri" w:hAnsi="Calibri" w:cs="Times New Roman"/>
      <w:sz w:val="18"/>
      <w:szCs w:val="18"/>
    </w:rPr>
  </w:style>
  <w:style w:type="paragraph" w:styleId="a5">
    <w:name w:val="header"/>
    <w:basedOn w:val="a"/>
    <w:link w:val="Char1"/>
    <w:uiPriority w:val="99"/>
    <w:rsid w:val="00C62BC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2F42CF"/>
    <w:rPr>
      <w:rFonts w:ascii="Calibri" w:hAnsi="Calibri" w:cs="Times New Roman"/>
      <w:sz w:val="18"/>
      <w:szCs w:val="18"/>
    </w:rPr>
  </w:style>
  <w:style w:type="table" w:styleId="a6">
    <w:name w:val="Table Grid"/>
    <w:basedOn w:val="a1"/>
    <w:uiPriority w:val="99"/>
    <w:rsid w:val="00C62B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page number"/>
    <w:basedOn w:val="a0"/>
    <w:uiPriority w:val="99"/>
    <w:rsid w:val="00C62BC9"/>
    <w:rPr>
      <w:rFonts w:cs="Times New Roman"/>
    </w:rPr>
  </w:style>
  <w:style w:type="paragraph" w:customStyle="1" w:styleId="151">
    <w:name w:val="样式 宋体 小四 行距: 1.5 倍行距1"/>
    <w:basedOn w:val="a"/>
    <w:uiPriority w:val="99"/>
    <w:rsid w:val="00C62BC9"/>
    <w:pPr>
      <w:spacing w:line="360" w:lineRule="auto"/>
      <w:ind w:firstLineChars="200" w:firstLine="200"/>
    </w:pPr>
    <w:rPr>
      <w:rFonts w:ascii="宋体" w:hAnsi="宋体" w:cs="宋体"/>
      <w:szCs w:val="20"/>
    </w:rPr>
  </w:style>
  <w:style w:type="paragraph" w:customStyle="1" w:styleId="a8">
    <w:name w:val="於"/>
    <w:basedOn w:val="a"/>
    <w:uiPriority w:val="99"/>
    <w:rsid w:val="00C62BC9"/>
  </w:style>
  <w:style w:type="paragraph" w:customStyle="1" w:styleId="p17">
    <w:name w:val="p17"/>
    <w:basedOn w:val="a"/>
    <w:uiPriority w:val="99"/>
    <w:rsid w:val="00C62BC9"/>
    <w:pPr>
      <w:widowControl/>
      <w:spacing w:line="500" w:lineRule="atLeast"/>
      <w:ind w:firstLine="420"/>
    </w:pPr>
    <w:rPr>
      <w:rFonts w:ascii="仿宋_GB2312" w:eastAsia="仿宋_GB2312" w:hAnsi="宋体" w:cs="宋体"/>
      <w:kern w:val="0"/>
      <w:szCs w:val="21"/>
    </w:rPr>
  </w:style>
  <w:style w:type="paragraph" w:customStyle="1" w:styleId="p0">
    <w:name w:val="p0"/>
    <w:basedOn w:val="a"/>
    <w:rsid w:val="00C62BC9"/>
    <w:pPr>
      <w:widowControl/>
    </w:pPr>
    <w:rPr>
      <w:kern w:val="0"/>
      <w:szCs w:val="21"/>
    </w:rPr>
  </w:style>
  <w:style w:type="paragraph" w:customStyle="1" w:styleId="a9">
    <w:name w:val="正文a"/>
    <w:basedOn w:val="a"/>
    <w:rsid w:val="00C62BC9"/>
    <w:pPr>
      <w:spacing w:line="320" w:lineRule="exact"/>
      <w:ind w:firstLineChars="200" w:firstLine="420"/>
    </w:pPr>
    <w:rPr>
      <w:rFonts w:cs="宋体"/>
      <w:szCs w:val="20"/>
    </w:rPr>
  </w:style>
  <w:style w:type="paragraph" w:customStyle="1" w:styleId="aa">
    <w:name w:val="新正文"/>
    <w:basedOn w:val="a"/>
    <w:link w:val="Char2"/>
    <w:uiPriority w:val="99"/>
    <w:rsid w:val="002476D8"/>
    <w:pPr>
      <w:ind w:firstLineChars="200" w:firstLine="200"/>
    </w:pPr>
    <w:rPr>
      <w:rFonts w:ascii="宋体" w:hAnsi="宋体"/>
      <w:color w:val="0D0D0D"/>
      <w:szCs w:val="20"/>
      <w:lang/>
    </w:rPr>
  </w:style>
  <w:style w:type="character" w:customStyle="1" w:styleId="Char2">
    <w:name w:val="新正文 Char"/>
    <w:link w:val="aa"/>
    <w:uiPriority w:val="99"/>
    <w:locked/>
    <w:rsid w:val="002476D8"/>
    <w:rPr>
      <w:rFonts w:ascii="宋体" w:eastAsia="宋体" w:hAnsi="宋体"/>
      <w:color w:val="0D0D0D"/>
      <w:kern w:val="2"/>
      <w:sz w:val="21"/>
    </w:rPr>
  </w:style>
  <w:style w:type="paragraph" w:customStyle="1" w:styleId="ab">
    <w:name w:val="於正文"/>
    <w:basedOn w:val="a"/>
    <w:uiPriority w:val="99"/>
    <w:rsid w:val="002431F1"/>
    <w:pPr>
      <w:spacing w:line="360" w:lineRule="auto"/>
      <w:ind w:firstLineChars="200" w:firstLine="200"/>
    </w:pPr>
    <w:rPr>
      <w:rFonts w:ascii="仿宋_GB2312" w:eastAsia="仿宋_GB2312" w:hAnsi="仿宋_GB2312"/>
      <w:color w:val="0000FF"/>
      <w:sz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6</Pages>
  <Words>563</Words>
  <Characters>3210</Characters>
  <Application>Microsoft Office Word</Application>
  <DocSecurity>0</DocSecurity>
  <Lines>26</Lines>
  <Paragraphs>7</Paragraphs>
  <ScaleCrop>false</ScaleCrop>
  <Company/>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dc:creator>
  <cp:keywords/>
  <dc:description/>
  <cp:lastModifiedBy>Administrator</cp:lastModifiedBy>
  <cp:revision>30</cp:revision>
  <dcterms:created xsi:type="dcterms:W3CDTF">2018-10-10T01:04:00Z</dcterms:created>
  <dcterms:modified xsi:type="dcterms:W3CDTF">2021-03-18T09:52:00Z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